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tel</w:t>
      </w:r>
      <w:proofErr w:type="gramEnd"/>
      <w:r>
        <w:rPr>
          <w:rFonts w:ascii="Arial" w:hAnsi="Arial" w:cs="Arial"/>
          <w:sz w:val="16"/>
          <w:szCs w:val="16"/>
        </w:rPr>
        <w:t xml:space="preserve">. + 48 </w:t>
      </w:r>
      <w:r w:rsidR="00E222DD">
        <w:rPr>
          <w:rFonts w:ascii="Arial" w:hAnsi="Arial" w:cs="Arial"/>
          <w:sz w:val="16"/>
          <w:szCs w:val="16"/>
        </w:rPr>
        <w:t>22 473 30 02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fax</w:t>
      </w:r>
      <w:proofErr w:type="gramEnd"/>
      <w:r>
        <w:rPr>
          <w:rFonts w:ascii="Arial" w:hAnsi="Arial" w:cs="Arial"/>
          <w:sz w:val="16"/>
          <w:szCs w:val="16"/>
        </w:rPr>
        <w:t xml:space="preserve"> + 48 </w:t>
      </w:r>
      <w:r w:rsidR="00E222DD">
        <w:rPr>
          <w:rFonts w:ascii="Arial" w:hAnsi="Arial" w:cs="Arial"/>
          <w:sz w:val="16"/>
          <w:szCs w:val="16"/>
        </w:rPr>
        <w:t>22 473 23 34</w:t>
      </w:r>
    </w:p>
    <w:p w:rsidR="00BB202D" w:rsidRDefault="00E222D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rzecznik</w:t>
      </w:r>
      <w:proofErr w:type="gramEnd"/>
      <w:r w:rsidR="00BB202D">
        <w:rPr>
          <w:rFonts w:ascii="Arial" w:hAnsi="Arial" w:cs="Arial"/>
          <w:sz w:val="16"/>
          <w:szCs w:val="16"/>
        </w:rPr>
        <w:t>@plk-sa.</w:t>
      </w:r>
      <w:proofErr w:type="gramStart"/>
      <w:r w:rsidR="00BB202D">
        <w:rPr>
          <w:rFonts w:ascii="Arial" w:hAnsi="Arial" w:cs="Arial"/>
          <w:sz w:val="16"/>
          <w:szCs w:val="16"/>
        </w:rPr>
        <w:t>pl</w:t>
      </w:r>
      <w:proofErr w:type="gramEnd"/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www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plk-sa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</w:t>
      </w:r>
      <w:proofErr w:type="gramEnd"/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E222DD" w:rsidRDefault="00E222DD" w:rsidP="000E07D2">
      <w:pPr>
        <w:spacing w:line="276" w:lineRule="auto"/>
        <w:rPr>
          <w:rFonts w:ascii="Arial" w:hAnsi="Arial" w:cs="Arial"/>
          <w:sz w:val="22"/>
          <w:szCs w:val="22"/>
        </w:rPr>
      </w:pPr>
    </w:p>
    <w:p w:rsidR="00102768" w:rsidRPr="00C80899" w:rsidRDefault="00EE216D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Warszawa</w:t>
      </w:r>
      <w:r w:rsidR="00102768" w:rsidRPr="00C80899">
        <w:rPr>
          <w:rFonts w:ascii="Arial" w:hAnsi="Arial" w:cs="Arial"/>
          <w:sz w:val="22"/>
          <w:szCs w:val="22"/>
        </w:rPr>
        <w:t>,</w:t>
      </w:r>
      <w:r w:rsidR="005041CC">
        <w:rPr>
          <w:rFonts w:ascii="Arial" w:hAnsi="Arial" w:cs="Arial"/>
          <w:sz w:val="22"/>
          <w:szCs w:val="22"/>
        </w:rPr>
        <w:t xml:space="preserve"> </w:t>
      </w:r>
      <w:r w:rsidR="00595F32">
        <w:rPr>
          <w:rFonts w:ascii="Arial" w:hAnsi="Arial" w:cs="Arial"/>
          <w:sz w:val="22"/>
          <w:szCs w:val="22"/>
        </w:rPr>
        <w:t>06</w:t>
      </w:r>
      <w:r w:rsidR="005041CC">
        <w:rPr>
          <w:rFonts w:ascii="Arial" w:hAnsi="Arial" w:cs="Arial"/>
          <w:sz w:val="22"/>
          <w:szCs w:val="22"/>
        </w:rPr>
        <w:t xml:space="preserve"> </w:t>
      </w:r>
      <w:r w:rsidR="00595F32">
        <w:rPr>
          <w:rFonts w:ascii="Arial" w:hAnsi="Arial" w:cs="Arial"/>
          <w:sz w:val="22"/>
          <w:szCs w:val="22"/>
        </w:rPr>
        <w:t>lipca</w:t>
      </w:r>
      <w:r w:rsidR="005041CC">
        <w:rPr>
          <w:rFonts w:ascii="Arial" w:hAnsi="Arial" w:cs="Arial"/>
          <w:sz w:val="22"/>
          <w:szCs w:val="22"/>
        </w:rPr>
        <w:t xml:space="preserve"> </w:t>
      </w:r>
      <w:r w:rsidR="00102768" w:rsidRPr="00C80899">
        <w:rPr>
          <w:rFonts w:ascii="Arial" w:hAnsi="Arial" w:cs="Arial"/>
          <w:sz w:val="22"/>
          <w:szCs w:val="22"/>
        </w:rPr>
        <w:t xml:space="preserve">2018 r. </w:t>
      </w:r>
    </w:p>
    <w:p w:rsidR="000D5AB3" w:rsidRPr="005041CC" w:rsidRDefault="000D5AB3" w:rsidP="005041C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02768" w:rsidRPr="005041CC" w:rsidRDefault="00102768" w:rsidP="005041C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041CC">
        <w:rPr>
          <w:rFonts w:ascii="Arial" w:hAnsi="Arial" w:cs="Arial"/>
          <w:b/>
          <w:sz w:val="22"/>
          <w:szCs w:val="22"/>
        </w:rPr>
        <w:t>Informacja prasowa</w:t>
      </w:r>
    </w:p>
    <w:p w:rsidR="00EE216D" w:rsidRDefault="00595F32" w:rsidP="005041C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95F32">
        <w:rPr>
          <w:rFonts w:ascii="Arial" w:hAnsi="Arial" w:cs="Arial"/>
          <w:b/>
          <w:sz w:val="22"/>
          <w:szCs w:val="22"/>
        </w:rPr>
        <w:t>Powstają nowe przystanki w Olsztynie</w:t>
      </w:r>
    </w:p>
    <w:p w:rsidR="00595F32" w:rsidRPr="005041CC" w:rsidRDefault="00595F32" w:rsidP="005041C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E216D" w:rsidRDefault="00595F32" w:rsidP="005041C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95F32">
        <w:rPr>
          <w:rFonts w:ascii="Arial" w:hAnsi="Arial" w:cs="Arial"/>
          <w:b/>
          <w:sz w:val="22"/>
          <w:szCs w:val="22"/>
        </w:rPr>
        <w:t xml:space="preserve">Trwa modernizacja linii kolejowej z Olsztyna do Olsztynka. Wykonawca wymienił tory </w:t>
      </w:r>
      <w:r>
        <w:rPr>
          <w:rFonts w:ascii="Arial" w:hAnsi="Arial" w:cs="Arial"/>
          <w:b/>
          <w:sz w:val="22"/>
          <w:szCs w:val="22"/>
        </w:rPr>
        <w:br/>
      </w:r>
      <w:r w:rsidRPr="00595F32">
        <w:rPr>
          <w:rFonts w:ascii="Arial" w:hAnsi="Arial" w:cs="Arial"/>
          <w:b/>
          <w:sz w:val="22"/>
          <w:szCs w:val="22"/>
        </w:rPr>
        <w:t xml:space="preserve">i przystąpił do budowy dwóch nowych przystanków kolejowych w Olsztynie. Intensywne prace są również przy modernizacji peronów na stacjach i przystankach. Dzięki działaniom PKP Polskich Linii Kolejowych S.A. </w:t>
      </w:r>
      <w:proofErr w:type="gramStart"/>
      <w:r w:rsidRPr="00595F32">
        <w:rPr>
          <w:rFonts w:ascii="Arial" w:hAnsi="Arial" w:cs="Arial"/>
          <w:b/>
          <w:sz w:val="22"/>
          <w:szCs w:val="22"/>
        </w:rPr>
        <w:t>poprawi</w:t>
      </w:r>
      <w:proofErr w:type="gramEnd"/>
      <w:r w:rsidRPr="00595F32">
        <w:rPr>
          <w:rFonts w:ascii="Arial" w:hAnsi="Arial" w:cs="Arial"/>
          <w:b/>
          <w:sz w:val="22"/>
          <w:szCs w:val="22"/>
        </w:rPr>
        <w:t xml:space="preserve"> się dostęp mieszkańców do kolei. Podniesie się komfort obsługi oraz skróci czas podróży w regionie.</w:t>
      </w:r>
    </w:p>
    <w:p w:rsidR="00595F32" w:rsidRPr="005041CC" w:rsidRDefault="00595F32" w:rsidP="005041C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75946" w:rsidRDefault="00595F32" w:rsidP="00595F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5F32">
        <w:rPr>
          <w:rFonts w:ascii="Arial" w:hAnsi="Arial" w:cs="Arial"/>
          <w:sz w:val="22"/>
          <w:szCs w:val="22"/>
        </w:rPr>
        <w:t>Trwają zaawansowane prace przy modernizacji b</w:t>
      </w:r>
      <w:r w:rsidR="00D75946">
        <w:rPr>
          <w:rFonts w:ascii="Arial" w:hAnsi="Arial" w:cs="Arial"/>
          <w:sz w:val="22"/>
          <w:szCs w:val="22"/>
        </w:rPr>
        <w:t>l</w:t>
      </w:r>
      <w:r w:rsidRPr="00595F32">
        <w:rPr>
          <w:rFonts w:ascii="Arial" w:hAnsi="Arial" w:cs="Arial"/>
          <w:sz w:val="22"/>
          <w:szCs w:val="22"/>
        </w:rPr>
        <w:t>isko 30-kilometrowego odcinka linii kolejowej z Olsztynka do Olsztyna. Pracuje ciężki sprzęt</w:t>
      </w:r>
      <w:r w:rsidR="00D75946">
        <w:rPr>
          <w:rFonts w:ascii="Arial" w:hAnsi="Arial" w:cs="Arial"/>
          <w:sz w:val="22"/>
          <w:szCs w:val="22"/>
        </w:rPr>
        <w:t xml:space="preserve">, </w:t>
      </w:r>
      <w:r w:rsidR="00D75946" w:rsidRPr="00D75946">
        <w:rPr>
          <w:rFonts w:ascii="Arial" w:hAnsi="Arial" w:cs="Arial"/>
          <w:sz w:val="22"/>
          <w:szCs w:val="22"/>
        </w:rPr>
        <w:t>w tym 165-metrowa oczyszczarka, która umożliwia sprawne oczyszczenie i wbudowanie kruszywa w torowisko</w:t>
      </w:r>
      <w:r w:rsidRPr="00D75946">
        <w:rPr>
          <w:rFonts w:ascii="Arial" w:hAnsi="Arial" w:cs="Arial"/>
          <w:sz w:val="22"/>
          <w:szCs w:val="22"/>
        </w:rPr>
        <w:t xml:space="preserve">. </w:t>
      </w:r>
      <w:r w:rsidRPr="00595F32">
        <w:rPr>
          <w:rFonts w:ascii="Arial" w:hAnsi="Arial" w:cs="Arial"/>
          <w:sz w:val="22"/>
          <w:szCs w:val="22"/>
        </w:rPr>
        <w:t xml:space="preserve">Są już nowe tory w centrum miasta. Wymieniono już 15 kilometrów szyn oraz 22 tys. podkładów. </w:t>
      </w:r>
      <w:r w:rsidR="00D75946">
        <w:rPr>
          <w:rFonts w:ascii="Arial" w:hAnsi="Arial" w:cs="Arial"/>
          <w:sz w:val="22"/>
          <w:szCs w:val="22"/>
        </w:rPr>
        <w:t>O</w:t>
      </w:r>
      <w:r w:rsidR="00D75946" w:rsidRPr="00595F32">
        <w:rPr>
          <w:rFonts w:ascii="Arial" w:hAnsi="Arial" w:cs="Arial"/>
          <w:sz w:val="22"/>
          <w:szCs w:val="22"/>
        </w:rPr>
        <w:t>czyszczono ponad 30 tys. ton materiałów.</w:t>
      </w:r>
    </w:p>
    <w:p w:rsidR="00595F32" w:rsidRPr="00595F32" w:rsidRDefault="00595F32" w:rsidP="00595F3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95F32" w:rsidRPr="00595F32" w:rsidRDefault="00595F32" w:rsidP="00595F3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95F32">
        <w:rPr>
          <w:rFonts w:ascii="Arial" w:hAnsi="Arial" w:cs="Arial"/>
          <w:b/>
          <w:sz w:val="22"/>
          <w:szCs w:val="22"/>
        </w:rPr>
        <w:t>Nowe przystanki w Olsztynie</w:t>
      </w:r>
    </w:p>
    <w:p w:rsidR="00595F32" w:rsidRPr="00595F32" w:rsidRDefault="00595F32" w:rsidP="00595F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5F32">
        <w:rPr>
          <w:rFonts w:ascii="Arial" w:hAnsi="Arial" w:cs="Arial"/>
          <w:sz w:val="22"/>
          <w:szCs w:val="22"/>
        </w:rPr>
        <w:t xml:space="preserve">Wykonawca przystąpił do prac przygotowawczych związanych z budową nowych dwóch przystanków w Olsztynie. Dzięki nim mieszkańcy zyskają lepszy dostęp do kolei. Zaawansowane pracą toczą się przy przystanku o roboczej nazwie Olsztyn </w:t>
      </w:r>
      <w:proofErr w:type="spellStart"/>
      <w:r w:rsidRPr="00595F32">
        <w:rPr>
          <w:rFonts w:ascii="Arial" w:hAnsi="Arial" w:cs="Arial"/>
          <w:sz w:val="22"/>
          <w:szCs w:val="22"/>
        </w:rPr>
        <w:t>Dajtki</w:t>
      </w:r>
      <w:proofErr w:type="spellEnd"/>
      <w:r w:rsidRPr="00595F32">
        <w:rPr>
          <w:rFonts w:ascii="Arial" w:hAnsi="Arial" w:cs="Arial"/>
          <w:sz w:val="22"/>
          <w:szCs w:val="22"/>
        </w:rPr>
        <w:t xml:space="preserve">. Prowadzone są prace ziemne. W następnym tygodniu wykonawca rozpocznie układanie ścian </w:t>
      </w:r>
      <w:proofErr w:type="gramStart"/>
      <w:r w:rsidRPr="00595F32">
        <w:rPr>
          <w:rFonts w:ascii="Arial" w:hAnsi="Arial" w:cs="Arial"/>
          <w:sz w:val="22"/>
          <w:szCs w:val="22"/>
        </w:rPr>
        <w:t>peronowych</w:t>
      </w:r>
      <w:proofErr w:type="gramEnd"/>
      <w:r w:rsidRPr="00595F32">
        <w:rPr>
          <w:rFonts w:ascii="Arial" w:hAnsi="Arial" w:cs="Arial"/>
          <w:sz w:val="22"/>
          <w:szCs w:val="22"/>
        </w:rPr>
        <w:t xml:space="preserve">. Na przystanku o roboczej nazwie Olsztyn Śródmieście wykonawca przygotował wykopy pod fundamenty słupów trakcyjnych oraz prowadzi roboty przygotowawcze. </w:t>
      </w:r>
    </w:p>
    <w:p w:rsidR="00595F32" w:rsidRPr="00595F32" w:rsidRDefault="00595F32" w:rsidP="00595F3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95F32" w:rsidRPr="00595F32" w:rsidRDefault="00595F32" w:rsidP="00595F3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95F32">
        <w:rPr>
          <w:rFonts w:ascii="Arial" w:hAnsi="Arial" w:cs="Arial"/>
          <w:b/>
          <w:sz w:val="22"/>
          <w:szCs w:val="22"/>
        </w:rPr>
        <w:t>Komfortowe perony dla pasażerów</w:t>
      </w:r>
    </w:p>
    <w:p w:rsidR="00595F32" w:rsidRDefault="00595F32" w:rsidP="00595F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5F32">
        <w:rPr>
          <w:rFonts w:ascii="Arial" w:hAnsi="Arial" w:cs="Arial"/>
          <w:sz w:val="22"/>
          <w:szCs w:val="22"/>
        </w:rPr>
        <w:t xml:space="preserve">Trwa także modernizacja obiektów dla pasażerów na stacjach i przystankach. Na stacji Olsztyn Zachodni </w:t>
      </w:r>
      <w:r>
        <w:rPr>
          <w:rFonts w:ascii="Arial" w:hAnsi="Arial" w:cs="Arial"/>
          <w:sz w:val="22"/>
          <w:szCs w:val="22"/>
        </w:rPr>
        <w:t>z</w:t>
      </w:r>
      <w:r w:rsidRPr="00595F32">
        <w:rPr>
          <w:rFonts w:ascii="Arial" w:hAnsi="Arial" w:cs="Arial"/>
          <w:sz w:val="22"/>
          <w:szCs w:val="22"/>
        </w:rPr>
        <w:t xml:space="preserve">demontowano konstrukcję peronu nr 1. </w:t>
      </w:r>
    </w:p>
    <w:p w:rsidR="00595F32" w:rsidRDefault="00595F32" w:rsidP="00595F3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95F32" w:rsidRPr="00595F32" w:rsidRDefault="00595F32" w:rsidP="00595F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5F32">
        <w:rPr>
          <w:rFonts w:ascii="Arial" w:hAnsi="Arial" w:cs="Arial"/>
          <w:sz w:val="22"/>
          <w:szCs w:val="22"/>
        </w:rPr>
        <w:lastRenderedPageBreak/>
        <w:t>Nowe perony powstają także w Gągławkach, Bartągu, Gryźlinach, Stawigudzie i Olsztynku. Wykonawca stawia ściany, które tworzą zarys obiektów.</w:t>
      </w:r>
    </w:p>
    <w:p w:rsidR="00595F32" w:rsidRPr="00595F32" w:rsidRDefault="00595F32" w:rsidP="00595F3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95F32" w:rsidRPr="00595F32" w:rsidRDefault="00595F32" w:rsidP="00595F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5F32">
        <w:rPr>
          <w:rFonts w:ascii="Arial" w:hAnsi="Arial" w:cs="Arial"/>
          <w:sz w:val="22"/>
          <w:szCs w:val="22"/>
        </w:rPr>
        <w:t xml:space="preserve">Łącznie przebudowanych zostanie 7 peronów na przystankach i stacjach. Perony będą wyższe i wyposażone w nawierzchnię antypoślizgową, co ułatwi pasażerom wsiadanie do pociągów. PLK zainstalują na nich wiaty, ławki, tablice informacyjne i funkcjonalne oświetlenie. Wszyscy pasażerowie, również osoby o ograniczonej mobilności, m.in. dzięki pochylniom wygodniej skorzystają z dostępu do pociągów. Na przystankach przewidziane zostały także stojaki rowerowe. </w:t>
      </w:r>
    </w:p>
    <w:p w:rsidR="00595F32" w:rsidRPr="00595F32" w:rsidRDefault="00595F32" w:rsidP="00595F3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95F32" w:rsidRPr="00595F32" w:rsidRDefault="00595F32" w:rsidP="00595F3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r w:rsidRPr="00595F32">
        <w:rPr>
          <w:rFonts w:ascii="Arial" w:hAnsi="Arial" w:cs="Arial"/>
          <w:b/>
          <w:sz w:val="22"/>
          <w:szCs w:val="22"/>
        </w:rPr>
        <w:t>Lepsza komunikacja w regionie</w:t>
      </w:r>
    </w:p>
    <w:bookmarkEnd w:id="0"/>
    <w:p w:rsidR="00595F32" w:rsidRPr="00595F32" w:rsidRDefault="00595F32" w:rsidP="00595F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5F32">
        <w:rPr>
          <w:rFonts w:ascii="Arial" w:hAnsi="Arial" w:cs="Arial"/>
          <w:sz w:val="22"/>
          <w:szCs w:val="22"/>
        </w:rPr>
        <w:t>Modernizacja linii z Olsztyna do Działdowa to sprawne podróże w regionie. Po pracach wzrośnie prędkość na linii. Pociągi pojadą z prędkością do 120 km/h, a miejscami nawet do 140 km/h. Skróci się czas przejazdu pomiędzy Olsztynem a Działdowem. Wpłynie to na poprawę przepustowości linii i możliwość prowadzenia większej liczby pociągów. W ramach modernizacji poprawi się również poziom bezpieczeństwa na łącznie 47 przejazdach kolejowo-drogowych. Nowe urządzenia pojawią się na 24 skrzyżowaniach drogi z torami. Na 22 z nich przejazdy zabezpieczy sygnalizacja świetlna.</w:t>
      </w:r>
    </w:p>
    <w:p w:rsidR="00595F32" w:rsidRPr="00595F32" w:rsidRDefault="00595F32" w:rsidP="00595F3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95F32" w:rsidRDefault="00595F32" w:rsidP="00595F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5F32">
        <w:rPr>
          <w:rFonts w:ascii="Arial" w:hAnsi="Arial" w:cs="Arial"/>
          <w:sz w:val="22"/>
          <w:szCs w:val="22"/>
        </w:rPr>
        <w:t xml:space="preserve">Modernizacja trasy kolejowej z Olsztyna do Działdowa prowadzona jest w ramach zadania „Prace na linii kolejowej nr 216 na odcinku Działdowo – Olsztyn”. Projekt współfinansowany jest przez Unię Europejską w ramach Programu Operacyjnego Polska Wschodnia. Wartość robót to prawie 260 mln zł. </w:t>
      </w:r>
    </w:p>
    <w:p w:rsidR="00E222DD" w:rsidRPr="00B26468" w:rsidRDefault="00C015D9" w:rsidP="00102768">
      <w:pPr>
        <w:spacing w:line="360" w:lineRule="auto"/>
        <w:jc w:val="both"/>
        <w:rPr>
          <w:rFonts w:ascii="Arial" w:hAnsi="Arial" w:cs="Arial"/>
        </w:rPr>
      </w:pPr>
      <w:r w:rsidRPr="00B26468">
        <w:rPr>
          <w:noProof/>
        </w:rPr>
        <w:drawing>
          <wp:inline distT="0" distB="0" distL="0" distR="0">
            <wp:extent cx="5943600" cy="1247775"/>
            <wp:effectExtent l="0" t="0" r="0" b="9525"/>
            <wp:docPr id="4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32" w:rsidRDefault="00595F32" w:rsidP="005041CC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</w:p>
    <w:p w:rsidR="00102768" w:rsidRPr="005041CC" w:rsidRDefault="00102768" w:rsidP="005041CC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 w:rsidRPr="005041CC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9A4DE9" w:rsidRPr="005041CC" w:rsidRDefault="00EE216D" w:rsidP="005041CC">
      <w:pPr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 w:rsidRPr="005041CC">
        <w:rPr>
          <w:rFonts w:ascii="Arial" w:hAnsi="Arial" w:cs="Arial"/>
          <w:b/>
          <w:bCs/>
          <w:sz w:val="20"/>
          <w:szCs w:val="20"/>
        </w:rPr>
        <w:t>Martyn Janduła</w:t>
      </w:r>
    </w:p>
    <w:p w:rsidR="00102768" w:rsidRPr="005041CC" w:rsidRDefault="00102768" w:rsidP="005041CC">
      <w:pPr>
        <w:contextualSpacing/>
        <w:jc w:val="right"/>
        <w:rPr>
          <w:rFonts w:ascii="Arial" w:hAnsi="Arial" w:cs="Arial"/>
          <w:sz w:val="20"/>
          <w:szCs w:val="20"/>
        </w:rPr>
      </w:pPr>
      <w:r w:rsidRPr="005041CC">
        <w:rPr>
          <w:rFonts w:ascii="Arial" w:hAnsi="Arial" w:cs="Arial"/>
          <w:sz w:val="20"/>
          <w:szCs w:val="20"/>
        </w:rPr>
        <w:t xml:space="preserve">Zespół prasowy </w:t>
      </w:r>
    </w:p>
    <w:p w:rsidR="00102768" w:rsidRPr="005041CC" w:rsidRDefault="00102768" w:rsidP="005041CC">
      <w:pPr>
        <w:contextualSpacing/>
        <w:jc w:val="right"/>
        <w:rPr>
          <w:rFonts w:ascii="Arial" w:hAnsi="Arial" w:cs="Arial"/>
          <w:sz w:val="20"/>
          <w:szCs w:val="20"/>
        </w:rPr>
      </w:pPr>
      <w:r w:rsidRPr="005041CC">
        <w:rPr>
          <w:rFonts w:ascii="Arial" w:hAnsi="Arial" w:cs="Arial"/>
          <w:sz w:val="20"/>
          <w:szCs w:val="20"/>
        </w:rPr>
        <w:t>PKP Polskie Linie Kolejowe S.A.</w:t>
      </w:r>
    </w:p>
    <w:p w:rsidR="00102768" w:rsidRPr="005041CC" w:rsidRDefault="009A4DE9" w:rsidP="005041CC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5041CC">
        <w:rPr>
          <w:rFonts w:ascii="Arial" w:hAnsi="Arial" w:cs="Arial"/>
          <w:sz w:val="20"/>
          <w:szCs w:val="20"/>
          <w:lang w:val="en-US"/>
        </w:rPr>
        <w:t>rzecznik</w:t>
      </w:r>
      <w:r w:rsidR="00102768" w:rsidRPr="005041CC">
        <w:rPr>
          <w:rFonts w:ascii="Arial" w:hAnsi="Arial" w:cs="Arial"/>
          <w:sz w:val="20"/>
          <w:szCs w:val="20"/>
          <w:lang w:val="en-US"/>
        </w:rPr>
        <w:t xml:space="preserve">@plk-sa.pl </w:t>
      </w:r>
    </w:p>
    <w:p w:rsidR="00102768" w:rsidRPr="005041CC" w:rsidRDefault="00102768" w:rsidP="005041CC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5041CC">
        <w:rPr>
          <w:rFonts w:ascii="Arial" w:hAnsi="Arial" w:cs="Arial"/>
          <w:sz w:val="20"/>
          <w:szCs w:val="20"/>
          <w:lang w:val="en-US"/>
        </w:rPr>
        <w:t>T: + 48</w:t>
      </w:r>
      <w:r w:rsidR="00EE216D" w:rsidRPr="005041CC">
        <w:rPr>
          <w:rFonts w:ascii="Arial" w:hAnsi="Arial" w:cs="Arial"/>
          <w:sz w:val="20"/>
          <w:szCs w:val="20"/>
          <w:lang w:val="en-US"/>
        </w:rPr>
        <w:t> 571 370 301</w:t>
      </w:r>
    </w:p>
    <w:p w:rsidR="00102768" w:rsidRPr="005041CC" w:rsidRDefault="00102768" w:rsidP="005041CC">
      <w:pPr>
        <w:jc w:val="center"/>
        <w:rPr>
          <w:rFonts w:ascii="Arial" w:hAnsi="Arial" w:cs="Arial"/>
          <w:b/>
          <w:sz w:val="20"/>
          <w:szCs w:val="20"/>
        </w:rPr>
      </w:pPr>
    </w:p>
    <w:p w:rsidR="00102768" w:rsidRDefault="00102768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E222DD" w:rsidRDefault="00E222DD" w:rsidP="00102768">
      <w:pPr>
        <w:jc w:val="center"/>
        <w:rPr>
          <w:rFonts w:ascii="Arial" w:hAnsi="Arial" w:cs="Arial"/>
          <w:i/>
          <w:sz w:val="18"/>
        </w:rPr>
      </w:pPr>
    </w:p>
    <w:sectPr w:rsidR="00E222DD" w:rsidSect="00393BE5">
      <w:headerReference w:type="default" r:id="rId8"/>
      <w:footerReference w:type="default" r:id="rId9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F9C" w:rsidRDefault="00817F9C" w:rsidP="006B0DBA">
      <w:r>
        <w:separator/>
      </w:r>
    </w:p>
  </w:endnote>
  <w:endnote w:type="continuationSeparator" w:id="0">
    <w:p w:rsidR="00817F9C" w:rsidRDefault="00817F9C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 w:rsidP="009A6C65">
                          <w:pPr>
                            <w:ind w:firstLine="993"/>
                          </w:pPr>
                        </w:p>
                        <w:p w:rsidR="005041CC" w:rsidRPr="0025604B" w:rsidRDefault="005041CC" w:rsidP="009A6C65">
                          <w:pPr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Spółka wpisana do rejestru przedsiębiorców prowadzonego przez Sąd Rejonowy dla m. st. Warszawy w Warszawie</w:t>
                          </w:r>
                        </w:p>
                        <w:p w:rsidR="005041CC" w:rsidRDefault="005041CC" w:rsidP="009A6C65">
                          <w:pPr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XIII Wydział Gospodarczy Krajowego Rejestru Sądowego pod numerem KRS 0000037568, NIP 113-23-16-427,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</w:t>
                          </w:r>
                        </w:p>
                        <w:p w:rsidR="005041CC" w:rsidRPr="009F2F4A" w:rsidRDefault="005041CC" w:rsidP="009A6C65">
                          <w:pPr>
                            <w:jc w:val="center"/>
                            <w:rPr>
                              <w:rFonts w:ascii="Arial" w:eastAsia="Calibri" w:hAnsi="Arial" w:cs="Arial"/>
                              <w:color w:val="727271"/>
                              <w:sz w:val="14"/>
                              <w:szCs w:val="14"/>
                              <w:lang w:eastAsia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W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ysokość kapitału zakładowego w całości wpłaconego: </w:t>
                          </w:r>
                          <w:r w:rsidRPr="00D71741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17.458.436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.000,00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 w:rsidP="009A6C65">
                    <w:pPr>
                      <w:ind w:firstLine="993"/>
                    </w:pPr>
                  </w:p>
                  <w:p w:rsidR="005041CC" w:rsidRPr="0025604B" w:rsidRDefault="005041CC" w:rsidP="009A6C65">
                    <w:pPr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Spółka wpisana do rejestru przedsiębiorców prowadzonego przez Sąd Rejonowy dla m. st. Warszawy w Warszawie</w:t>
                    </w:r>
                  </w:p>
                  <w:p w:rsidR="005041CC" w:rsidRDefault="005041CC" w:rsidP="009A6C65">
                    <w:pPr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XIII Wydział Gospodarczy Krajowego Rejestru Sądowego pod numerem KRS 0000037568, NIP 113-23-16-427,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</w:t>
                    </w:r>
                  </w:p>
                  <w:p w:rsidR="005041CC" w:rsidRPr="009F2F4A" w:rsidRDefault="005041CC" w:rsidP="009A6C65">
                    <w:pPr>
                      <w:jc w:val="center"/>
                      <w:rPr>
                        <w:rFonts w:ascii="Arial" w:eastAsia="Calibri" w:hAnsi="Arial" w:cs="Arial"/>
                        <w:color w:val="727271"/>
                        <w:sz w:val="14"/>
                        <w:szCs w:val="14"/>
                        <w:lang w:eastAsia="en-US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W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ysokość kapitału zakładowego w całości wpłaconego: </w:t>
                    </w:r>
                    <w:r w:rsidRPr="00D71741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17.458.436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.000,00 </w:t>
                    </w:r>
                    <w:proofErr w:type="gramStart"/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zł</w:t>
                    </w:r>
                    <w:proofErr w:type="gramEnd"/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F9C" w:rsidRDefault="00817F9C" w:rsidP="006B0DBA">
      <w:r w:rsidRPr="006B0DBA">
        <w:rPr>
          <w:color w:val="000000"/>
        </w:rPr>
        <w:separator/>
      </w:r>
    </w:p>
  </w:footnote>
  <w:footnote w:type="continuationSeparator" w:id="0">
    <w:p w:rsidR="00817F9C" w:rsidRDefault="00817F9C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80899" w:rsidP="00B72938">
    <w:pPr>
      <w:pStyle w:val="Nagwek"/>
      <w:ind w:hanging="426"/>
    </w:pPr>
    <w:r>
      <w:rPr>
        <w:noProof/>
      </w:rPr>
      <w:drawing>
        <wp:inline distT="0" distB="0" distL="0" distR="0">
          <wp:extent cx="6200775" cy="559792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w_efrr_pl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0768" cy="56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50746"/>
    <w:rsid w:val="000764AC"/>
    <w:rsid w:val="0009203E"/>
    <w:rsid w:val="000949F9"/>
    <w:rsid w:val="000B734D"/>
    <w:rsid w:val="000C0A31"/>
    <w:rsid w:val="000D5AB3"/>
    <w:rsid w:val="000E07D2"/>
    <w:rsid w:val="00102768"/>
    <w:rsid w:val="00112715"/>
    <w:rsid w:val="001312F7"/>
    <w:rsid w:val="00145DA7"/>
    <w:rsid w:val="001504CE"/>
    <w:rsid w:val="00224DB5"/>
    <w:rsid w:val="0025219F"/>
    <w:rsid w:val="0031106A"/>
    <w:rsid w:val="00322159"/>
    <w:rsid w:val="003279EA"/>
    <w:rsid w:val="00365DB0"/>
    <w:rsid w:val="00371D0C"/>
    <w:rsid w:val="00371D66"/>
    <w:rsid w:val="00382CC9"/>
    <w:rsid w:val="00393243"/>
    <w:rsid w:val="00393BE5"/>
    <w:rsid w:val="004373A7"/>
    <w:rsid w:val="0045462F"/>
    <w:rsid w:val="00481CC2"/>
    <w:rsid w:val="004842C7"/>
    <w:rsid w:val="004A19CA"/>
    <w:rsid w:val="004A3D38"/>
    <w:rsid w:val="004B28B2"/>
    <w:rsid w:val="005041CC"/>
    <w:rsid w:val="005165C5"/>
    <w:rsid w:val="00525D7D"/>
    <w:rsid w:val="00595F32"/>
    <w:rsid w:val="00597BBF"/>
    <w:rsid w:val="00603388"/>
    <w:rsid w:val="00664164"/>
    <w:rsid w:val="006B0DBA"/>
    <w:rsid w:val="006B1841"/>
    <w:rsid w:val="006C3B56"/>
    <w:rsid w:val="007047E3"/>
    <w:rsid w:val="00745285"/>
    <w:rsid w:val="00774113"/>
    <w:rsid w:val="00781B23"/>
    <w:rsid w:val="00790289"/>
    <w:rsid w:val="007A57C3"/>
    <w:rsid w:val="007B2758"/>
    <w:rsid w:val="00801FDF"/>
    <w:rsid w:val="00817F9C"/>
    <w:rsid w:val="008236B1"/>
    <w:rsid w:val="00846176"/>
    <w:rsid w:val="00856A01"/>
    <w:rsid w:val="008B048D"/>
    <w:rsid w:val="008E392A"/>
    <w:rsid w:val="008F11ED"/>
    <w:rsid w:val="008F5E70"/>
    <w:rsid w:val="00941710"/>
    <w:rsid w:val="0094219A"/>
    <w:rsid w:val="00963FE3"/>
    <w:rsid w:val="00971821"/>
    <w:rsid w:val="00997208"/>
    <w:rsid w:val="009A4DE9"/>
    <w:rsid w:val="009A6C65"/>
    <w:rsid w:val="009C0CD1"/>
    <w:rsid w:val="009C6F0E"/>
    <w:rsid w:val="009D6715"/>
    <w:rsid w:val="009F711C"/>
    <w:rsid w:val="00A20C2F"/>
    <w:rsid w:val="00A70B4D"/>
    <w:rsid w:val="00AC553C"/>
    <w:rsid w:val="00AE6912"/>
    <w:rsid w:val="00AF5BBB"/>
    <w:rsid w:val="00B06F73"/>
    <w:rsid w:val="00B16C68"/>
    <w:rsid w:val="00B23444"/>
    <w:rsid w:val="00B26468"/>
    <w:rsid w:val="00B62DF4"/>
    <w:rsid w:val="00B72938"/>
    <w:rsid w:val="00BA3260"/>
    <w:rsid w:val="00BB202D"/>
    <w:rsid w:val="00BD67FC"/>
    <w:rsid w:val="00BE08F0"/>
    <w:rsid w:val="00BE45E9"/>
    <w:rsid w:val="00C015D9"/>
    <w:rsid w:val="00C34C6C"/>
    <w:rsid w:val="00C54BBE"/>
    <w:rsid w:val="00C6269F"/>
    <w:rsid w:val="00C63288"/>
    <w:rsid w:val="00C80899"/>
    <w:rsid w:val="00C9204D"/>
    <w:rsid w:val="00CA225D"/>
    <w:rsid w:val="00CB23C4"/>
    <w:rsid w:val="00D04A3B"/>
    <w:rsid w:val="00D441DF"/>
    <w:rsid w:val="00D55680"/>
    <w:rsid w:val="00D75946"/>
    <w:rsid w:val="00D93056"/>
    <w:rsid w:val="00DC1E0A"/>
    <w:rsid w:val="00DE34BA"/>
    <w:rsid w:val="00E222DD"/>
    <w:rsid w:val="00E52921"/>
    <w:rsid w:val="00ED3723"/>
    <w:rsid w:val="00EE216D"/>
    <w:rsid w:val="00F34201"/>
    <w:rsid w:val="00F67D65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479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2018-07-06T12:37:00Z</cp:lastPrinted>
  <dcterms:created xsi:type="dcterms:W3CDTF">2018-07-06T12:37:00Z</dcterms:created>
  <dcterms:modified xsi:type="dcterms:W3CDTF">2018-07-06T12:37:00Z</dcterms:modified>
</cp:coreProperties>
</file>