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16864" w14:textId="77777777" w:rsidR="000D2050" w:rsidRDefault="000D2050" w:rsidP="000D2050">
      <w:pPr>
        <w:jc w:val="right"/>
        <w:rPr>
          <w:rFonts w:cs="Arial"/>
        </w:rPr>
      </w:pPr>
    </w:p>
    <w:p w14:paraId="0E1E90E9" w14:textId="55E0EA36" w:rsidR="000D2050" w:rsidRDefault="000D2050" w:rsidP="000D2050">
      <w:pPr>
        <w:jc w:val="right"/>
        <w:rPr>
          <w:rFonts w:cs="Arial"/>
        </w:rPr>
      </w:pPr>
      <w:r>
        <w:rPr>
          <w:rFonts w:cs="Arial"/>
        </w:rPr>
        <w:t xml:space="preserve">Poznań, </w:t>
      </w:r>
      <w:r w:rsidR="00CE640D">
        <w:rPr>
          <w:rFonts w:cs="Arial"/>
        </w:rPr>
        <w:t>30 stycznia</w:t>
      </w:r>
      <w:r>
        <w:rPr>
          <w:rFonts w:cs="Arial"/>
        </w:rPr>
        <w:t xml:space="preserve"> 202</w:t>
      </w:r>
      <w:r w:rsidR="00CE640D">
        <w:rPr>
          <w:rFonts w:cs="Arial"/>
        </w:rPr>
        <w:t>6</w:t>
      </w:r>
      <w:r w:rsidRPr="003D74BF">
        <w:rPr>
          <w:rFonts w:cs="Arial"/>
        </w:rPr>
        <w:t xml:space="preserve"> r.</w:t>
      </w:r>
    </w:p>
    <w:p w14:paraId="5A02D438" w14:textId="77777777" w:rsidR="00EF3C3D" w:rsidRDefault="00EF3C3D" w:rsidP="000D2050">
      <w:pPr>
        <w:jc w:val="right"/>
        <w:rPr>
          <w:rFonts w:cs="Arial"/>
        </w:rPr>
      </w:pPr>
    </w:p>
    <w:p w14:paraId="45A9E02F" w14:textId="2D8D0BDA" w:rsidR="000D2050" w:rsidRPr="00B803BB" w:rsidRDefault="000D2050" w:rsidP="000D205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B803BB">
        <w:rPr>
          <w:rFonts w:ascii="Arial" w:hAnsi="Arial" w:cs="Arial"/>
          <w:b/>
          <w:bCs/>
          <w:color w:val="auto"/>
          <w:sz w:val="22"/>
          <w:szCs w:val="22"/>
        </w:rPr>
        <w:t xml:space="preserve">Podpisujemy </w:t>
      </w:r>
      <w:r w:rsidR="00885188" w:rsidRPr="00B803BB">
        <w:rPr>
          <w:rFonts w:ascii="Arial" w:hAnsi="Arial" w:cs="Arial"/>
          <w:b/>
          <w:bCs/>
          <w:color w:val="auto"/>
          <w:sz w:val="22"/>
          <w:szCs w:val="22"/>
        </w:rPr>
        <w:t>się pod nowym dworcem w Poznaniu</w:t>
      </w:r>
      <w:r w:rsidRPr="00B803BB">
        <w:rPr>
          <w:rFonts w:ascii="Arial" w:hAnsi="Arial" w:cs="Arial"/>
          <w:b/>
          <w:bCs/>
          <w:color w:val="auto"/>
          <w:sz w:val="22"/>
          <w:szCs w:val="22"/>
        </w:rPr>
        <w:t xml:space="preserve">   </w:t>
      </w:r>
    </w:p>
    <w:p w14:paraId="5336B026" w14:textId="5261DA01" w:rsidR="00E616BC" w:rsidRDefault="000D2050" w:rsidP="000D2050">
      <w:pPr>
        <w:spacing w:before="240" w:line="360" w:lineRule="auto"/>
        <w:rPr>
          <w:rFonts w:cs="Arial"/>
          <w:b/>
        </w:rPr>
      </w:pPr>
      <w:r>
        <w:rPr>
          <w:rFonts w:cs="Arial"/>
          <w:b/>
        </w:rPr>
        <w:t>Stawiamy kolejny ważny kro</w:t>
      </w:r>
      <w:r w:rsidR="00D02B3F">
        <w:rPr>
          <w:rFonts w:cs="Arial"/>
          <w:b/>
        </w:rPr>
        <w:t xml:space="preserve">k </w:t>
      </w:r>
      <w:r w:rsidR="008A7876">
        <w:rPr>
          <w:rFonts w:cs="Arial"/>
          <w:b/>
        </w:rPr>
        <w:t xml:space="preserve">w stronę </w:t>
      </w:r>
      <w:r w:rsidR="00E30A70">
        <w:rPr>
          <w:rFonts w:cs="Arial"/>
          <w:b/>
        </w:rPr>
        <w:t xml:space="preserve">nowego Poznania Głównego </w:t>
      </w:r>
      <w:r w:rsidR="00ED7DEF">
        <w:rPr>
          <w:rFonts w:cs="Arial"/>
          <w:b/>
        </w:rPr>
        <w:t xml:space="preserve">– </w:t>
      </w:r>
      <w:r w:rsidR="00D02B3F">
        <w:rPr>
          <w:rFonts w:cs="Arial"/>
          <w:b/>
        </w:rPr>
        <w:t>w</w:t>
      </w:r>
      <w:r w:rsidR="004133E2">
        <w:rPr>
          <w:rFonts w:cs="Arial"/>
          <w:b/>
        </w:rPr>
        <w:t>raz</w:t>
      </w:r>
      <w:r w:rsidR="00D02B3F">
        <w:rPr>
          <w:rFonts w:cs="Arial"/>
          <w:b/>
        </w:rPr>
        <w:t xml:space="preserve"> z Miastem Poznań podpisaliśmy porozumienie, dotyczące</w:t>
      </w:r>
      <w:r w:rsidR="00B25927">
        <w:rPr>
          <w:rFonts w:cs="Arial"/>
          <w:b/>
        </w:rPr>
        <w:t xml:space="preserve"> prac przygotowawczych dla</w:t>
      </w:r>
      <w:r w:rsidR="00D02B3F">
        <w:rPr>
          <w:rFonts w:cs="Arial"/>
          <w:b/>
        </w:rPr>
        <w:t xml:space="preserve"> </w:t>
      </w:r>
      <w:r w:rsidR="00E150D4">
        <w:rPr>
          <w:rFonts w:cs="Arial"/>
          <w:b/>
        </w:rPr>
        <w:t>budowy</w:t>
      </w:r>
      <w:r w:rsidR="004133E2">
        <w:rPr>
          <w:rFonts w:cs="Arial"/>
          <w:b/>
        </w:rPr>
        <w:t xml:space="preserve"> nowego dworca</w:t>
      </w:r>
      <w:r w:rsidR="00C76F72">
        <w:rPr>
          <w:rFonts w:cs="Arial"/>
          <w:b/>
        </w:rPr>
        <w:t xml:space="preserve"> kolejowego</w:t>
      </w:r>
      <w:r w:rsidR="004133E2">
        <w:rPr>
          <w:rFonts w:cs="Arial"/>
          <w:b/>
        </w:rPr>
        <w:t xml:space="preserve">. Chcemy </w:t>
      </w:r>
      <w:r w:rsidR="00B25927">
        <w:rPr>
          <w:rFonts w:cs="Arial"/>
          <w:b/>
        </w:rPr>
        <w:t xml:space="preserve">stworzyć wygodny i przyjazny pasażerom dworzec. </w:t>
      </w:r>
      <w:r w:rsidR="00E616BC">
        <w:rPr>
          <w:rFonts w:cs="Arial"/>
          <w:b/>
        </w:rPr>
        <w:t>W I poł.</w:t>
      </w:r>
      <w:r w:rsidR="00A92207">
        <w:rPr>
          <w:rFonts w:cs="Arial"/>
          <w:b/>
        </w:rPr>
        <w:t xml:space="preserve"> br.</w:t>
      </w:r>
      <w:r w:rsidR="00E616BC">
        <w:rPr>
          <w:rFonts w:cs="Arial"/>
          <w:b/>
        </w:rPr>
        <w:t xml:space="preserve"> planujemy ogłoszenie przetargu na opracowanie </w:t>
      </w:r>
      <w:r w:rsidR="00C76F72">
        <w:rPr>
          <w:rFonts w:cs="Arial"/>
          <w:b/>
        </w:rPr>
        <w:t>koncepcji</w:t>
      </w:r>
      <w:r w:rsidR="00B25927">
        <w:rPr>
          <w:rFonts w:cs="Arial"/>
          <w:b/>
        </w:rPr>
        <w:t>, która wskaże optymalne rozwiązania w tym zakresie</w:t>
      </w:r>
      <w:r w:rsidR="00C76F72">
        <w:rPr>
          <w:rFonts w:cs="Arial"/>
          <w:b/>
        </w:rPr>
        <w:t>.</w:t>
      </w:r>
    </w:p>
    <w:p w14:paraId="4881AD2A" w14:textId="75E362F6" w:rsidR="00253794" w:rsidRDefault="00C76F72" w:rsidP="000D2050">
      <w:pPr>
        <w:spacing w:before="240" w:line="360" w:lineRule="auto"/>
        <w:rPr>
          <w:rFonts w:cs="Arial"/>
          <w:bCs/>
        </w:rPr>
      </w:pPr>
      <w:r>
        <w:rPr>
          <w:rFonts w:cs="Arial"/>
          <w:b/>
        </w:rPr>
        <w:t xml:space="preserve">Poznań Główny zmieni się nie do poznania </w:t>
      </w:r>
      <w:r>
        <w:rPr>
          <w:rFonts w:cs="Arial"/>
          <w:bCs/>
        </w:rPr>
        <w:t xml:space="preserve">– </w:t>
      </w:r>
      <w:r w:rsidR="004D6BE9">
        <w:rPr>
          <w:rFonts w:cs="Arial"/>
          <w:bCs/>
        </w:rPr>
        <w:t xml:space="preserve">wraz z Miastem Poznań podpisaliśmy </w:t>
      </w:r>
      <w:r w:rsidR="00721018">
        <w:rPr>
          <w:rFonts w:cs="Arial"/>
          <w:bCs/>
        </w:rPr>
        <w:t>„Porozumienie w sprawie współpracy przy opracowaniu koncepcji budowy nowego dworca kolejowego Poznań Główny”</w:t>
      </w:r>
      <w:r w:rsidR="004D6BE9">
        <w:rPr>
          <w:rFonts w:cs="Arial"/>
          <w:bCs/>
        </w:rPr>
        <w:t>. O</w:t>
      </w:r>
      <w:r w:rsidR="00253794">
        <w:rPr>
          <w:rFonts w:cs="Arial"/>
          <w:bCs/>
        </w:rPr>
        <w:t>twiera</w:t>
      </w:r>
      <w:r w:rsidR="004D6BE9">
        <w:rPr>
          <w:rFonts w:cs="Arial"/>
          <w:bCs/>
        </w:rPr>
        <w:t xml:space="preserve"> to</w:t>
      </w:r>
      <w:r w:rsidR="00253794">
        <w:rPr>
          <w:rFonts w:cs="Arial"/>
          <w:bCs/>
        </w:rPr>
        <w:t xml:space="preserve"> kolejny etap ścisłej współpracy</w:t>
      </w:r>
      <w:r w:rsidR="00D333D1">
        <w:rPr>
          <w:rFonts w:cs="Arial"/>
          <w:bCs/>
        </w:rPr>
        <w:t xml:space="preserve"> </w:t>
      </w:r>
      <w:r w:rsidR="00B25927">
        <w:rPr>
          <w:rFonts w:cs="Arial"/>
          <w:bCs/>
        </w:rPr>
        <w:t xml:space="preserve">zmierzającej do </w:t>
      </w:r>
      <w:r w:rsidR="008C0135">
        <w:rPr>
          <w:rFonts w:cs="Arial"/>
          <w:bCs/>
        </w:rPr>
        <w:t>budow</w:t>
      </w:r>
      <w:r w:rsidR="00B25927">
        <w:rPr>
          <w:rFonts w:cs="Arial"/>
          <w:bCs/>
        </w:rPr>
        <w:t>y</w:t>
      </w:r>
      <w:r w:rsidR="008C0135">
        <w:rPr>
          <w:rFonts w:cs="Arial"/>
          <w:bCs/>
        </w:rPr>
        <w:t xml:space="preserve"> </w:t>
      </w:r>
      <w:r w:rsidR="00D333D1">
        <w:rPr>
          <w:rFonts w:cs="Arial"/>
          <w:bCs/>
        </w:rPr>
        <w:t xml:space="preserve">nowego, funkcjonalnego miejsca obsługi podróżnych na jednej z największych stacji kolejowych w Polsce. Wespół z samorządem chcemy, by </w:t>
      </w:r>
      <w:r w:rsidR="00C66E72">
        <w:rPr>
          <w:rFonts w:cs="Arial"/>
          <w:bCs/>
        </w:rPr>
        <w:t xml:space="preserve">kolejowy </w:t>
      </w:r>
      <w:r w:rsidR="00D333D1">
        <w:rPr>
          <w:rFonts w:cs="Arial"/>
          <w:bCs/>
        </w:rPr>
        <w:t xml:space="preserve">obiekt stał się </w:t>
      </w:r>
      <w:r w:rsidR="00DE57AF">
        <w:rPr>
          <w:rFonts w:cs="Arial"/>
          <w:bCs/>
        </w:rPr>
        <w:t>kolejną</w:t>
      </w:r>
      <w:r w:rsidR="00B85F6C">
        <w:rPr>
          <w:rFonts w:cs="Arial"/>
          <w:bCs/>
        </w:rPr>
        <w:t xml:space="preserve"> </w:t>
      </w:r>
      <w:r w:rsidR="00D333D1">
        <w:rPr>
          <w:rFonts w:cs="Arial"/>
          <w:bCs/>
        </w:rPr>
        <w:t>wizytówką Poznania – odpowiadał realnym potrzebom podróżnych</w:t>
      </w:r>
      <w:r w:rsidR="00253794">
        <w:rPr>
          <w:rFonts w:cs="Arial"/>
          <w:bCs/>
        </w:rPr>
        <w:t>, integrował funkcje transportowe</w:t>
      </w:r>
      <w:r w:rsidR="00D333D1">
        <w:rPr>
          <w:rFonts w:cs="Arial"/>
          <w:bCs/>
        </w:rPr>
        <w:t xml:space="preserve"> i dobrze wpisał się w miejską tkankę. </w:t>
      </w:r>
    </w:p>
    <w:p w14:paraId="60D69112" w14:textId="0EF53068" w:rsidR="00F53EFF" w:rsidRDefault="00253794" w:rsidP="00C63E03">
      <w:pPr>
        <w:spacing w:before="240" w:line="360" w:lineRule="auto"/>
        <w:rPr>
          <w:rFonts w:cs="Arial"/>
          <w:bCs/>
        </w:rPr>
      </w:pPr>
      <w:r>
        <w:rPr>
          <w:rFonts w:cs="Arial"/>
          <w:bCs/>
        </w:rPr>
        <w:t>J</w:t>
      </w:r>
      <w:r w:rsidR="00D333D1">
        <w:rPr>
          <w:rFonts w:cs="Arial"/>
          <w:bCs/>
        </w:rPr>
        <w:t xml:space="preserve">uż </w:t>
      </w:r>
      <w:r w:rsidR="002174E1">
        <w:rPr>
          <w:rFonts w:cs="Arial"/>
          <w:bCs/>
        </w:rPr>
        <w:t xml:space="preserve">w </w:t>
      </w:r>
      <w:r w:rsidR="00D333D1">
        <w:rPr>
          <w:rFonts w:cs="Arial"/>
          <w:bCs/>
        </w:rPr>
        <w:t xml:space="preserve">I poł. </w:t>
      </w:r>
      <w:r w:rsidR="004B7BF0">
        <w:rPr>
          <w:rFonts w:cs="Arial"/>
          <w:bCs/>
        </w:rPr>
        <w:t xml:space="preserve">br. </w:t>
      </w:r>
      <w:r w:rsidR="00D333D1">
        <w:rPr>
          <w:rFonts w:cs="Arial"/>
          <w:bCs/>
        </w:rPr>
        <w:t xml:space="preserve">planujemy ogłoszenie przetargu na przygotowanie koncepcji, która określi optymalne warianty planowanej inwestycji – wskaże najkorzystniejsze rozwiązania dla </w:t>
      </w:r>
      <w:r w:rsidR="008C0135">
        <w:rPr>
          <w:rFonts w:cs="Arial"/>
          <w:bCs/>
        </w:rPr>
        <w:t xml:space="preserve">zagospodarowania </w:t>
      </w:r>
      <w:r w:rsidR="00D333D1">
        <w:rPr>
          <w:rFonts w:cs="Arial"/>
          <w:bCs/>
        </w:rPr>
        <w:t xml:space="preserve">obszaru </w:t>
      </w:r>
      <w:r w:rsidR="00692937">
        <w:rPr>
          <w:rFonts w:cs="Arial"/>
          <w:bCs/>
        </w:rPr>
        <w:t xml:space="preserve">zlokalizowanego pomiędzy Galerią </w:t>
      </w:r>
      <w:proofErr w:type="spellStart"/>
      <w:r w:rsidR="00692937">
        <w:rPr>
          <w:rFonts w:cs="Arial"/>
          <w:bCs/>
        </w:rPr>
        <w:t>Avenida</w:t>
      </w:r>
      <w:proofErr w:type="spellEnd"/>
      <w:r w:rsidR="00692937">
        <w:rPr>
          <w:rFonts w:cs="Arial"/>
          <w:bCs/>
        </w:rPr>
        <w:t>, Dworcem Zachodnim a Mostem Dworcowym.</w:t>
      </w:r>
      <w:r w:rsidR="00D333D1">
        <w:rPr>
          <w:rFonts w:cs="Arial"/>
          <w:bCs/>
        </w:rPr>
        <w:t xml:space="preserve"> </w:t>
      </w:r>
      <w:r w:rsidR="00F53EFF">
        <w:rPr>
          <w:rFonts w:cs="Arial"/>
          <w:bCs/>
        </w:rPr>
        <w:t xml:space="preserve">Na obecnym etapie zakładamy, że koncepcja będzie gotowa </w:t>
      </w:r>
      <w:r w:rsidR="00C63E03">
        <w:rPr>
          <w:rFonts w:cs="Arial"/>
          <w:bCs/>
        </w:rPr>
        <w:t xml:space="preserve">w </w:t>
      </w:r>
      <w:r w:rsidR="004B7BF0">
        <w:rPr>
          <w:rFonts w:cs="Arial"/>
          <w:bCs/>
        </w:rPr>
        <w:t xml:space="preserve">II poł. </w:t>
      </w:r>
      <w:r w:rsidR="00C63E03">
        <w:rPr>
          <w:rFonts w:cs="Arial"/>
          <w:bCs/>
        </w:rPr>
        <w:t>2027 r.</w:t>
      </w:r>
      <w:r w:rsidR="003B08A2">
        <w:rPr>
          <w:rFonts w:cs="Arial"/>
          <w:bCs/>
        </w:rPr>
        <w:t xml:space="preserve">, przy czym szczegółowe ustalenia dotyczące </w:t>
      </w:r>
      <w:r w:rsidR="002F3F8F">
        <w:rPr>
          <w:rFonts w:cs="Arial"/>
          <w:bCs/>
        </w:rPr>
        <w:t xml:space="preserve">współpracy </w:t>
      </w:r>
      <w:r w:rsidR="003B08A2">
        <w:rPr>
          <w:rFonts w:cs="Arial"/>
          <w:bCs/>
        </w:rPr>
        <w:t>będą ustalane w odrębnym porozumieniu</w:t>
      </w:r>
      <w:r w:rsidR="002F3F8F">
        <w:rPr>
          <w:rFonts w:cs="Arial"/>
          <w:bCs/>
        </w:rPr>
        <w:t>.</w:t>
      </w:r>
    </w:p>
    <w:p w14:paraId="1F0BAC5E" w14:textId="22F8C8B3" w:rsidR="00E854FB" w:rsidRDefault="00E854FB" w:rsidP="00253794">
      <w:pPr>
        <w:spacing w:line="360" w:lineRule="auto"/>
        <w:rPr>
          <w:rFonts w:eastAsia="Calibri" w:cs="Arial"/>
          <w:b/>
        </w:rPr>
      </w:pPr>
      <w:r>
        <w:rPr>
          <w:rFonts w:eastAsia="Calibri" w:cs="Arial"/>
          <w:b/>
        </w:rPr>
        <w:t>–</w:t>
      </w:r>
      <w:r w:rsidR="000F248E">
        <w:rPr>
          <w:rFonts w:eastAsia="Calibri" w:cs="Arial"/>
          <w:b/>
        </w:rPr>
        <w:t xml:space="preserve"> </w:t>
      </w:r>
      <w:r w:rsidR="00450C2F">
        <w:rPr>
          <w:rFonts w:eastAsia="Calibri" w:cs="Arial"/>
          <w:b/>
          <w:i/>
          <w:iCs/>
        </w:rPr>
        <w:t>To, co dziś podpisujemy, łączy wspólny mianownik: strategiczne znaczenie dla Wielkopolski. Zarówno nowy dworzec w Poznaniu, jak i rozbudowa DK25, to i</w:t>
      </w:r>
      <w:r w:rsidR="00012DF3">
        <w:rPr>
          <w:rFonts w:eastAsia="Calibri" w:cs="Arial"/>
          <w:b/>
          <w:i/>
          <w:iCs/>
        </w:rPr>
        <w:t xml:space="preserve">nwestycje w rozwój gospodarczy regionu, bezpieczeństwo mieszkańców, komfort podróżowania i konkurencyjność Wielkopolski na mapie kraju i Europy </w:t>
      </w:r>
      <w:r>
        <w:rPr>
          <w:rFonts w:eastAsia="Calibri" w:cs="Arial"/>
          <w:b/>
        </w:rPr>
        <w:t>– po</w:t>
      </w:r>
      <w:r w:rsidR="00012DF3">
        <w:rPr>
          <w:rFonts w:eastAsia="Calibri" w:cs="Arial"/>
          <w:b/>
        </w:rPr>
        <w:t>dkreślił</w:t>
      </w:r>
      <w:r>
        <w:rPr>
          <w:rFonts w:eastAsia="Calibri" w:cs="Arial"/>
          <w:b/>
        </w:rPr>
        <w:t xml:space="preserve"> Dariusz Klimczak, minister infrastruktury. </w:t>
      </w:r>
    </w:p>
    <w:p w14:paraId="4B94BE93" w14:textId="15650F72" w:rsidR="00253794" w:rsidRDefault="00D333D1" w:rsidP="00253794">
      <w:pPr>
        <w:spacing w:line="360" w:lineRule="auto"/>
        <w:rPr>
          <w:rFonts w:eastAsia="Calibri" w:cs="Arial"/>
          <w:b/>
        </w:rPr>
      </w:pPr>
      <w:r>
        <w:rPr>
          <w:rFonts w:eastAsia="Calibri" w:cs="Arial"/>
          <w:b/>
        </w:rPr>
        <w:t>–</w:t>
      </w:r>
      <w:r w:rsidR="003E13EE">
        <w:rPr>
          <w:rFonts w:eastAsia="Calibri" w:cs="Arial"/>
          <w:b/>
        </w:rPr>
        <w:t xml:space="preserve"> </w:t>
      </w:r>
      <w:r w:rsidR="00F91E69">
        <w:rPr>
          <w:rFonts w:eastAsia="Calibri" w:cs="Arial"/>
          <w:b/>
          <w:i/>
          <w:iCs/>
        </w:rPr>
        <w:t>D</w:t>
      </w:r>
      <w:r>
        <w:rPr>
          <w:rFonts w:eastAsia="Calibri" w:cs="Arial"/>
          <w:b/>
          <w:i/>
          <w:iCs/>
        </w:rPr>
        <w:t>oskonale wiemy</w:t>
      </w:r>
      <w:r w:rsidR="00F91E69">
        <w:rPr>
          <w:rFonts w:eastAsia="Calibri" w:cs="Arial"/>
          <w:b/>
          <w:i/>
          <w:iCs/>
        </w:rPr>
        <w:t xml:space="preserve">, jak mieszkańcy i pasażerowie postrzegają „chlebak”, z jego wszystkimi mankamentami. Dlatego chcemy </w:t>
      </w:r>
      <w:r w:rsidR="00B25927">
        <w:rPr>
          <w:rFonts w:eastAsia="Calibri" w:cs="Arial"/>
          <w:b/>
          <w:i/>
          <w:iCs/>
        </w:rPr>
        <w:t>stworzyć</w:t>
      </w:r>
      <w:r w:rsidR="00F91E69">
        <w:rPr>
          <w:rFonts w:eastAsia="Calibri" w:cs="Arial"/>
          <w:b/>
          <w:i/>
          <w:iCs/>
        </w:rPr>
        <w:t xml:space="preserve"> przyjazny dla wszystkich budyn</w:t>
      </w:r>
      <w:r w:rsidR="00B25927">
        <w:rPr>
          <w:rFonts w:eastAsia="Calibri" w:cs="Arial"/>
          <w:b/>
          <w:i/>
          <w:iCs/>
        </w:rPr>
        <w:t>e</w:t>
      </w:r>
      <w:r w:rsidR="00F91E69">
        <w:rPr>
          <w:rFonts w:eastAsia="Calibri" w:cs="Arial"/>
          <w:b/>
          <w:i/>
          <w:iCs/>
        </w:rPr>
        <w:t xml:space="preserve">k, który będzie dobrze spełniał swoją </w:t>
      </w:r>
      <w:r w:rsidR="00C8210F">
        <w:rPr>
          <w:rFonts w:eastAsia="Calibri" w:cs="Arial"/>
          <w:b/>
          <w:i/>
          <w:iCs/>
        </w:rPr>
        <w:t>funkcję</w:t>
      </w:r>
      <w:r w:rsidR="00F91E69">
        <w:rPr>
          <w:rFonts w:eastAsia="Calibri" w:cs="Arial"/>
          <w:b/>
          <w:i/>
          <w:iCs/>
        </w:rPr>
        <w:t xml:space="preserve"> przez kolejne lata.</w:t>
      </w:r>
      <w:r w:rsidR="00C8210F">
        <w:rPr>
          <w:rFonts w:eastAsia="Calibri" w:cs="Arial"/>
          <w:b/>
          <w:i/>
          <w:iCs/>
        </w:rPr>
        <w:t xml:space="preserve"> </w:t>
      </w:r>
      <w:r w:rsidR="00881DFC">
        <w:rPr>
          <w:rFonts w:eastAsia="Calibri" w:cs="Arial"/>
          <w:b/>
          <w:i/>
          <w:iCs/>
        </w:rPr>
        <w:t xml:space="preserve">Ścisła współpraca z Miastem daje </w:t>
      </w:r>
      <w:r w:rsidR="00253794">
        <w:rPr>
          <w:rFonts w:eastAsia="Calibri" w:cs="Arial"/>
          <w:b/>
          <w:i/>
          <w:iCs/>
        </w:rPr>
        <w:t>szansę</w:t>
      </w:r>
      <w:r w:rsidR="00881DFC">
        <w:rPr>
          <w:rFonts w:eastAsia="Calibri" w:cs="Arial"/>
          <w:b/>
          <w:i/>
          <w:iCs/>
        </w:rPr>
        <w:t xml:space="preserve"> na stworzenie przestrzeni, z której </w:t>
      </w:r>
      <w:r w:rsidR="00253794">
        <w:rPr>
          <w:rFonts w:eastAsia="Calibri" w:cs="Arial"/>
          <w:b/>
          <w:i/>
          <w:iCs/>
        </w:rPr>
        <w:t xml:space="preserve">dumni będą </w:t>
      </w:r>
      <w:r w:rsidR="00881DFC">
        <w:rPr>
          <w:rFonts w:eastAsia="Calibri" w:cs="Arial"/>
          <w:b/>
          <w:i/>
          <w:iCs/>
        </w:rPr>
        <w:t xml:space="preserve">zarówno mieszkańcy, jak i pasażerowie </w:t>
      </w:r>
      <w:r w:rsidR="00C8210F">
        <w:rPr>
          <w:rFonts w:eastAsia="Calibri" w:cs="Arial"/>
          <w:b/>
        </w:rPr>
        <w:t xml:space="preserve">– powiedział Piotr </w:t>
      </w:r>
      <w:proofErr w:type="spellStart"/>
      <w:r w:rsidR="00C8210F">
        <w:rPr>
          <w:rFonts w:eastAsia="Calibri" w:cs="Arial"/>
          <w:b/>
        </w:rPr>
        <w:t>Malepszak</w:t>
      </w:r>
      <w:proofErr w:type="spellEnd"/>
      <w:r w:rsidR="00C8210F">
        <w:rPr>
          <w:rFonts w:eastAsia="Calibri" w:cs="Arial"/>
          <w:b/>
        </w:rPr>
        <w:t>, podsekretarz stanu w Ministerstwie Infrastruktury.</w:t>
      </w:r>
    </w:p>
    <w:p w14:paraId="19BEA674" w14:textId="22AF66CB" w:rsidR="00253794" w:rsidRDefault="006232C7" w:rsidP="006232C7">
      <w:pPr>
        <w:spacing w:line="360" w:lineRule="auto"/>
        <w:rPr>
          <w:rFonts w:eastAsia="Calibri" w:cs="Arial"/>
          <w:b/>
        </w:rPr>
      </w:pPr>
      <w:r>
        <w:rPr>
          <w:rFonts w:eastAsia="Calibri" w:cs="Arial"/>
          <w:b/>
        </w:rPr>
        <w:lastRenderedPageBreak/>
        <w:t xml:space="preserve">– </w:t>
      </w:r>
      <w:r w:rsidR="007011BE" w:rsidRPr="007011BE">
        <w:rPr>
          <w:rFonts w:eastAsia="Calibri" w:cs="Arial"/>
          <w:b/>
          <w:i/>
          <w:iCs/>
        </w:rPr>
        <w:t>Poznań zasługuje na dworzec, który będzie powodem do dumy. Mówimy o jednej z największych stacji w kraju, a jej standard od lat nie przystaje do potrzeb mieszkańców ani tempa rozwoju miasta</w:t>
      </w:r>
      <w:r w:rsidR="007011BE">
        <w:rPr>
          <w:rFonts w:eastAsia="Calibri" w:cs="Arial"/>
          <w:b/>
          <w:i/>
          <w:iCs/>
        </w:rPr>
        <w:t>.</w:t>
      </w:r>
      <w:r w:rsidR="007011BE" w:rsidRPr="007011BE">
        <w:rPr>
          <w:rFonts w:eastAsia="Calibri" w:cs="Arial"/>
          <w:b/>
          <w:i/>
          <w:iCs/>
        </w:rPr>
        <w:t xml:space="preserve"> Tylko ścisła współpraca z rządem i PKP PLK pozwoli nam stworzyć nowoczesny obiekt, który połączy kolej z komunikacją miejską i przestrzenią publiczną, tak by mógł realnie służyć Poznaniakom oraz pasażerom z innych miast przez kolejne dekady. Podpisane dziś porozumienie to ważny krok na drodze do realizacji tego przedsięwzięcia</w:t>
      </w:r>
      <w:r w:rsidR="007011BE">
        <w:rPr>
          <w:rFonts w:eastAsia="Calibri" w:cs="Arial"/>
          <w:b/>
          <w:i/>
          <w:iCs/>
        </w:rPr>
        <w:t xml:space="preserve"> </w:t>
      </w:r>
      <w:r>
        <w:rPr>
          <w:rFonts w:eastAsia="Calibri" w:cs="Arial"/>
          <w:b/>
        </w:rPr>
        <w:t xml:space="preserve">– powiedział prezydent Poznania, Jacek Jaśkowiak. </w:t>
      </w:r>
    </w:p>
    <w:p w14:paraId="3E186796" w14:textId="14FF5724" w:rsidR="00C8210F" w:rsidRDefault="00C8210F" w:rsidP="006232C7">
      <w:pPr>
        <w:spacing w:line="360" w:lineRule="auto"/>
        <w:rPr>
          <w:rFonts w:eastAsia="Calibri" w:cs="Arial"/>
          <w:bCs/>
        </w:rPr>
      </w:pPr>
      <w:r w:rsidRPr="00C8210F">
        <w:rPr>
          <w:rFonts w:eastAsia="Calibri" w:cs="Arial"/>
          <w:b/>
        </w:rPr>
        <w:t>Przebudowa stacji Poznań Główny</w:t>
      </w:r>
      <w:r>
        <w:rPr>
          <w:rFonts w:eastAsia="Calibri" w:cs="Arial"/>
          <w:bCs/>
        </w:rPr>
        <w:t xml:space="preserve"> – wraz z budową nowego dworca – będzie kluczowym elementem modernizacji Poznańskiego Węzła Kolejowego, dla której przygotowywana jest już dokumentacja projektowa.</w:t>
      </w:r>
      <w:r w:rsidR="006232C7">
        <w:rPr>
          <w:rFonts w:eastAsia="Calibri" w:cs="Arial"/>
          <w:bCs/>
        </w:rPr>
        <w:t xml:space="preserve"> </w:t>
      </w:r>
      <w:r w:rsidR="008C6A75">
        <w:rPr>
          <w:rFonts w:eastAsia="Calibri" w:cs="Arial"/>
          <w:bCs/>
        </w:rPr>
        <w:t>Opracowanie przewiduje</w:t>
      </w:r>
      <w:r w:rsidR="006232C7">
        <w:rPr>
          <w:rFonts w:eastAsia="Calibri" w:cs="Arial"/>
          <w:bCs/>
        </w:rPr>
        <w:t xml:space="preserve"> budowę nowych torów i peronów w miejscu niewykorzystywanego od lat budynku dworca. Nad nimi planowan</w:t>
      </w:r>
      <w:r w:rsidR="008C6A75">
        <w:rPr>
          <w:rFonts w:eastAsia="Calibri" w:cs="Arial"/>
          <w:bCs/>
        </w:rPr>
        <w:t>y</w:t>
      </w:r>
      <w:r w:rsidR="006232C7">
        <w:rPr>
          <w:rFonts w:eastAsia="Calibri" w:cs="Arial"/>
          <w:bCs/>
        </w:rPr>
        <w:t xml:space="preserve"> jest </w:t>
      </w:r>
      <w:r w:rsidR="008C6A75">
        <w:rPr>
          <w:rFonts w:eastAsia="Calibri" w:cs="Arial"/>
          <w:bCs/>
        </w:rPr>
        <w:t>nowy budynek dworcowy – z</w:t>
      </w:r>
      <w:r w:rsidR="006232C7">
        <w:rPr>
          <w:rFonts w:eastAsia="Calibri" w:cs="Arial"/>
          <w:bCs/>
        </w:rPr>
        <w:t>apewni to oczekiwany standard obsługi podróżnych i</w:t>
      </w:r>
      <w:r w:rsidR="008C6A75">
        <w:rPr>
          <w:rFonts w:eastAsia="Calibri" w:cs="Arial"/>
          <w:bCs/>
        </w:rPr>
        <w:t>,</w:t>
      </w:r>
      <w:r w:rsidR="006232C7">
        <w:rPr>
          <w:rFonts w:eastAsia="Calibri" w:cs="Arial"/>
          <w:bCs/>
        </w:rPr>
        <w:t xml:space="preserve"> wraz z przebudową ul. Dworcowej</w:t>
      </w:r>
      <w:r w:rsidR="008C6A75">
        <w:rPr>
          <w:rFonts w:eastAsia="Calibri" w:cs="Arial"/>
          <w:bCs/>
        </w:rPr>
        <w:t>,</w:t>
      </w:r>
      <w:r w:rsidR="006232C7">
        <w:rPr>
          <w:rFonts w:eastAsia="Calibri" w:cs="Arial"/>
          <w:bCs/>
        </w:rPr>
        <w:t xml:space="preserve"> ułatwi </w:t>
      </w:r>
      <w:r w:rsidR="00892CE9">
        <w:rPr>
          <w:rFonts w:eastAsia="Calibri" w:cs="Arial"/>
          <w:bCs/>
        </w:rPr>
        <w:t>dojście na perony</w:t>
      </w:r>
      <w:r w:rsidR="006232C7">
        <w:rPr>
          <w:rFonts w:eastAsia="Calibri" w:cs="Arial"/>
          <w:bCs/>
        </w:rPr>
        <w:t xml:space="preserve">, </w:t>
      </w:r>
      <w:r w:rsidR="005905BC">
        <w:rPr>
          <w:rFonts w:eastAsia="Calibri" w:cs="Arial"/>
          <w:bCs/>
        </w:rPr>
        <w:t>integrując kolej</w:t>
      </w:r>
      <w:r w:rsidR="006232C7">
        <w:rPr>
          <w:rFonts w:eastAsia="Calibri" w:cs="Arial"/>
          <w:bCs/>
        </w:rPr>
        <w:t xml:space="preserve"> z systemem komunikacji miejskiej. </w:t>
      </w:r>
      <w:r>
        <w:rPr>
          <w:rFonts w:eastAsia="Calibri" w:cs="Arial"/>
          <w:bCs/>
        </w:rPr>
        <w:t xml:space="preserve">Łącznie nowy Poznań Główny ma mieć 9 peronów: 8 dwukrawędziowych (przelotowych) i 1 z jedną krawędzią (przy Dworcu Letnim). </w:t>
      </w:r>
    </w:p>
    <w:p w14:paraId="37B29E43" w14:textId="654AEA3F" w:rsidR="00E73999" w:rsidRDefault="00C8210F" w:rsidP="00E73999">
      <w:pPr>
        <w:spacing w:line="360" w:lineRule="auto"/>
        <w:rPr>
          <w:rFonts w:eastAsia="Calibri" w:cs="Arial"/>
          <w:b/>
          <w:i/>
          <w:iCs/>
        </w:rPr>
      </w:pPr>
      <w:r>
        <w:rPr>
          <w:rFonts w:eastAsia="Calibri" w:cs="Arial"/>
          <w:b/>
        </w:rPr>
        <w:t xml:space="preserve">– </w:t>
      </w:r>
      <w:r>
        <w:rPr>
          <w:rFonts w:eastAsia="Calibri" w:cs="Arial"/>
          <w:b/>
          <w:i/>
          <w:iCs/>
        </w:rPr>
        <w:t xml:space="preserve"> </w:t>
      </w:r>
      <w:r w:rsidR="00F6653E">
        <w:rPr>
          <w:rFonts w:eastAsia="Calibri" w:cs="Arial"/>
          <w:b/>
          <w:i/>
          <w:iCs/>
        </w:rPr>
        <w:t>P</w:t>
      </w:r>
      <w:r>
        <w:rPr>
          <w:rFonts w:eastAsia="Calibri" w:cs="Arial"/>
          <w:b/>
          <w:i/>
          <w:iCs/>
        </w:rPr>
        <w:t xml:space="preserve">unktem odniesienia pozostaje dla nas pasażer. </w:t>
      </w:r>
      <w:r w:rsidR="00BD3FA5">
        <w:rPr>
          <w:rFonts w:eastAsia="Calibri" w:cs="Arial"/>
          <w:b/>
          <w:i/>
          <w:iCs/>
        </w:rPr>
        <w:t>W tym kontekście myślimy nie tylko o nowoczesnym i funkcjonalnym dworcu, ale także o oczekiwanej ofercie przewozowej. Dlatego stawiamy na szeroką przebudowę układów torowych na stacji Poznań Główny</w:t>
      </w:r>
      <w:r w:rsidR="00C549E0">
        <w:rPr>
          <w:rFonts w:eastAsia="Calibri" w:cs="Arial"/>
          <w:b/>
          <w:i/>
          <w:iCs/>
        </w:rPr>
        <w:t>, które – przy obecnych rozwiązaniach i ponad 500 pociągach w ciągu doby – zaczyna</w:t>
      </w:r>
      <w:r w:rsidR="000F248E">
        <w:rPr>
          <w:rFonts w:eastAsia="Calibri" w:cs="Arial"/>
          <w:b/>
          <w:i/>
          <w:iCs/>
        </w:rPr>
        <w:t>ją</w:t>
      </w:r>
      <w:r w:rsidR="00C549E0">
        <w:rPr>
          <w:rFonts w:eastAsia="Calibri" w:cs="Arial"/>
          <w:b/>
          <w:i/>
          <w:iCs/>
        </w:rPr>
        <w:t xml:space="preserve"> się „zatykać” </w:t>
      </w:r>
      <w:r w:rsidR="00881DFC">
        <w:rPr>
          <w:rFonts w:eastAsia="Calibri" w:cs="Arial"/>
          <w:b/>
          <w:i/>
          <w:iCs/>
        </w:rPr>
        <w:t xml:space="preserve">. Przy rosnącej z roku na rok </w:t>
      </w:r>
      <w:r w:rsidR="00B14254">
        <w:rPr>
          <w:rFonts w:eastAsia="Calibri" w:cs="Arial"/>
          <w:b/>
          <w:i/>
          <w:iCs/>
        </w:rPr>
        <w:t xml:space="preserve">liczbie </w:t>
      </w:r>
      <w:r w:rsidR="00881DFC">
        <w:rPr>
          <w:rFonts w:eastAsia="Calibri" w:cs="Arial"/>
          <w:b/>
          <w:i/>
          <w:iCs/>
        </w:rPr>
        <w:t>połączeń chcemy</w:t>
      </w:r>
      <w:r w:rsidR="00C549E0">
        <w:rPr>
          <w:rFonts w:eastAsia="Calibri" w:cs="Arial"/>
          <w:b/>
          <w:i/>
          <w:iCs/>
        </w:rPr>
        <w:t xml:space="preserve"> </w:t>
      </w:r>
      <w:r w:rsidR="00881DFC">
        <w:rPr>
          <w:rFonts w:eastAsia="Calibri" w:cs="Arial"/>
          <w:b/>
          <w:i/>
          <w:iCs/>
        </w:rPr>
        <w:t>stworzyć układ, który nie wyczerpie swej przepustowości przez kolej</w:t>
      </w:r>
      <w:r w:rsidR="00E73999">
        <w:rPr>
          <w:rFonts w:eastAsia="Calibri" w:cs="Arial"/>
          <w:b/>
          <w:i/>
          <w:iCs/>
        </w:rPr>
        <w:t>ne dekady</w:t>
      </w:r>
      <w:r>
        <w:rPr>
          <w:rFonts w:eastAsia="Calibri" w:cs="Arial"/>
          <w:b/>
        </w:rPr>
        <w:t xml:space="preserve"> – powiedział członek Zarządu i dyrektor ds. strategii i rozwoju Polskich Linii Kolejowych S.A., Maciej Kaczorek. </w:t>
      </w:r>
    </w:p>
    <w:p w14:paraId="775A9BDF" w14:textId="598FB96B" w:rsidR="009B16D6" w:rsidRDefault="009B16D6" w:rsidP="009B16D6">
      <w:pPr>
        <w:spacing w:line="360" w:lineRule="auto"/>
        <w:rPr>
          <w:rFonts w:eastAsia="Calibri" w:cs="Arial"/>
        </w:rPr>
      </w:pPr>
      <w:r>
        <w:rPr>
          <w:rFonts w:eastAsia="Calibri" w:cs="Arial"/>
        </w:rPr>
        <w:t>Poza przebudową stacji Poznań Główny „Dokumentacja projektowa dla Poznańskiego Węzła Kolejowego” określi zakres planowanych prac i wskaże konkretne rozwiązania m.in. dla kolei dużych prędkości</w:t>
      </w:r>
      <w:r w:rsidR="003368F5">
        <w:rPr>
          <w:rFonts w:eastAsia="Calibri" w:cs="Arial"/>
        </w:rPr>
        <w:t xml:space="preserve"> (szprychy kolejowej </w:t>
      </w:r>
      <w:r w:rsidR="00893DA7">
        <w:rPr>
          <w:rFonts w:eastAsia="Calibri" w:cs="Arial"/>
        </w:rPr>
        <w:t>Portu Polska</w:t>
      </w:r>
      <w:r w:rsidR="003368F5">
        <w:rPr>
          <w:rFonts w:eastAsia="Calibri" w:cs="Arial"/>
        </w:rPr>
        <w:t>)</w:t>
      </w:r>
      <w:r>
        <w:rPr>
          <w:rFonts w:eastAsia="Calibri" w:cs="Arial"/>
        </w:rPr>
        <w:t xml:space="preserve">, </w:t>
      </w:r>
      <w:r w:rsidR="003368F5">
        <w:rPr>
          <w:rFonts w:eastAsia="Calibri" w:cs="Arial"/>
        </w:rPr>
        <w:t>budowy dodatkowych torów, powstania nowych</w:t>
      </w:r>
      <w:r>
        <w:rPr>
          <w:rFonts w:eastAsia="Calibri" w:cs="Arial"/>
        </w:rPr>
        <w:t xml:space="preserve"> przystanków kolejowych w obrębie aglomeracji poznańskiej oraz bezkolizyjnych skrzyżowań, które zastąpią obecne przejazdy kolejowo-drogowe. Prace nad dokumentacją</w:t>
      </w:r>
      <w:r w:rsidR="00B14254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postępują od końca </w:t>
      </w:r>
      <w:r w:rsidR="00840FC4">
        <w:rPr>
          <w:rFonts w:eastAsia="Calibri" w:cs="Arial"/>
        </w:rPr>
        <w:t xml:space="preserve">grudnia 2024 r. </w:t>
      </w:r>
      <w:r w:rsidR="00A07692">
        <w:rPr>
          <w:rFonts w:eastAsia="Calibri" w:cs="Arial"/>
        </w:rPr>
        <w:t xml:space="preserve">Zakończenie opracowania przewidujemy najpóźniej </w:t>
      </w:r>
      <w:r>
        <w:rPr>
          <w:rFonts w:eastAsia="Calibri" w:cs="Arial"/>
        </w:rPr>
        <w:t xml:space="preserve">w 2029 r. </w:t>
      </w:r>
      <w:r w:rsidR="00A07692">
        <w:rPr>
          <w:rFonts w:eastAsia="Calibri" w:cs="Arial"/>
        </w:rPr>
        <w:t>Następnie – przy zapewnieniu finansowania –</w:t>
      </w:r>
      <w:r>
        <w:rPr>
          <w:rFonts w:eastAsia="Calibri" w:cs="Arial"/>
        </w:rPr>
        <w:t>możliwe będzie rozpoczęcie prac budowlanych, związanych z kompleksową przebudową P</w:t>
      </w:r>
      <w:r w:rsidR="007A0101">
        <w:rPr>
          <w:rFonts w:eastAsia="Calibri" w:cs="Arial"/>
        </w:rPr>
        <w:t xml:space="preserve">oznańskiego </w:t>
      </w:r>
      <w:r w:rsidR="00B8062C">
        <w:rPr>
          <w:rFonts w:eastAsia="Calibri" w:cs="Arial"/>
        </w:rPr>
        <w:t>W</w:t>
      </w:r>
      <w:r w:rsidR="007A0101">
        <w:rPr>
          <w:rFonts w:eastAsia="Calibri" w:cs="Arial"/>
        </w:rPr>
        <w:t xml:space="preserve">ęzła </w:t>
      </w:r>
      <w:r w:rsidR="00B8062C">
        <w:rPr>
          <w:rFonts w:eastAsia="Calibri" w:cs="Arial"/>
        </w:rPr>
        <w:t>K</w:t>
      </w:r>
      <w:r w:rsidR="007A0101">
        <w:rPr>
          <w:rFonts w:eastAsia="Calibri" w:cs="Arial"/>
        </w:rPr>
        <w:t>olejowego (PWK)</w:t>
      </w:r>
      <w:r>
        <w:rPr>
          <w:rFonts w:eastAsia="Calibri" w:cs="Arial"/>
        </w:rPr>
        <w:t xml:space="preserve">. </w:t>
      </w:r>
    </w:p>
    <w:p w14:paraId="3F30E73B" w14:textId="08373915" w:rsidR="00A07692" w:rsidRDefault="00A07692" w:rsidP="003368F5">
      <w:pPr>
        <w:spacing w:line="360" w:lineRule="auto"/>
        <w:rPr>
          <w:rFonts w:eastAsia="Calibri" w:cs="Arial"/>
        </w:rPr>
      </w:pPr>
      <w:r>
        <w:rPr>
          <w:rFonts w:eastAsia="Calibri" w:cs="Arial"/>
        </w:rPr>
        <w:t>Wypracowane rozwiązania</w:t>
      </w:r>
      <w:r w:rsidR="008F7F3E">
        <w:rPr>
          <w:rFonts w:eastAsia="Calibri" w:cs="Arial"/>
        </w:rPr>
        <w:t>,</w:t>
      </w:r>
      <w:r>
        <w:rPr>
          <w:rFonts w:eastAsia="Calibri" w:cs="Arial"/>
        </w:rPr>
        <w:t xml:space="preserve"> </w:t>
      </w:r>
      <w:r w:rsidR="00B14254">
        <w:rPr>
          <w:rFonts w:eastAsia="Calibri" w:cs="Arial"/>
        </w:rPr>
        <w:t>w formie roboczej</w:t>
      </w:r>
      <w:r w:rsidR="008F7F3E">
        <w:rPr>
          <w:rFonts w:eastAsia="Calibri" w:cs="Arial"/>
        </w:rPr>
        <w:t>,</w:t>
      </w:r>
      <w:r w:rsidR="00B14254">
        <w:rPr>
          <w:rFonts w:eastAsia="Calibri" w:cs="Arial"/>
        </w:rPr>
        <w:t xml:space="preserve"> </w:t>
      </w:r>
      <w:r w:rsidR="008F7F3E">
        <w:rPr>
          <w:rFonts w:eastAsia="Calibri" w:cs="Arial"/>
        </w:rPr>
        <w:t xml:space="preserve">są na bieżąco </w:t>
      </w:r>
      <w:r>
        <w:rPr>
          <w:rFonts w:eastAsia="Calibri" w:cs="Arial"/>
        </w:rPr>
        <w:t>uzgadniane</w:t>
      </w:r>
      <w:r w:rsidR="008F7F3E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z samorządem, co pozwoli powiązać inwestycje kolejowe z planowanymi </w:t>
      </w:r>
      <w:r w:rsidR="00B14254">
        <w:rPr>
          <w:rFonts w:eastAsia="Calibri" w:cs="Arial"/>
        </w:rPr>
        <w:t>przez U</w:t>
      </w:r>
      <w:r w:rsidR="008F7F3E">
        <w:rPr>
          <w:rFonts w:eastAsia="Calibri" w:cs="Arial"/>
        </w:rPr>
        <w:t xml:space="preserve">rząd </w:t>
      </w:r>
      <w:r w:rsidR="00B14254">
        <w:rPr>
          <w:rFonts w:eastAsia="Calibri" w:cs="Arial"/>
        </w:rPr>
        <w:t>M</w:t>
      </w:r>
      <w:r w:rsidR="008F7F3E">
        <w:rPr>
          <w:rFonts w:eastAsia="Calibri" w:cs="Arial"/>
        </w:rPr>
        <w:t>iasta</w:t>
      </w:r>
      <w:r w:rsidR="00B14254">
        <w:rPr>
          <w:rFonts w:eastAsia="Calibri" w:cs="Arial"/>
        </w:rPr>
        <w:t xml:space="preserve"> Pozna</w:t>
      </w:r>
      <w:r w:rsidR="008F7F3E">
        <w:rPr>
          <w:rFonts w:eastAsia="Calibri" w:cs="Arial"/>
        </w:rPr>
        <w:t>nia</w:t>
      </w:r>
      <w:r w:rsidR="00B14254">
        <w:rPr>
          <w:rFonts w:eastAsia="Calibri" w:cs="Arial"/>
        </w:rPr>
        <w:t xml:space="preserve"> </w:t>
      </w:r>
      <w:r>
        <w:rPr>
          <w:rFonts w:eastAsia="Calibri" w:cs="Arial"/>
        </w:rPr>
        <w:t>pracami</w:t>
      </w:r>
      <w:r w:rsidR="0004335C">
        <w:rPr>
          <w:rFonts w:eastAsia="Calibri" w:cs="Arial"/>
        </w:rPr>
        <w:t xml:space="preserve">. Doceniając wartość historyczną centrum Poznania </w:t>
      </w:r>
      <w:r w:rsidR="00B14254">
        <w:rPr>
          <w:rFonts w:eastAsia="Calibri" w:cs="Arial"/>
        </w:rPr>
        <w:t xml:space="preserve">konsultujemy </w:t>
      </w:r>
      <w:r w:rsidR="0004335C">
        <w:rPr>
          <w:rFonts w:eastAsia="Calibri" w:cs="Arial"/>
        </w:rPr>
        <w:t xml:space="preserve">je także z konserwatorem zabytków. </w:t>
      </w:r>
    </w:p>
    <w:p w14:paraId="0264C0B5" w14:textId="396FF7C6" w:rsidR="009B16D6" w:rsidRDefault="009B16D6" w:rsidP="009B16D6">
      <w:pPr>
        <w:spacing w:line="360" w:lineRule="auto"/>
        <w:rPr>
          <w:rStyle w:val="Pogrubienie"/>
          <w:rFonts w:cs="Arial"/>
        </w:rPr>
      </w:pPr>
      <w:r w:rsidRPr="009B16D6">
        <w:rPr>
          <w:rFonts w:eastAsia="Calibri" w:cs="Arial"/>
          <w:b/>
          <w:bCs/>
        </w:rPr>
        <w:t xml:space="preserve">Poznań Główny </w:t>
      </w:r>
      <w:r>
        <w:rPr>
          <w:rFonts w:eastAsia="Calibri" w:cs="Arial"/>
        </w:rPr>
        <w:t>– to jedna z największych i najważniejszych stacji kolejowych w Polsce. Obecnie przyjmuje i odp</w:t>
      </w:r>
      <w:r w:rsidR="00FB1A44">
        <w:rPr>
          <w:rFonts w:eastAsia="Calibri" w:cs="Arial"/>
        </w:rPr>
        <w:t>rawia</w:t>
      </w:r>
      <w:r>
        <w:rPr>
          <w:rFonts w:eastAsia="Calibri" w:cs="Arial"/>
        </w:rPr>
        <w:t xml:space="preserve"> ok. 500 pociągów dalekobieżnych i regionalnych </w:t>
      </w:r>
      <w:r w:rsidR="009A093E">
        <w:rPr>
          <w:rFonts w:eastAsia="Calibri" w:cs="Arial"/>
        </w:rPr>
        <w:t>na dobę</w:t>
      </w:r>
      <w:r>
        <w:rPr>
          <w:rFonts w:eastAsia="Calibri" w:cs="Arial"/>
        </w:rPr>
        <w:t>.</w:t>
      </w:r>
      <w:r w:rsidR="00FB1A44">
        <w:rPr>
          <w:rFonts w:eastAsia="Calibri" w:cs="Arial"/>
        </w:rPr>
        <w:t xml:space="preserve"> </w:t>
      </w:r>
      <w:r w:rsidR="00C53746">
        <w:rPr>
          <w:rFonts w:eastAsia="Calibri" w:cs="Arial"/>
        </w:rPr>
        <w:t xml:space="preserve">Przez stację </w:t>
      </w:r>
      <w:r w:rsidR="00C53746">
        <w:rPr>
          <w:rFonts w:eastAsia="Calibri" w:cs="Arial"/>
        </w:rPr>
        <w:lastRenderedPageBreak/>
        <w:t>przebiega 8 linii kolejowych (m.in. w stronę Warszawy, Wrocławia, Szczecina, Olsztyna, Berlina)</w:t>
      </w:r>
      <w:r>
        <w:rPr>
          <w:rFonts w:eastAsia="Calibri" w:cs="Arial"/>
        </w:rPr>
        <w:t xml:space="preserve"> Ze stacji codziennie korzysta ok. 70 tys. pasażerów (ponad 20 mln rocznie). Od lat znajduje się wśród trzech stacji z największą liczbą obsłużonych pasażerów w Polsce. </w:t>
      </w:r>
    </w:p>
    <w:p w14:paraId="6FB04F94" w14:textId="77777777" w:rsidR="000D2050" w:rsidRDefault="000D2050" w:rsidP="000D2050">
      <w:pPr>
        <w:spacing w:after="0"/>
        <w:rPr>
          <w:rStyle w:val="Pogrubienie"/>
          <w:rFonts w:cs="Arial"/>
        </w:rPr>
      </w:pPr>
      <w:r w:rsidRPr="007F3648">
        <w:rPr>
          <w:rStyle w:val="Pogrubienie"/>
          <w:rFonts w:cs="Arial"/>
        </w:rPr>
        <w:t>Kontakt dla mediów:</w:t>
      </w:r>
    </w:p>
    <w:p w14:paraId="59E9D295" w14:textId="77777777" w:rsidR="000D2050" w:rsidRDefault="000D2050" w:rsidP="000D2050">
      <w:pPr>
        <w:spacing w:after="0"/>
      </w:pPr>
      <w:r>
        <w:t>Radosław Śledziński</w:t>
      </w:r>
    </w:p>
    <w:p w14:paraId="7A4074AB" w14:textId="77777777" w:rsidR="000D2050" w:rsidRDefault="000D2050" w:rsidP="000D2050">
      <w:pPr>
        <w:spacing w:after="0"/>
      </w:pPr>
      <w:r>
        <w:t>Zespół prasowy</w:t>
      </w:r>
    </w:p>
    <w:p w14:paraId="75E3DC5A" w14:textId="77777777" w:rsidR="00B803BB" w:rsidRDefault="00B803BB" w:rsidP="000D2050">
      <w:pPr>
        <w:spacing w:after="0"/>
      </w:pPr>
      <w:r>
        <w:t>PKP Polskie Linie Kolejowe S.A.</w:t>
      </w:r>
    </w:p>
    <w:p w14:paraId="15C8BC75" w14:textId="1BE33137" w:rsidR="000D2050" w:rsidRDefault="000D2050" w:rsidP="000D2050">
      <w:pPr>
        <w:spacing w:after="0"/>
      </w:pPr>
      <w:r>
        <w:t>rzecznik@plk-sa.pl</w:t>
      </w:r>
    </w:p>
    <w:p w14:paraId="50F2A38D" w14:textId="76AB0629" w:rsidR="000D2050" w:rsidRDefault="000D2050" w:rsidP="000D2050">
      <w:pPr>
        <w:spacing w:after="0"/>
      </w:pPr>
      <w:r>
        <w:t>T: +48 501 613 495</w:t>
      </w:r>
    </w:p>
    <w:p w14:paraId="28011F5A" w14:textId="77777777" w:rsidR="00F43B41" w:rsidRDefault="00F43B41"/>
    <w:sectPr w:rsidR="00F43B41" w:rsidSect="000D2050">
      <w:headerReference w:type="first" r:id="rId6"/>
      <w:footerReference w:type="first" r:id="rId7"/>
      <w:pgSz w:w="11906" w:h="16838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9038" w14:textId="77777777" w:rsidR="003867A4" w:rsidRDefault="003867A4" w:rsidP="000D2050">
      <w:pPr>
        <w:spacing w:after="0" w:line="240" w:lineRule="auto"/>
      </w:pPr>
      <w:r>
        <w:separator/>
      </w:r>
    </w:p>
  </w:endnote>
  <w:endnote w:type="continuationSeparator" w:id="0">
    <w:p w14:paraId="43B5E4C7" w14:textId="77777777" w:rsidR="003867A4" w:rsidRDefault="003867A4" w:rsidP="000D2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905CF" w14:textId="77777777" w:rsidR="00EC444F" w:rsidRDefault="00EC444F" w:rsidP="00CC63DA">
    <w:pPr>
      <w:spacing w:after="0" w:line="240" w:lineRule="auto"/>
      <w:rPr>
        <w:rFonts w:cs="Arial"/>
        <w:color w:val="727271"/>
        <w:sz w:val="14"/>
        <w:szCs w:val="14"/>
      </w:rPr>
    </w:pPr>
  </w:p>
  <w:p w14:paraId="336CE56C" w14:textId="77777777" w:rsidR="000D2050" w:rsidRPr="00860074" w:rsidRDefault="000D2050" w:rsidP="000D2050">
    <w:pPr>
      <w:pStyle w:val="Stopka"/>
      <w:rPr>
        <w:rFonts w:cs="Arial"/>
        <w:color w:val="727271"/>
        <w:sz w:val="14"/>
        <w:szCs w:val="14"/>
      </w:rPr>
    </w:pPr>
    <w:r w:rsidRPr="005653AD">
      <w:rPr>
        <w:rFonts w:cs="Arial"/>
        <w:sz w:val="14"/>
        <w:szCs w:val="14"/>
      </w:rPr>
      <w:t>Spółka wpisana do rejestru przedsiębiorców prowadzonego przez Sąd Rejonowy dla m. st. Warszawy w Warszawie XIV Wydział Gospodarczy</w:t>
    </w:r>
    <w:r>
      <w:rPr>
        <w:rFonts w:cs="Arial"/>
        <w:sz w:val="14"/>
        <w:szCs w:val="14"/>
      </w:rPr>
      <w:t xml:space="preserve"> </w:t>
    </w:r>
    <w:r w:rsidRPr="005653AD">
      <w:rPr>
        <w:rFonts w:cs="Arial"/>
        <w:sz w:val="14"/>
        <w:szCs w:val="14"/>
      </w:rPr>
      <w:t xml:space="preserve">Krajowego Rejestru Sądowego pod numerem KRS 0000037568, NIP 113-23-16-427, REGON 017319027. Wysokość kapitału zakładowego w całości wpłaconego: </w:t>
    </w:r>
    <w:r w:rsidRPr="00C602A4">
      <w:rPr>
        <w:rFonts w:cs="Arial"/>
        <w:sz w:val="14"/>
        <w:szCs w:val="14"/>
      </w:rPr>
      <w:t>3</w:t>
    </w:r>
    <w:r>
      <w:rPr>
        <w:rFonts w:cs="Arial"/>
        <w:sz w:val="14"/>
        <w:szCs w:val="14"/>
      </w:rPr>
      <w:t>7</w:t>
    </w:r>
    <w:r w:rsidRPr="00C602A4">
      <w:rPr>
        <w:rFonts w:cs="Arial"/>
        <w:sz w:val="14"/>
        <w:szCs w:val="14"/>
      </w:rPr>
      <w:t xml:space="preserve"> </w:t>
    </w:r>
    <w:r>
      <w:rPr>
        <w:rFonts w:cs="Arial"/>
        <w:sz w:val="14"/>
        <w:szCs w:val="14"/>
      </w:rPr>
      <w:t>277</w:t>
    </w:r>
    <w:r w:rsidRPr="00C602A4">
      <w:rPr>
        <w:rFonts w:cs="Arial"/>
        <w:sz w:val="14"/>
        <w:szCs w:val="14"/>
      </w:rPr>
      <w:t xml:space="preserve"> </w:t>
    </w:r>
    <w:r>
      <w:rPr>
        <w:rFonts w:cs="Arial"/>
        <w:sz w:val="14"/>
        <w:szCs w:val="14"/>
      </w:rPr>
      <w:t>023</w:t>
    </w:r>
    <w:r w:rsidRPr="00C602A4">
      <w:rPr>
        <w:rFonts w:cs="Arial"/>
        <w:sz w:val="14"/>
        <w:szCs w:val="14"/>
      </w:rPr>
      <w:t xml:space="preserve"> 000,00 </w:t>
    </w:r>
    <w:r w:rsidRPr="005653AD">
      <w:rPr>
        <w:rFonts w:cs="Arial"/>
        <w:sz w:val="14"/>
        <w:szCs w:val="14"/>
      </w:rPr>
      <w:t>zł</w:t>
    </w:r>
  </w:p>
  <w:p w14:paraId="54C649BD" w14:textId="06B6F1F5" w:rsidR="00EC444F" w:rsidRPr="00860074" w:rsidRDefault="00EC444F" w:rsidP="000D2050">
    <w:pPr>
      <w:spacing w:after="0" w:line="240" w:lineRule="auto"/>
      <w:rPr>
        <w:rFonts w:cs="Arial"/>
        <w:color w:val="72727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A77F5" w14:textId="77777777" w:rsidR="003867A4" w:rsidRDefault="003867A4" w:rsidP="000D2050">
      <w:pPr>
        <w:spacing w:after="0" w:line="240" w:lineRule="auto"/>
      </w:pPr>
      <w:r>
        <w:separator/>
      </w:r>
    </w:p>
  </w:footnote>
  <w:footnote w:type="continuationSeparator" w:id="0">
    <w:p w14:paraId="50A80910" w14:textId="77777777" w:rsidR="003867A4" w:rsidRDefault="003867A4" w:rsidP="000D2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86F5" w14:textId="77777777" w:rsidR="00EC444F" w:rsidRDefault="00F9404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0E4C33" wp14:editId="568DE47E">
              <wp:simplePos x="0" y="0"/>
              <wp:positionH relativeFrom="margin">
                <wp:posOffset>-635</wp:posOffset>
              </wp:positionH>
              <wp:positionV relativeFrom="paragraph">
                <wp:posOffset>6985</wp:posOffset>
              </wp:positionV>
              <wp:extent cx="2560320" cy="990600"/>
              <wp:effectExtent l="0" t="0" r="1143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94A44" w14:textId="77777777" w:rsidR="00EC444F" w:rsidRPr="004D6EC9" w:rsidRDefault="00F9404B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14:paraId="5322D7B6" w14:textId="77777777" w:rsidR="00EC444F" w:rsidRDefault="00F9404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14:paraId="7ABA461E" w14:textId="77777777" w:rsidR="00EC444F" w:rsidRPr="004D6EC9" w:rsidRDefault="00F9404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14:paraId="5720E768" w14:textId="77777777" w:rsidR="00EC444F" w:rsidRPr="009939C9" w:rsidRDefault="00F9404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14:paraId="245A5A06" w14:textId="77777777" w:rsidR="00EC444F" w:rsidRPr="009939C9" w:rsidRDefault="00F9404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14:paraId="393C5878" w14:textId="77777777" w:rsidR="00EC444F" w:rsidRPr="009939C9" w:rsidRDefault="00F9404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14:paraId="5B1AC796" w14:textId="77777777" w:rsidR="00EC444F" w:rsidRPr="004D6EC9" w:rsidRDefault="00F9404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  <w:p w14:paraId="2D67B716" w14:textId="77777777" w:rsidR="00EC444F" w:rsidRPr="00DA3248" w:rsidRDefault="00EC444F" w:rsidP="009D1AEB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0E4C3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05pt;margin-top:.55pt;width:201.6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gc1gEAAJEDAAAOAAAAZHJzL2Uyb0RvYy54bWysU9uO0zAQfUfiHyy/06RFVGzUdLXsahHS&#10;AistfMDEsZOIxGPGbpPy9YydpsvlDfFiTWbGx+ecmeyup6EXR02+Q1vK9SqXQluFdWebUn79cv/q&#10;r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" filled="f" stroked="f">
              <v:textbox inset="0,0,0,0">
                <w:txbxContent>
                  <w:p w14:paraId="07794A44" w14:textId="77777777" w:rsidR="00EC444F" w:rsidRPr="004D6EC9" w:rsidRDefault="00F9404B" w:rsidP="009D1AEB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14:paraId="5322D7B6" w14:textId="77777777" w:rsidR="00EC444F" w:rsidRDefault="00F9404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14:paraId="7ABA461E" w14:textId="77777777" w:rsidR="00EC444F" w:rsidRPr="004D6EC9" w:rsidRDefault="00F9404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14:paraId="5720E768" w14:textId="77777777" w:rsidR="00EC444F" w:rsidRPr="009939C9" w:rsidRDefault="00F9404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14:paraId="245A5A06" w14:textId="77777777" w:rsidR="00EC444F" w:rsidRPr="009939C9" w:rsidRDefault="00F9404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14:paraId="393C5878" w14:textId="77777777" w:rsidR="00EC444F" w:rsidRPr="009939C9" w:rsidRDefault="00F9404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14:paraId="5B1AC796" w14:textId="77777777" w:rsidR="00EC444F" w:rsidRPr="004D6EC9" w:rsidRDefault="00F9404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  <w:p w14:paraId="2D67B716" w14:textId="77777777" w:rsidR="00EC444F" w:rsidRPr="00DA3248" w:rsidRDefault="00EC444F" w:rsidP="009D1AEB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C8396CF" wp14:editId="7F3D564B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2180590" cy="352425"/>
          <wp:effectExtent l="0" t="0" r="0" b="9525"/>
          <wp:wrapNone/>
          <wp:docPr id="3" name="Obraz 3" descr="Logo PKP Polskie Linie Kolejowe S.A." title="Logo PKP Polskie Linie Kolejowe S.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059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50"/>
    <w:rsid w:val="00012DF3"/>
    <w:rsid w:val="0004335C"/>
    <w:rsid w:val="000D2050"/>
    <w:rsid w:val="000D3810"/>
    <w:rsid w:val="000E0109"/>
    <w:rsid w:val="000F248E"/>
    <w:rsid w:val="00104A28"/>
    <w:rsid w:val="00107203"/>
    <w:rsid w:val="00132BFC"/>
    <w:rsid w:val="00141393"/>
    <w:rsid w:val="00141E87"/>
    <w:rsid w:val="001B0B6F"/>
    <w:rsid w:val="00204E61"/>
    <w:rsid w:val="002174E1"/>
    <w:rsid w:val="00253794"/>
    <w:rsid w:val="0025570B"/>
    <w:rsid w:val="00264DC5"/>
    <w:rsid w:val="00275C0E"/>
    <w:rsid w:val="002A004F"/>
    <w:rsid w:val="002E7E08"/>
    <w:rsid w:val="002E7E1E"/>
    <w:rsid w:val="002F3F8F"/>
    <w:rsid w:val="00307584"/>
    <w:rsid w:val="003368F5"/>
    <w:rsid w:val="0035336E"/>
    <w:rsid w:val="003657B3"/>
    <w:rsid w:val="003867A4"/>
    <w:rsid w:val="00387C1E"/>
    <w:rsid w:val="003B08A2"/>
    <w:rsid w:val="003B7015"/>
    <w:rsid w:val="003D49D5"/>
    <w:rsid w:val="003E13EE"/>
    <w:rsid w:val="003E2240"/>
    <w:rsid w:val="004133E2"/>
    <w:rsid w:val="00423D0D"/>
    <w:rsid w:val="00432FA1"/>
    <w:rsid w:val="00450C2F"/>
    <w:rsid w:val="0045352E"/>
    <w:rsid w:val="00481224"/>
    <w:rsid w:val="0048124D"/>
    <w:rsid w:val="004B7BF0"/>
    <w:rsid w:val="004D6BE9"/>
    <w:rsid w:val="004E063C"/>
    <w:rsid w:val="004E4CB7"/>
    <w:rsid w:val="004F5C49"/>
    <w:rsid w:val="0053453D"/>
    <w:rsid w:val="00540F2E"/>
    <w:rsid w:val="005905BC"/>
    <w:rsid w:val="005A45AC"/>
    <w:rsid w:val="00600116"/>
    <w:rsid w:val="00613019"/>
    <w:rsid w:val="006232C7"/>
    <w:rsid w:val="006243E3"/>
    <w:rsid w:val="00674BD7"/>
    <w:rsid w:val="00684E2D"/>
    <w:rsid w:val="00692937"/>
    <w:rsid w:val="006B6FA6"/>
    <w:rsid w:val="007011BE"/>
    <w:rsid w:val="00721018"/>
    <w:rsid w:val="00777C58"/>
    <w:rsid w:val="007A0101"/>
    <w:rsid w:val="007A41A3"/>
    <w:rsid w:val="007E7E65"/>
    <w:rsid w:val="00840FC4"/>
    <w:rsid w:val="00881DFC"/>
    <w:rsid w:val="00885188"/>
    <w:rsid w:val="00892CE9"/>
    <w:rsid w:val="00893DA7"/>
    <w:rsid w:val="008A124C"/>
    <w:rsid w:val="008A7876"/>
    <w:rsid w:val="008C0135"/>
    <w:rsid w:val="008C6A75"/>
    <w:rsid w:val="008F7F3E"/>
    <w:rsid w:val="00941936"/>
    <w:rsid w:val="009A093E"/>
    <w:rsid w:val="009B16D6"/>
    <w:rsid w:val="00A07692"/>
    <w:rsid w:val="00A77867"/>
    <w:rsid w:val="00A85A3A"/>
    <w:rsid w:val="00A876E7"/>
    <w:rsid w:val="00A92207"/>
    <w:rsid w:val="00AA4C2D"/>
    <w:rsid w:val="00AA739D"/>
    <w:rsid w:val="00AF5CE7"/>
    <w:rsid w:val="00AF779E"/>
    <w:rsid w:val="00B14254"/>
    <w:rsid w:val="00B25927"/>
    <w:rsid w:val="00B41808"/>
    <w:rsid w:val="00B5356F"/>
    <w:rsid w:val="00B803BB"/>
    <w:rsid w:val="00B8062C"/>
    <w:rsid w:val="00B85F6C"/>
    <w:rsid w:val="00B94083"/>
    <w:rsid w:val="00BB4739"/>
    <w:rsid w:val="00BC60D9"/>
    <w:rsid w:val="00BD3FA5"/>
    <w:rsid w:val="00BE1918"/>
    <w:rsid w:val="00BF2224"/>
    <w:rsid w:val="00C24F35"/>
    <w:rsid w:val="00C35786"/>
    <w:rsid w:val="00C40301"/>
    <w:rsid w:val="00C417D8"/>
    <w:rsid w:val="00C44F30"/>
    <w:rsid w:val="00C53746"/>
    <w:rsid w:val="00C542E9"/>
    <w:rsid w:val="00C549E0"/>
    <w:rsid w:val="00C63E03"/>
    <w:rsid w:val="00C66E72"/>
    <w:rsid w:val="00C74DF9"/>
    <w:rsid w:val="00C76F72"/>
    <w:rsid w:val="00C8210F"/>
    <w:rsid w:val="00C94E1B"/>
    <w:rsid w:val="00CC0A58"/>
    <w:rsid w:val="00CC25B5"/>
    <w:rsid w:val="00CE640D"/>
    <w:rsid w:val="00CF223E"/>
    <w:rsid w:val="00D02B3F"/>
    <w:rsid w:val="00D2046D"/>
    <w:rsid w:val="00D277D6"/>
    <w:rsid w:val="00D333D1"/>
    <w:rsid w:val="00DE2E04"/>
    <w:rsid w:val="00DE57AF"/>
    <w:rsid w:val="00DF3440"/>
    <w:rsid w:val="00DF43DD"/>
    <w:rsid w:val="00E150D4"/>
    <w:rsid w:val="00E171FD"/>
    <w:rsid w:val="00E30A70"/>
    <w:rsid w:val="00E523FE"/>
    <w:rsid w:val="00E616BC"/>
    <w:rsid w:val="00E66C8C"/>
    <w:rsid w:val="00E73999"/>
    <w:rsid w:val="00E854FB"/>
    <w:rsid w:val="00EC444F"/>
    <w:rsid w:val="00ED7DEF"/>
    <w:rsid w:val="00EF3C3D"/>
    <w:rsid w:val="00F11738"/>
    <w:rsid w:val="00F43B41"/>
    <w:rsid w:val="00F53EFF"/>
    <w:rsid w:val="00F6653E"/>
    <w:rsid w:val="00F73509"/>
    <w:rsid w:val="00F91E69"/>
    <w:rsid w:val="00F9404B"/>
    <w:rsid w:val="00FB153B"/>
    <w:rsid w:val="00FB1A44"/>
    <w:rsid w:val="00FB626F"/>
    <w:rsid w:val="00FC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8754"/>
  <w15:chartTrackingRefBased/>
  <w15:docId w15:val="{768C2064-2681-4524-9B28-644533FF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050"/>
    <w:rPr>
      <w:rFonts w:ascii="Arial" w:hAnsi="Arial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0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0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0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0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0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0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0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20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0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0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05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D2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050"/>
    <w:rPr>
      <w:rFonts w:ascii="Arial" w:hAnsi="Arial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0D2050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0D2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050"/>
    <w:rPr>
      <w:rFonts w:ascii="Arial" w:hAnsi="Arial"/>
      <w:kern w:val="0"/>
      <w14:ligatures w14:val="none"/>
    </w:rPr>
  </w:style>
  <w:style w:type="character" w:styleId="Odwoaniedokomentarza">
    <w:name w:val="annotation reference"/>
    <w:basedOn w:val="Domylnaczcionkaakapitu"/>
    <w:semiHidden/>
    <w:unhideWhenUsed/>
    <w:rsid w:val="004D6B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6BE9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6BE9"/>
    <w:rPr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692937"/>
    <w:pPr>
      <w:spacing w:after="0" w:line="240" w:lineRule="auto"/>
    </w:pPr>
    <w:rPr>
      <w:rFonts w:ascii="Arial" w:hAnsi="Arial"/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2937"/>
    <w:rPr>
      <w:rFonts w:ascii="Arial" w:hAnsi="Arial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2937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793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Podpisujemy się pod nowym dworcem w Poznaniu</dc:title>
  <dc:subject/>
  <dc:creator>Śledziński Radosław</dc:creator>
  <cp:keywords/>
  <dc:description/>
  <cp:lastModifiedBy>Dudzińska Maria</cp:lastModifiedBy>
  <cp:revision>3</cp:revision>
  <dcterms:created xsi:type="dcterms:W3CDTF">2026-01-30T10:44:00Z</dcterms:created>
  <dcterms:modified xsi:type="dcterms:W3CDTF">2026-01-30T10:44:00Z</dcterms:modified>
</cp:coreProperties>
</file>