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085FD9">
      <w:pPr>
        <w:rPr>
          <w:rFonts w:cs="Arial"/>
        </w:rPr>
      </w:pPr>
    </w:p>
    <w:p w:rsidR="0063625B" w:rsidRDefault="0063625B" w:rsidP="0086034C">
      <w:pPr>
        <w:rPr>
          <w:rFonts w:cs="Arial"/>
        </w:rPr>
      </w:pPr>
    </w:p>
    <w:p w:rsidR="00C22107" w:rsidRDefault="00C22107" w:rsidP="006A0CEB">
      <w:pPr>
        <w:rPr>
          <w:rFonts w:cs="Arial"/>
        </w:rPr>
      </w:pPr>
    </w:p>
    <w:p w:rsidR="009D1AEB" w:rsidRPr="00B057A9" w:rsidRDefault="00AA3AA2" w:rsidP="005E3393">
      <w:pPr>
        <w:spacing w:line="360" w:lineRule="auto"/>
        <w:jc w:val="right"/>
        <w:rPr>
          <w:rFonts w:cs="Arial"/>
        </w:rPr>
      </w:pPr>
      <w:r>
        <w:rPr>
          <w:rFonts w:cs="Arial"/>
        </w:rPr>
        <w:t>Przemyśl</w:t>
      </w:r>
      <w:r w:rsidR="00292434">
        <w:rPr>
          <w:rFonts w:cs="Arial"/>
        </w:rPr>
        <w:t>,</w:t>
      </w:r>
      <w:r w:rsidR="00EA5D86">
        <w:rPr>
          <w:rFonts w:cs="Arial"/>
        </w:rPr>
        <w:t xml:space="preserve"> </w:t>
      </w:r>
      <w:r w:rsidR="00BD5090">
        <w:rPr>
          <w:rFonts w:cs="Arial"/>
        </w:rPr>
        <w:t>2.11.2022</w:t>
      </w:r>
      <w:r w:rsidR="00965455">
        <w:rPr>
          <w:rFonts w:cs="Arial"/>
        </w:rPr>
        <w:t xml:space="preserve"> </w:t>
      </w:r>
      <w:r w:rsidR="00BD5090">
        <w:rPr>
          <w:rFonts w:cs="Arial"/>
        </w:rPr>
        <w:t>r.</w:t>
      </w:r>
    </w:p>
    <w:p w:rsidR="00A51735" w:rsidRPr="004671A3" w:rsidRDefault="00194F3A" w:rsidP="003C1002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Nowy most kolejowy w Przemyślu wpisany w historyczne konstrukcje</w:t>
      </w:r>
    </w:p>
    <w:p w:rsidR="00874FA6" w:rsidRPr="00AA3AA2" w:rsidRDefault="00194F3A" w:rsidP="00625427">
      <w:pPr>
        <w:spacing w:before="100" w:beforeAutospacing="1" w:after="100" w:afterAutospacing="1" w:line="360" w:lineRule="auto"/>
        <w:rPr>
          <w:rFonts w:cs="Arial"/>
          <w:b/>
          <w:color w:val="0070C0"/>
        </w:rPr>
      </w:pPr>
      <w:r>
        <w:rPr>
          <w:rFonts w:cs="Arial"/>
          <w:b/>
        </w:rPr>
        <w:t xml:space="preserve">Nowy kolejowy most </w:t>
      </w:r>
      <w:r w:rsidR="00FC76C9">
        <w:rPr>
          <w:rFonts w:cs="Arial"/>
          <w:b/>
        </w:rPr>
        <w:t xml:space="preserve">w Przemyślu </w:t>
      </w:r>
      <w:r>
        <w:rPr>
          <w:rFonts w:cs="Arial"/>
          <w:b/>
        </w:rPr>
        <w:t xml:space="preserve">nad Sanem usprawni transport kolejowy. </w:t>
      </w:r>
      <w:r w:rsidR="00FC76C9" w:rsidRPr="00FC76C9">
        <w:rPr>
          <w:rFonts w:cs="Arial"/>
          <w:b/>
        </w:rPr>
        <w:t>W l</w:t>
      </w:r>
      <w:r w:rsidR="00FC76C9">
        <w:rPr>
          <w:rFonts w:cs="Arial"/>
          <w:b/>
        </w:rPr>
        <w:t xml:space="preserve">istopadzie </w:t>
      </w:r>
      <w:r>
        <w:rPr>
          <w:rFonts w:cs="Arial"/>
          <w:b/>
        </w:rPr>
        <w:t>rozpoczynają się prace, których efektem będzie nowa przeprawa</w:t>
      </w:r>
      <w:r w:rsidR="00C80A21">
        <w:rPr>
          <w:rFonts w:cs="Arial"/>
          <w:b/>
        </w:rPr>
        <w:t xml:space="preserve">. Projekt pozwala zachować historyczne konstrukcje. </w:t>
      </w:r>
      <w:r w:rsidR="00FC76C9" w:rsidRPr="00FC76C9">
        <w:rPr>
          <w:rFonts w:cs="Arial"/>
          <w:b/>
        </w:rPr>
        <w:t xml:space="preserve">Inwestycja PKP Polskich Linii Kolejowych S.A. </w:t>
      </w:r>
      <w:r>
        <w:rPr>
          <w:rFonts w:cs="Arial"/>
          <w:b/>
        </w:rPr>
        <w:t xml:space="preserve">współfinansowana ze </w:t>
      </w:r>
      <w:r w:rsidR="00C80A21">
        <w:rPr>
          <w:rFonts w:cs="Arial"/>
          <w:b/>
        </w:rPr>
        <w:t>środków</w:t>
      </w:r>
      <w:r>
        <w:rPr>
          <w:rFonts w:cs="Arial"/>
          <w:b/>
        </w:rPr>
        <w:t xml:space="preserve"> unijnych </w:t>
      </w:r>
      <w:proofErr w:type="spellStart"/>
      <w:r>
        <w:rPr>
          <w:rFonts w:cs="Arial"/>
          <w:b/>
        </w:rPr>
        <w:t>POIiŚ</w:t>
      </w:r>
      <w:proofErr w:type="spellEnd"/>
      <w:r w:rsidR="001B1C12">
        <w:rPr>
          <w:rFonts w:cs="Arial"/>
          <w:b/>
        </w:rPr>
        <w:t>,</w:t>
      </w:r>
      <w:r>
        <w:rPr>
          <w:rFonts w:cs="Arial"/>
          <w:b/>
        </w:rPr>
        <w:t xml:space="preserve"> warta jest </w:t>
      </w:r>
      <w:r w:rsidR="000A60C1">
        <w:rPr>
          <w:rFonts w:cs="Arial"/>
          <w:b/>
        </w:rPr>
        <w:t xml:space="preserve">ponad </w:t>
      </w:r>
      <w:r w:rsidR="000A60C1" w:rsidRPr="00D25CAB">
        <w:rPr>
          <w:rFonts w:cs="Arial"/>
          <w:b/>
        </w:rPr>
        <w:t>60</w:t>
      </w:r>
      <w:r w:rsidR="00FC76C9" w:rsidRPr="00D25CAB">
        <w:rPr>
          <w:rFonts w:cs="Arial"/>
          <w:b/>
        </w:rPr>
        <w:t xml:space="preserve"> mln zł </w:t>
      </w:r>
      <w:r w:rsidR="000A60C1" w:rsidRPr="00D25CAB">
        <w:rPr>
          <w:rFonts w:cs="Arial"/>
          <w:b/>
        </w:rPr>
        <w:t>netto</w:t>
      </w:r>
      <w:r w:rsidR="001B1C12">
        <w:rPr>
          <w:rFonts w:cs="Arial"/>
          <w:b/>
        </w:rPr>
        <w:t>.</w:t>
      </w:r>
      <w:r w:rsidR="000A60C1" w:rsidRPr="00D25CAB">
        <w:rPr>
          <w:rFonts w:cs="Arial"/>
          <w:b/>
        </w:rPr>
        <w:t xml:space="preserve"> </w:t>
      </w:r>
    </w:p>
    <w:p w:rsidR="00883B0F" w:rsidRDefault="00883B0F" w:rsidP="00683EBC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W listopadzie rozpoczyna się </w:t>
      </w:r>
      <w:r w:rsidR="00B77C26" w:rsidRPr="00B77C26">
        <w:rPr>
          <w:rFonts w:cs="Arial"/>
        </w:rPr>
        <w:t>budow</w:t>
      </w:r>
      <w:r>
        <w:rPr>
          <w:rFonts w:cs="Arial"/>
        </w:rPr>
        <w:t>a</w:t>
      </w:r>
      <w:r w:rsidR="00B77C26" w:rsidRPr="00B77C26">
        <w:rPr>
          <w:rFonts w:cs="Arial"/>
        </w:rPr>
        <w:t xml:space="preserve"> nowego</w:t>
      </w:r>
      <w:r w:rsidR="002874E1">
        <w:rPr>
          <w:rFonts w:cs="Arial"/>
        </w:rPr>
        <w:t>,</w:t>
      </w:r>
      <w:r w:rsidR="00B77C26" w:rsidRPr="00B77C26">
        <w:rPr>
          <w:rFonts w:cs="Arial"/>
        </w:rPr>
        <w:t xml:space="preserve"> </w:t>
      </w:r>
      <w:r>
        <w:rPr>
          <w:rFonts w:cs="Arial"/>
        </w:rPr>
        <w:t xml:space="preserve">kolejowego </w:t>
      </w:r>
      <w:r w:rsidR="00B77C26" w:rsidRPr="00B77C26">
        <w:rPr>
          <w:rFonts w:cs="Arial"/>
        </w:rPr>
        <w:t>mostu w Przemyślu</w:t>
      </w:r>
      <w:r>
        <w:rPr>
          <w:rFonts w:cs="Arial"/>
        </w:rPr>
        <w:t xml:space="preserve">. Przeprawa </w:t>
      </w:r>
      <w:r w:rsidR="00750E2C">
        <w:rPr>
          <w:rFonts w:cs="Arial"/>
        </w:rPr>
        <w:t>nad San</w:t>
      </w:r>
      <w:r>
        <w:rPr>
          <w:rFonts w:cs="Arial"/>
        </w:rPr>
        <w:t xml:space="preserve">em zapewni sprawny transport kolejowy na trasie ważnej w ruchu międzynarodowym, krajowym i regionalnym. </w:t>
      </w:r>
      <w:r w:rsidR="00E32D34">
        <w:rPr>
          <w:rFonts w:cs="Arial"/>
        </w:rPr>
        <w:t>Po przebudowie pociągi pojadą szybciej, co pozwoli na opracowanie lepszej oferty podr</w:t>
      </w:r>
      <w:r w:rsidR="002874E1">
        <w:rPr>
          <w:rFonts w:cs="Arial"/>
        </w:rPr>
        <w:t>ó</w:t>
      </w:r>
      <w:r w:rsidR="00E32D34">
        <w:rPr>
          <w:rFonts w:cs="Arial"/>
        </w:rPr>
        <w:t xml:space="preserve">ży koleją. </w:t>
      </w:r>
      <w:r>
        <w:rPr>
          <w:rFonts w:cs="Arial"/>
        </w:rPr>
        <w:t>Przez most kursują składy z Przemyśla do Rzeszowa</w:t>
      </w:r>
      <w:r w:rsidR="00E32D34">
        <w:rPr>
          <w:rFonts w:cs="Arial"/>
        </w:rPr>
        <w:t>,</w:t>
      </w:r>
      <w:r>
        <w:rPr>
          <w:rFonts w:cs="Arial"/>
        </w:rPr>
        <w:t xml:space="preserve"> </w:t>
      </w:r>
      <w:r w:rsidR="002874E1">
        <w:rPr>
          <w:rFonts w:cs="Arial"/>
        </w:rPr>
        <w:t>Krakowa,</w:t>
      </w:r>
      <w:r>
        <w:rPr>
          <w:rFonts w:cs="Arial"/>
        </w:rPr>
        <w:t xml:space="preserve"> na Dolny Śląsk. </w:t>
      </w:r>
      <w:r w:rsidR="00E32D34">
        <w:rPr>
          <w:rFonts w:cs="Arial"/>
        </w:rPr>
        <w:t>P</w:t>
      </w:r>
      <w:r w:rsidR="00E32D34" w:rsidRPr="004A3654">
        <w:rPr>
          <w:rFonts w:eastAsia="Times New Roman" w:cs="Arial"/>
          <w:color w:val="1A1A1A"/>
          <w:lang w:eastAsia="pl-PL"/>
        </w:rPr>
        <w:t>rzebudowan</w:t>
      </w:r>
      <w:r w:rsidR="00E32D34">
        <w:rPr>
          <w:rFonts w:eastAsia="Times New Roman" w:cs="Arial"/>
          <w:color w:val="1A1A1A"/>
          <w:lang w:eastAsia="pl-PL"/>
        </w:rPr>
        <w:t>e</w:t>
      </w:r>
      <w:r w:rsidR="00E32D34" w:rsidRPr="004A3654">
        <w:rPr>
          <w:rFonts w:eastAsia="Times New Roman" w:cs="Arial"/>
          <w:color w:val="1A1A1A"/>
          <w:lang w:eastAsia="pl-PL"/>
        </w:rPr>
        <w:t xml:space="preserve"> zostan</w:t>
      </w:r>
      <w:r w:rsidR="00E32D34">
        <w:rPr>
          <w:rFonts w:eastAsia="Times New Roman" w:cs="Arial"/>
          <w:color w:val="1A1A1A"/>
          <w:lang w:eastAsia="pl-PL"/>
        </w:rPr>
        <w:t>ą</w:t>
      </w:r>
      <w:r w:rsidR="00E32D34" w:rsidRPr="004A3654">
        <w:rPr>
          <w:rFonts w:eastAsia="Times New Roman" w:cs="Arial"/>
          <w:color w:val="1A1A1A"/>
          <w:lang w:eastAsia="pl-PL"/>
        </w:rPr>
        <w:t xml:space="preserve"> </w:t>
      </w:r>
      <w:r w:rsidR="00E32D34">
        <w:rPr>
          <w:rFonts w:eastAsia="Times New Roman" w:cs="Arial"/>
          <w:color w:val="1A1A1A"/>
          <w:lang w:eastAsia="pl-PL"/>
        </w:rPr>
        <w:t xml:space="preserve">również drogi pod mostem. Wyeliminowane będą </w:t>
      </w:r>
      <w:r w:rsidR="00E32D34" w:rsidRPr="003A17C1">
        <w:rPr>
          <w:rFonts w:eastAsia="Times New Roman" w:cs="Arial"/>
          <w:color w:val="1A1A1A"/>
          <w:lang w:eastAsia="pl-PL"/>
        </w:rPr>
        <w:t>ogranicze</w:t>
      </w:r>
      <w:r w:rsidR="00E32D34">
        <w:rPr>
          <w:rFonts w:eastAsia="Times New Roman" w:cs="Arial"/>
          <w:color w:val="1A1A1A"/>
          <w:lang w:eastAsia="pl-PL"/>
        </w:rPr>
        <w:t>nia w</w:t>
      </w:r>
      <w:r w:rsidR="00E32D34" w:rsidRPr="003A17C1">
        <w:rPr>
          <w:rFonts w:eastAsia="Times New Roman" w:cs="Arial"/>
          <w:color w:val="1A1A1A"/>
          <w:lang w:eastAsia="pl-PL"/>
        </w:rPr>
        <w:t xml:space="preserve"> ruchu</w:t>
      </w:r>
      <w:r w:rsidR="00E32D34">
        <w:rPr>
          <w:rFonts w:eastAsia="Times New Roman" w:cs="Arial"/>
          <w:color w:val="1A1A1A"/>
          <w:lang w:eastAsia="pl-PL"/>
        </w:rPr>
        <w:t xml:space="preserve"> drogowym, co korzystnie zmieni system komunikacji w Przemyślu.</w:t>
      </w:r>
    </w:p>
    <w:p w:rsidR="00E32D34" w:rsidRDefault="00883B0F" w:rsidP="00683EBC">
      <w:pPr>
        <w:spacing w:before="100" w:beforeAutospacing="1" w:after="100" w:afterAutospacing="1" w:line="360" w:lineRule="auto"/>
        <w:rPr>
          <w:rFonts w:ascii="Georgia" w:eastAsia="Times New Roman" w:hAnsi="Georgia" w:cs="Times New Roman"/>
          <w:color w:val="1A1A1A"/>
          <w:sz w:val="24"/>
          <w:szCs w:val="24"/>
          <w:lang w:eastAsia="pl-PL"/>
        </w:rPr>
      </w:pPr>
      <w:r>
        <w:rPr>
          <w:rFonts w:cs="Arial"/>
        </w:rPr>
        <w:t xml:space="preserve">Prace rozpoczną się od </w:t>
      </w:r>
      <w:r w:rsidR="009E5722">
        <w:rPr>
          <w:rFonts w:cs="Arial"/>
        </w:rPr>
        <w:t>rozbudow</w:t>
      </w:r>
      <w:r>
        <w:rPr>
          <w:rFonts w:cs="Arial"/>
        </w:rPr>
        <w:t>y</w:t>
      </w:r>
      <w:r w:rsidR="009E5722">
        <w:rPr>
          <w:rFonts w:cs="Arial"/>
        </w:rPr>
        <w:t xml:space="preserve"> przyczółków i podpór</w:t>
      </w:r>
      <w:r w:rsidR="008C6011">
        <w:rPr>
          <w:rFonts w:cs="Arial"/>
        </w:rPr>
        <w:t xml:space="preserve">. </w:t>
      </w:r>
      <w:r>
        <w:rPr>
          <w:rFonts w:cs="Arial"/>
        </w:rPr>
        <w:t xml:space="preserve">Takie rozwiązanie pozwoli „rozsunąć” obecne przęsła i </w:t>
      </w:r>
      <w:r w:rsidR="008C6011">
        <w:rPr>
          <w:rFonts w:cs="Arial"/>
        </w:rPr>
        <w:t>przygotowa</w:t>
      </w:r>
      <w:r>
        <w:rPr>
          <w:rFonts w:cs="Arial"/>
        </w:rPr>
        <w:t>ć</w:t>
      </w:r>
      <w:r w:rsidR="008C6011">
        <w:rPr>
          <w:rFonts w:cs="Arial"/>
        </w:rPr>
        <w:t xml:space="preserve"> </w:t>
      </w:r>
      <w:r>
        <w:rPr>
          <w:rFonts w:cs="Arial"/>
        </w:rPr>
        <w:t xml:space="preserve">między nimi </w:t>
      </w:r>
      <w:r w:rsidR="008C6011">
        <w:rPr>
          <w:rFonts w:cs="Arial"/>
        </w:rPr>
        <w:t>miejsc</w:t>
      </w:r>
      <w:r>
        <w:rPr>
          <w:rFonts w:cs="Arial"/>
        </w:rPr>
        <w:t>e</w:t>
      </w:r>
      <w:r w:rsidR="008C6011">
        <w:rPr>
          <w:rFonts w:cs="Arial"/>
        </w:rPr>
        <w:t xml:space="preserve"> </w:t>
      </w:r>
      <w:r>
        <w:rPr>
          <w:rFonts w:cs="Arial"/>
        </w:rPr>
        <w:t xml:space="preserve">dla nowej </w:t>
      </w:r>
      <w:r w:rsidR="008C6011">
        <w:rPr>
          <w:rFonts w:cs="Arial"/>
        </w:rPr>
        <w:t xml:space="preserve">konstrukcji. </w:t>
      </w:r>
      <w:r>
        <w:rPr>
          <w:rFonts w:cs="Arial"/>
        </w:rPr>
        <w:t xml:space="preserve">Wykorzystywane obecnie </w:t>
      </w:r>
      <w:r w:rsidR="00E32D34">
        <w:rPr>
          <w:rFonts w:cs="Arial"/>
        </w:rPr>
        <w:t xml:space="preserve">kratownicowe </w:t>
      </w:r>
      <w:r>
        <w:rPr>
          <w:rFonts w:cs="Arial"/>
        </w:rPr>
        <w:t xml:space="preserve">przęsła </w:t>
      </w:r>
      <w:r w:rsidR="00A145BF">
        <w:rPr>
          <w:rFonts w:cs="Arial"/>
        </w:rPr>
        <w:t>mostu zostaną zachowane</w:t>
      </w:r>
      <w:r>
        <w:rPr>
          <w:rFonts w:cs="Arial"/>
        </w:rPr>
        <w:t>. Nowy sześcio</w:t>
      </w:r>
      <w:r w:rsidR="004A3654">
        <w:rPr>
          <w:rFonts w:cs="Arial"/>
        </w:rPr>
        <w:t xml:space="preserve">przęsłowy </w:t>
      </w:r>
      <w:r w:rsidR="003613B1">
        <w:rPr>
          <w:rFonts w:cs="Arial"/>
        </w:rPr>
        <w:t xml:space="preserve">most </w:t>
      </w:r>
      <w:r w:rsidR="001B1C12">
        <w:rPr>
          <w:rFonts w:cs="Arial"/>
        </w:rPr>
        <w:t xml:space="preserve">o długości </w:t>
      </w:r>
      <w:r w:rsidR="00462A04">
        <w:rPr>
          <w:rFonts w:cs="Arial"/>
        </w:rPr>
        <w:t xml:space="preserve">blisko </w:t>
      </w:r>
      <w:r>
        <w:rPr>
          <w:rFonts w:cs="Arial"/>
        </w:rPr>
        <w:t>200</w:t>
      </w:r>
      <w:r w:rsidR="00E32D34">
        <w:rPr>
          <w:rFonts w:cs="Arial"/>
        </w:rPr>
        <w:t xml:space="preserve"> metrów będzie swoim kształtem </w:t>
      </w:r>
      <w:r w:rsidR="00A145BF">
        <w:rPr>
          <w:rFonts w:cs="Arial"/>
        </w:rPr>
        <w:t>nawiązywał</w:t>
      </w:r>
      <w:r w:rsidR="00E32D34">
        <w:rPr>
          <w:rFonts w:cs="Arial"/>
        </w:rPr>
        <w:t xml:space="preserve"> do</w:t>
      </w:r>
      <w:r w:rsidR="00A145BF">
        <w:rPr>
          <w:rFonts w:cs="Arial"/>
        </w:rPr>
        <w:t xml:space="preserve"> </w:t>
      </w:r>
      <w:r w:rsidR="00E32D34">
        <w:rPr>
          <w:rFonts w:cs="Arial"/>
        </w:rPr>
        <w:t xml:space="preserve">dawnej </w:t>
      </w:r>
      <w:r w:rsidR="00A145BF">
        <w:rPr>
          <w:rFonts w:cs="Arial"/>
        </w:rPr>
        <w:t>konstrukcji.</w:t>
      </w:r>
      <w:r w:rsidR="003A17C1" w:rsidRPr="00E32D34">
        <w:rPr>
          <w:rFonts w:cs="Arial"/>
        </w:rPr>
        <w:t xml:space="preserve"> </w:t>
      </w:r>
      <w:r w:rsidR="00E32D34">
        <w:rPr>
          <w:rFonts w:cs="Arial"/>
        </w:rPr>
        <w:t>Realizacj</w:t>
      </w:r>
      <w:r w:rsidR="001B1C12">
        <w:rPr>
          <w:rFonts w:cs="Arial"/>
        </w:rPr>
        <w:t>a</w:t>
      </w:r>
      <w:r w:rsidR="00E32D34">
        <w:rPr>
          <w:rFonts w:cs="Arial"/>
        </w:rPr>
        <w:t xml:space="preserve"> inwestycji</w:t>
      </w:r>
      <w:r w:rsidR="006E4182">
        <w:rPr>
          <w:rFonts w:cs="Arial"/>
        </w:rPr>
        <w:t xml:space="preserve"> - </w:t>
      </w:r>
      <w:r w:rsidR="00E32D34" w:rsidRPr="00E32D34">
        <w:rPr>
          <w:rFonts w:cs="Arial"/>
        </w:rPr>
        <w:t>wg przyjętej koncepcji</w:t>
      </w:r>
      <w:r w:rsidR="00E32D34">
        <w:rPr>
          <w:rFonts w:cs="Arial"/>
        </w:rPr>
        <w:t xml:space="preserve">, </w:t>
      </w:r>
      <w:r w:rsidR="00E32D34" w:rsidRPr="00E32D34">
        <w:rPr>
          <w:rFonts w:cs="Arial"/>
        </w:rPr>
        <w:t xml:space="preserve"> pozwoli zagwarantować sprawne przewozy kolejowe </w:t>
      </w:r>
      <w:r w:rsidR="00E32D34">
        <w:rPr>
          <w:rFonts w:cs="Arial"/>
        </w:rPr>
        <w:t xml:space="preserve">i </w:t>
      </w:r>
      <w:r w:rsidR="00E32D34" w:rsidRPr="00E32D34">
        <w:rPr>
          <w:rFonts w:cs="Arial"/>
        </w:rPr>
        <w:t>zachować w panoramie miasta zabytkowe elementy k</w:t>
      </w:r>
      <w:r w:rsidR="00E32D34">
        <w:rPr>
          <w:rFonts w:cs="Arial"/>
        </w:rPr>
        <w:t>o</w:t>
      </w:r>
      <w:r w:rsidR="00E32D34" w:rsidRPr="00E32D34">
        <w:rPr>
          <w:rFonts w:cs="Arial"/>
        </w:rPr>
        <w:t>lejowej przeprawy.</w:t>
      </w:r>
    </w:p>
    <w:p w:rsidR="00DD2BDB" w:rsidRDefault="00194F3A" w:rsidP="00683EBC">
      <w:pPr>
        <w:spacing w:before="100" w:beforeAutospacing="1" w:after="100" w:afterAutospacing="1" w:line="360" w:lineRule="auto"/>
        <w:rPr>
          <w:rFonts w:eastAsia="Times New Roman" w:cs="Arial"/>
          <w:color w:val="1A1A1A"/>
          <w:lang w:eastAsia="pl-PL"/>
        </w:rPr>
      </w:pPr>
      <w:r>
        <w:rPr>
          <w:rFonts w:eastAsia="Times New Roman" w:cs="Arial"/>
          <w:color w:val="1A1A1A"/>
          <w:lang w:eastAsia="pl-PL"/>
        </w:rPr>
        <w:t xml:space="preserve">Stary most kolejowy </w:t>
      </w:r>
      <w:r w:rsidR="0005682D">
        <w:rPr>
          <w:rFonts w:eastAsia="Times New Roman" w:cs="Arial"/>
          <w:color w:val="1A1A1A"/>
          <w:lang w:eastAsia="pl-PL"/>
        </w:rPr>
        <w:t xml:space="preserve">zmieni swoją funkcję. </w:t>
      </w:r>
      <w:r w:rsidR="00223385">
        <w:rPr>
          <w:rFonts w:eastAsia="Times New Roman" w:cs="Arial"/>
          <w:color w:val="1A1A1A"/>
          <w:lang w:eastAsia="pl-PL"/>
        </w:rPr>
        <w:t>Trzy przęsła</w:t>
      </w:r>
      <w:r w:rsidR="00027FBB">
        <w:rPr>
          <w:rFonts w:eastAsia="Times New Roman" w:cs="Arial"/>
          <w:color w:val="1A1A1A"/>
          <w:lang w:eastAsia="pl-PL"/>
        </w:rPr>
        <w:t xml:space="preserve"> </w:t>
      </w:r>
      <w:r w:rsidR="003A17C1" w:rsidRPr="003A17C1">
        <w:rPr>
          <w:rFonts w:eastAsia="Times New Roman" w:cs="Arial"/>
          <w:color w:val="1A1A1A"/>
          <w:lang w:eastAsia="pl-PL"/>
        </w:rPr>
        <w:t>będ</w:t>
      </w:r>
      <w:r w:rsidR="00223385">
        <w:rPr>
          <w:rFonts w:eastAsia="Times New Roman" w:cs="Arial"/>
          <w:color w:val="1A1A1A"/>
          <w:lang w:eastAsia="pl-PL"/>
        </w:rPr>
        <w:t>ą</w:t>
      </w:r>
      <w:r w:rsidR="003A17C1" w:rsidRPr="003A17C1">
        <w:rPr>
          <w:rFonts w:eastAsia="Times New Roman" w:cs="Arial"/>
          <w:color w:val="1A1A1A"/>
          <w:lang w:eastAsia="pl-PL"/>
        </w:rPr>
        <w:t xml:space="preserve"> zaadaptowane na ścieżkę pieszo-rowerową</w:t>
      </w:r>
      <w:r w:rsidR="003A17C1">
        <w:rPr>
          <w:rFonts w:eastAsia="Times New Roman" w:cs="Arial"/>
          <w:color w:val="1A1A1A"/>
          <w:lang w:eastAsia="pl-PL"/>
        </w:rPr>
        <w:t>,</w:t>
      </w:r>
      <w:r w:rsidR="003A17C1" w:rsidRPr="003A17C1">
        <w:rPr>
          <w:rFonts w:eastAsia="Times New Roman" w:cs="Arial"/>
          <w:color w:val="1A1A1A"/>
          <w:lang w:eastAsia="pl-PL"/>
        </w:rPr>
        <w:t xml:space="preserve"> łączącą dwie części miasta. </w:t>
      </w:r>
      <w:r w:rsidR="00223385">
        <w:rPr>
          <w:rFonts w:eastAsia="Times New Roman" w:cs="Arial"/>
          <w:color w:val="1A1A1A"/>
          <w:lang w:eastAsia="pl-PL"/>
        </w:rPr>
        <w:t>Pozostałe trzy p</w:t>
      </w:r>
      <w:r w:rsidR="00027FBB">
        <w:rPr>
          <w:rFonts w:eastAsia="Times New Roman" w:cs="Arial"/>
          <w:color w:val="1A1A1A"/>
          <w:lang w:eastAsia="pl-PL"/>
        </w:rPr>
        <w:t xml:space="preserve">rzęsła </w:t>
      </w:r>
      <w:r w:rsidR="003A17C1">
        <w:rPr>
          <w:rFonts w:eastAsia="Times New Roman" w:cs="Arial"/>
          <w:color w:val="1A1A1A"/>
          <w:lang w:eastAsia="pl-PL"/>
        </w:rPr>
        <w:t>zostan</w:t>
      </w:r>
      <w:r w:rsidR="00027FBB">
        <w:rPr>
          <w:rFonts w:eastAsia="Times New Roman" w:cs="Arial"/>
          <w:color w:val="1A1A1A"/>
          <w:lang w:eastAsia="pl-PL"/>
        </w:rPr>
        <w:t>ą</w:t>
      </w:r>
      <w:r w:rsidR="003A17C1">
        <w:rPr>
          <w:rFonts w:eastAsia="Times New Roman" w:cs="Arial"/>
          <w:color w:val="1A1A1A"/>
          <w:lang w:eastAsia="pl-PL"/>
        </w:rPr>
        <w:t xml:space="preserve"> wykorzystane przez </w:t>
      </w:r>
      <w:r w:rsidR="003A17C1" w:rsidRPr="003A17C1">
        <w:rPr>
          <w:rFonts w:eastAsia="Times New Roman" w:cs="Arial"/>
          <w:color w:val="1A1A1A"/>
          <w:lang w:eastAsia="pl-PL"/>
        </w:rPr>
        <w:t>Muzeum Ziemi Przemyskiej</w:t>
      </w:r>
      <w:r>
        <w:rPr>
          <w:rFonts w:eastAsia="Times New Roman" w:cs="Arial"/>
          <w:color w:val="1A1A1A"/>
          <w:lang w:eastAsia="pl-PL"/>
        </w:rPr>
        <w:t xml:space="preserve"> do</w:t>
      </w:r>
      <w:r w:rsidR="003A17C1">
        <w:rPr>
          <w:rFonts w:eastAsia="Times New Roman" w:cs="Arial"/>
          <w:color w:val="1A1A1A"/>
          <w:lang w:eastAsia="pl-PL"/>
        </w:rPr>
        <w:t xml:space="preserve"> przygotowania</w:t>
      </w:r>
      <w:r w:rsidR="003A17C1" w:rsidRPr="003A17C1">
        <w:rPr>
          <w:rFonts w:eastAsia="Times New Roman" w:cs="Arial"/>
          <w:color w:val="1A1A1A"/>
          <w:lang w:eastAsia="pl-PL"/>
        </w:rPr>
        <w:t xml:space="preserve"> wystawy plenerowej. </w:t>
      </w:r>
    </w:p>
    <w:p w:rsidR="004A71D7" w:rsidRPr="00B318F0" w:rsidRDefault="004A71D7" w:rsidP="004A71D7">
      <w:pPr>
        <w:pStyle w:val="Nagwek2"/>
        <w:spacing w:before="100" w:beforeAutospacing="1" w:after="100" w:afterAutospacing="1" w:line="360" w:lineRule="auto"/>
        <w:rPr>
          <w:rFonts w:cs="Arial"/>
        </w:rPr>
      </w:pPr>
      <w:r w:rsidRPr="00B318F0">
        <w:rPr>
          <w:rFonts w:cs="Arial"/>
        </w:rPr>
        <w:t xml:space="preserve">Zmiany w ruchu kolejowym </w:t>
      </w:r>
      <w:r>
        <w:rPr>
          <w:rFonts w:cs="Arial"/>
        </w:rPr>
        <w:t xml:space="preserve">i </w:t>
      </w:r>
      <w:r w:rsidR="001D2DB8">
        <w:rPr>
          <w:rFonts w:cs="Arial"/>
        </w:rPr>
        <w:t>drogowym</w:t>
      </w:r>
    </w:p>
    <w:p w:rsidR="00A02506" w:rsidRDefault="00194F3A" w:rsidP="00A02506">
      <w:pPr>
        <w:pStyle w:val="Tekstpodstawowy"/>
        <w:spacing w:line="360" w:lineRule="auto"/>
        <w:rPr>
          <w:rFonts w:hint="eastAsia"/>
        </w:rPr>
      </w:pPr>
      <w:r w:rsidRPr="004A71D7">
        <w:rPr>
          <w:rFonts w:ascii="Arial" w:hAnsi="Arial"/>
          <w:sz w:val="22"/>
          <w:szCs w:val="22"/>
        </w:rPr>
        <w:t xml:space="preserve">Ruch kolejowy </w:t>
      </w:r>
      <w:r>
        <w:rPr>
          <w:rFonts w:ascii="Arial" w:hAnsi="Arial"/>
          <w:sz w:val="22"/>
          <w:szCs w:val="22"/>
        </w:rPr>
        <w:t>na moście będzie utrzymany. Czasowo będzie to ruch jednotorowy.</w:t>
      </w:r>
      <w:r w:rsidR="00C80A21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Zakres prac </w:t>
      </w:r>
      <w:r w:rsidR="001D2DB8">
        <w:rPr>
          <w:rFonts w:ascii="Arial" w:hAnsi="Arial"/>
          <w:sz w:val="22"/>
          <w:szCs w:val="22"/>
        </w:rPr>
        <w:t>wymaga zmian</w:t>
      </w:r>
      <w:r>
        <w:rPr>
          <w:rFonts w:ascii="Arial" w:hAnsi="Arial"/>
          <w:sz w:val="22"/>
          <w:szCs w:val="22"/>
        </w:rPr>
        <w:t xml:space="preserve"> </w:t>
      </w:r>
      <w:r w:rsidR="001D2DB8">
        <w:rPr>
          <w:rFonts w:ascii="Arial" w:hAnsi="Arial"/>
          <w:sz w:val="22"/>
          <w:szCs w:val="22"/>
        </w:rPr>
        <w:t xml:space="preserve">w organizacji </w:t>
      </w:r>
      <w:r w:rsidR="00450824">
        <w:rPr>
          <w:rFonts w:ascii="Arial" w:hAnsi="Arial"/>
          <w:sz w:val="22"/>
          <w:szCs w:val="22"/>
        </w:rPr>
        <w:t>komunikacji drogowej</w:t>
      </w:r>
      <w:r w:rsidR="001D2DB8">
        <w:rPr>
          <w:rFonts w:ascii="Arial" w:hAnsi="Arial"/>
          <w:sz w:val="22"/>
          <w:szCs w:val="22"/>
        </w:rPr>
        <w:t>.</w:t>
      </w:r>
      <w:r w:rsidR="004A71D7" w:rsidRPr="004A71D7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Informacje przekazuje </w:t>
      </w:r>
      <w:r w:rsidR="003E4EFD">
        <w:rPr>
          <w:rFonts w:ascii="Arial" w:hAnsi="Arial"/>
          <w:sz w:val="22"/>
          <w:szCs w:val="22"/>
        </w:rPr>
        <w:t>zarządca drogi</w:t>
      </w:r>
      <w:r>
        <w:rPr>
          <w:rFonts w:ascii="Arial" w:hAnsi="Arial"/>
          <w:sz w:val="22"/>
          <w:szCs w:val="22"/>
        </w:rPr>
        <w:t xml:space="preserve"> m.in. </w:t>
      </w:r>
      <w:r w:rsidR="004A71D7" w:rsidRPr="004A71D7">
        <w:rPr>
          <w:rFonts w:ascii="Arial" w:hAnsi="Arial"/>
          <w:sz w:val="22"/>
          <w:szCs w:val="22"/>
        </w:rPr>
        <w:t xml:space="preserve">na stronie miasta. </w:t>
      </w:r>
      <w:hyperlink r:id="rId8" w:history="1">
        <w:r w:rsidR="00A02506" w:rsidRPr="00A02506">
          <w:rPr>
            <w:rFonts w:ascii="Arial" w:eastAsiaTheme="minorHAnsi" w:hAnsi="Arial" w:cstheme="minorBidi"/>
            <w:color w:val="0000FF"/>
            <w:kern w:val="0"/>
            <w:sz w:val="22"/>
            <w:szCs w:val="22"/>
            <w:u w:val="single"/>
            <w:lang w:eastAsia="en-US" w:bidi="ar-SA"/>
          </w:rPr>
          <w:t>Budowa mostu kolejowego - zmiana organizacji ruchu od 3 listopada - Miasto Przemyśl (przemysl.pl)</w:t>
        </w:r>
      </w:hyperlink>
      <w:r w:rsidR="00A02506" w:rsidRPr="00C80A21">
        <w:t xml:space="preserve"> </w:t>
      </w:r>
    </w:p>
    <w:p w:rsidR="00C80A21" w:rsidRPr="00A02506" w:rsidRDefault="00C80A21" w:rsidP="00A02506">
      <w:pPr>
        <w:pStyle w:val="Tekstpodstawowy"/>
        <w:spacing w:line="360" w:lineRule="auto"/>
        <w:rPr>
          <w:rFonts w:ascii="Arial" w:hAnsi="Arial"/>
          <w:b/>
          <w:sz w:val="22"/>
          <w:szCs w:val="22"/>
        </w:rPr>
      </w:pPr>
      <w:r w:rsidRPr="00A02506">
        <w:rPr>
          <w:rFonts w:ascii="Arial" w:hAnsi="Arial"/>
          <w:sz w:val="22"/>
          <w:szCs w:val="22"/>
        </w:rPr>
        <w:lastRenderedPageBreak/>
        <w:t>Inwestycja w Przemyślu ma wartość ok</w:t>
      </w:r>
      <w:r w:rsidR="0002107D">
        <w:rPr>
          <w:rFonts w:ascii="Arial" w:hAnsi="Arial"/>
          <w:sz w:val="22"/>
          <w:szCs w:val="22"/>
        </w:rPr>
        <w:t>.</w:t>
      </w:r>
      <w:r w:rsidRPr="00A02506">
        <w:rPr>
          <w:rFonts w:ascii="Arial" w:hAnsi="Arial"/>
          <w:sz w:val="22"/>
          <w:szCs w:val="22"/>
        </w:rPr>
        <w:t xml:space="preserve"> 60 mln zł i jest współfinansowana ze środków Programu Operacyjnego Infrastruktura i Środowisko, w ramach projektu:</w:t>
      </w:r>
      <w:r w:rsidR="007D6532" w:rsidRPr="00A02506">
        <w:rPr>
          <w:rFonts w:ascii="Arial" w:hAnsi="Arial"/>
          <w:sz w:val="22"/>
          <w:szCs w:val="22"/>
        </w:rPr>
        <w:t xml:space="preserve"> „Poprawa stanu technicznego obiektów inżynieryjnych, etap II” </w:t>
      </w:r>
      <w:r w:rsidR="006E4182">
        <w:rPr>
          <w:rFonts w:ascii="Arial" w:hAnsi="Arial"/>
          <w:sz w:val="22"/>
          <w:szCs w:val="22"/>
        </w:rPr>
        <w:t>.</w:t>
      </w:r>
      <w:r w:rsidRPr="00A02506">
        <w:rPr>
          <w:rFonts w:ascii="Arial" w:hAnsi="Arial"/>
          <w:sz w:val="22"/>
          <w:szCs w:val="22"/>
        </w:rPr>
        <w:t xml:space="preserve"> W zakresie tego projektu jest także modernizacja dw</w:t>
      </w:r>
      <w:r w:rsidR="001B1C12">
        <w:rPr>
          <w:rFonts w:ascii="Arial" w:hAnsi="Arial"/>
          <w:sz w:val="22"/>
          <w:szCs w:val="22"/>
        </w:rPr>
        <w:t>óch</w:t>
      </w:r>
      <w:r w:rsidRPr="00A02506">
        <w:rPr>
          <w:rFonts w:ascii="Arial" w:hAnsi="Arial"/>
          <w:sz w:val="22"/>
          <w:szCs w:val="22"/>
        </w:rPr>
        <w:t xml:space="preserve"> most</w:t>
      </w:r>
      <w:r w:rsidR="001B1C12">
        <w:rPr>
          <w:rFonts w:ascii="Arial" w:hAnsi="Arial"/>
          <w:sz w:val="22"/>
          <w:szCs w:val="22"/>
        </w:rPr>
        <w:t>ó</w:t>
      </w:r>
      <w:r w:rsidR="00307979">
        <w:rPr>
          <w:rFonts w:ascii="Arial" w:hAnsi="Arial"/>
          <w:sz w:val="22"/>
          <w:szCs w:val="22"/>
        </w:rPr>
        <w:t>w</w:t>
      </w:r>
      <w:r w:rsidRPr="00A02506">
        <w:rPr>
          <w:rFonts w:ascii="Arial" w:hAnsi="Arial"/>
          <w:sz w:val="22"/>
          <w:szCs w:val="22"/>
        </w:rPr>
        <w:t xml:space="preserve"> i wiadukt na linii kolejowej w okolicach Kłodzka</w:t>
      </w:r>
      <w:r w:rsidR="00307979">
        <w:rPr>
          <w:rFonts w:ascii="Arial" w:hAnsi="Arial"/>
          <w:sz w:val="22"/>
          <w:szCs w:val="22"/>
        </w:rPr>
        <w:t>,</w:t>
      </w:r>
      <w:r w:rsidRPr="00A02506">
        <w:rPr>
          <w:rFonts w:ascii="Arial" w:hAnsi="Arial"/>
          <w:sz w:val="22"/>
          <w:szCs w:val="22"/>
        </w:rPr>
        <w:t xml:space="preserve"> na Dolnym Śląsku. Zakładanym efektem projektu jest poprawa spójności sieci kolejowej, wzrost bezpieczeństwa i konkurencyjność transportu kolejowego</w:t>
      </w:r>
      <w:r w:rsidRPr="00A02506">
        <w:rPr>
          <w:rFonts w:ascii="Arial" w:hAnsi="Arial"/>
          <w:color w:val="0070C0"/>
          <w:sz w:val="22"/>
          <w:szCs w:val="22"/>
        </w:rPr>
        <w:t xml:space="preserve">. </w:t>
      </w:r>
    </w:p>
    <w:p w:rsidR="00BA3621" w:rsidRDefault="007F3648" w:rsidP="00BA3621">
      <w:pPr>
        <w:spacing w:after="0" w:line="360" w:lineRule="auto"/>
        <w:rPr>
          <w:rStyle w:val="Pogrubienie"/>
          <w:rFonts w:cs="Arial"/>
          <w:b w:val="0"/>
          <w:bCs w:val="0"/>
          <w:color w:val="0070C0"/>
        </w:rPr>
      </w:pPr>
      <w:r w:rsidRPr="00D648D0">
        <w:rPr>
          <w:rStyle w:val="Pogrubienie"/>
          <w:rFonts w:cs="Arial"/>
        </w:rPr>
        <w:t>Kontakt dla mediów:</w:t>
      </w:r>
    </w:p>
    <w:p w:rsidR="00C22107" w:rsidRPr="00BA3621" w:rsidRDefault="00DB524D" w:rsidP="00BA3621">
      <w:pPr>
        <w:spacing w:after="0" w:line="360" w:lineRule="auto"/>
        <w:rPr>
          <w:rFonts w:cs="Arial"/>
          <w:color w:val="0070C0"/>
        </w:rPr>
      </w:pPr>
      <w:r w:rsidRPr="00D648D0">
        <w:t>Dorota Szalacha</w:t>
      </w:r>
      <w:r w:rsidR="00A15AED" w:rsidRPr="00D648D0">
        <w:br/>
      </w:r>
      <w:r w:rsidR="00977937" w:rsidRPr="00D648D0">
        <w:t>zespół prasowy</w:t>
      </w:r>
      <w:r w:rsidR="001B5726" w:rsidRPr="00D648D0">
        <w:rPr>
          <w:rStyle w:val="Pogrubienie"/>
          <w:rFonts w:cs="Arial"/>
        </w:rPr>
        <w:t xml:space="preserve"> </w:t>
      </w:r>
      <w:r w:rsidR="001B5726" w:rsidRPr="00D648D0">
        <w:rPr>
          <w:rStyle w:val="Pogrubienie"/>
          <w:rFonts w:cs="Arial"/>
        </w:rPr>
        <w:br/>
      </w:r>
      <w:r w:rsidR="001B5726" w:rsidRPr="00D648D0">
        <w:rPr>
          <w:rStyle w:val="Pogrubienie"/>
          <w:rFonts w:cs="Arial"/>
          <w:b w:val="0"/>
        </w:rPr>
        <w:t>PKP Polskie Linie Kolejowe S.A.</w:t>
      </w:r>
      <w:r w:rsidR="00A15AED" w:rsidRPr="00D648D0">
        <w:rPr>
          <w:b/>
        </w:rPr>
        <w:br/>
      </w:r>
      <w:r w:rsidR="00A15AED" w:rsidRPr="00D648D0">
        <w:rPr>
          <w:rStyle w:val="Hipercze"/>
          <w:color w:val="0071BC"/>
          <w:shd w:val="clear" w:color="auto" w:fill="FFFFFF"/>
        </w:rPr>
        <w:t>rzecznik@plk-sa.pl</w:t>
      </w:r>
      <w:r w:rsidR="00977937" w:rsidRPr="00D648D0">
        <w:br/>
        <w:t>T: +48</w:t>
      </w:r>
      <w:r w:rsidRPr="00D648D0">
        <w:t> 694 480</w:t>
      </w:r>
      <w:r w:rsidR="00790415">
        <w:t> </w:t>
      </w:r>
      <w:r w:rsidRPr="00D648D0">
        <w:t>153</w:t>
      </w:r>
    </w:p>
    <w:p w:rsidR="00790415" w:rsidRDefault="00790415" w:rsidP="00790415">
      <w:pPr>
        <w:rPr>
          <w:rFonts w:cs="Arial"/>
        </w:rPr>
      </w:pPr>
    </w:p>
    <w:p w:rsidR="00790415" w:rsidRDefault="00790415" w:rsidP="00790415">
      <w:pPr>
        <w:rPr>
          <w:rFonts w:cs="Arial"/>
        </w:rPr>
      </w:pPr>
    </w:p>
    <w:p w:rsidR="00790415" w:rsidRPr="00790415" w:rsidRDefault="00790415" w:rsidP="00790415">
      <w:pPr>
        <w:rPr>
          <w:rFonts w:cs="Arial"/>
        </w:rPr>
      </w:pPr>
      <w:r w:rsidRPr="00790415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790415" w:rsidRDefault="00790415" w:rsidP="00A74801">
      <w:pPr>
        <w:spacing w:after="0" w:line="240" w:lineRule="auto"/>
      </w:pPr>
    </w:p>
    <w:p w:rsidR="00790415" w:rsidRDefault="00790415" w:rsidP="00A74801">
      <w:pPr>
        <w:spacing w:after="0" w:line="240" w:lineRule="auto"/>
      </w:pPr>
    </w:p>
    <w:bookmarkEnd w:id="0"/>
    <w:p w:rsidR="00790415" w:rsidRPr="00D648D0" w:rsidRDefault="00790415" w:rsidP="00A74801">
      <w:pPr>
        <w:spacing w:after="0" w:line="240" w:lineRule="auto"/>
      </w:pPr>
    </w:p>
    <w:sectPr w:rsidR="00790415" w:rsidRPr="00D648D0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AA1" w:rsidRDefault="00723AA1" w:rsidP="009D1AEB">
      <w:pPr>
        <w:spacing w:after="0" w:line="240" w:lineRule="auto"/>
      </w:pPr>
      <w:r>
        <w:separator/>
      </w:r>
    </w:p>
  </w:endnote>
  <w:endnote w:type="continuationSeparator" w:id="0">
    <w:p w:rsidR="00723AA1" w:rsidRDefault="00723AA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DD2B36" w:rsidRDefault="00860074" w:rsidP="00860074">
    <w:pPr>
      <w:spacing w:after="0" w:line="240" w:lineRule="auto"/>
      <w:rPr>
        <w:rFonts w:cs="Arial"/>
        <w:sz w:val="14"/>
        <w:szCs w:val="14"/>
      </w:rPr>
    </w:pPr>
    <w:r w:rsidRPr="00DD2B36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DD2B36" w:rsidRDefault="00E34F96" w:rsidP="00860074">
    <w:pPr>
      <w:spacing w:after="0" w:line="240" w:lineRule="auto"/>
      <w:rPr>
        <w:rFonts w:cs="Arial"/>
        <w:sz w:val="14"/>
        <w:szCs w:val="14"/>
      </w:rPr>
    </w:pPr>
    <w:r w:rsidRPr="00DD2B36">
      <w:rPr>
        <w:rFonts w:cs="Arial"/>
        <w:sz w:val="14"/>
        <w:szCs w:val="14"/>
      </w:rPr>
      <w:t>XIV</w:t>
    </w:r>
    <w:r w:rsidR="00860074" w:rsidRPr="00DD2B36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:rsidR="00DD2B36" w:rsidRPr="00DD2B36" w:rsidRDefault="00860074" w:rsidP="00DD2B36">
    <w:pPr>
      <w:spacing w:line="240" w:lineRule="auto"/>
    </w:pPr>
    <w:r w:rsidRPr="00DD2B36">
      <w:rPr>
        <w:rFonts w:cs="Arial"/>
        <w:sz w:val="14"/>
        <w:szCs w:val="14"/>
      </w:rPr>
      <w:t>REGON 017319027. Wysokość kapitału zakładowego w całości wpłaconego:</w:t>
    </w:r>
    <w:r w:rsidRPr="00DD2B36">
      <w:t xml:space="preserve"> </w:t>
    </w:r>
    <w:r w:rsidR="00DD2B36" w:rsidRPr="00DD2B36">
      <w:rPr>
        <w:rFonts w:cs="Arial"/>
        <w:bCs/>
        <w:sz w:val="14"/>
        <w:szCs w:val="14"/>
      </w:rPr>
      <w:t xml:space="preserve">30.918.953.000,00 </w:t>
    </w:r>
    <w:r w:rsidR="00DD2B36" w:rsidRPr="00DD2B36">
      <w:rPr>
        <w:rFonts w:cs="Arial"/>
        <w:sz w:val="14"/>
        <w:szCs w:val="14"/>
      </w:rPr>
      <w:t>zł</w:t>
    </w:r>
  </w:p>
  <w:p w:rsidR="00860074" w:rsidRPr="00DD2B36" w:rsidRDefault="00860074" w:rsidP="00860074">
    <w:pPr>
      <w:spacing w:after="0" w:line="240" w:lineRule="auto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AA1" w:rsidRDefault="00723AA1" w:rsidP="009D1AEB">
      <w:pPr>
        <w:spacing w:after="0" w:line="240" w:lineRule="auto"/>
      </w:pPr>
      <w:r>
        <w:separator/>
      </w:r>
    </w:p>
  </w:footnote>
  <w:footnote w:type="continuationSeparator" w:id="0">
    <w:p w:rsidR="00723AA1" w:rsidRDefault="00723AA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6D2D46EB" wp14:editId="7D06A6B2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35E84A" wp14:editId="461D0878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5E84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6546"/>
    <w:rsid w:val="00016A07"/>
    <w:rsid w:val="0002107D"/>
    <w:rsid w:val="0002458D"/>
    <w:rsid w:val="00027D8B"/>
    <w:rsid w:val="00027FBB"/>
    <w:rsid w:val="0005682D"/>
    <w:rsid w:val="00060569"/>
    <w:rsid w:val="00063362"/>
    <w:rsid w:val="0006426B"/>
    <w:rsid w:val="00085FD9"/>
    <w:rsid w:val="00093A55"/>
    <w:rsid w:val="00095417"/>
    <w:rsid w:val="00097D42"/>
    <w:rsid w:val="000A3411"/>
    <w:rsid w:val="000A4F79"/>
    <w:rsid w:val="000A60C1"/>
    <w:rsid w:val="000B01EC"/>
    <w:rsid w:val="000B2DE2"/>
    <w:rsid w:val="000C2611"/>
    <w:rsid w:val="000C5C52"/>
    <w:rsid w:val="000D0017"/>
    <w:rsid w:val="000D5279"/>
    <w:rsid w:val="000F124A"/>
    <w:rsid w:val="000F551B"/>
    <w:rsid w:val="00103421"/>
    <w:rsid w:val="00114438"/>
    <w:rsid w:val="001163C9"/>
    <w:rsid w:val="001163CF"/>
    <w:rsid w:val="00117C03"/>
    <w:rsid w:val="0013337A"/>
    <w:rsid w:val="00141637"/>
    <w:rsid w:val="001435F9"/>
    <w:rsid w:val="00152954"/>
    <w:rsid w:val="001703E0"/>
    <w:rsid w:val="00172D7E"/>
    <w:rsid w:val="00183D63"/>
    <w:rsid w:val="00187C00"/>
    <w:rsid w:val="00193C45"/>
    <w:rsid w:val="00194F3A"/>
    <w:rsid w:val="001B1C12"/>
    <w:rsid w:val="001B1C58"/>
    <w:rsid w:val="001B5726"/>
    <w:rsid w:val="001D2DB8"/>
    <w:rsid w:val="001E3488"/>
    <w:rsid w:val="0021320E"/>
    <w:rsid w:val="00215087"/>
    <w:rsid w:val="002167F0"/>
    <w:rsid w:val="00223385"/>
    <w:rsid w:val="00224FEA"/>
    <w:rsid w:val="00225338"/>
    <w:rsid w:val="00225E33"/>
    <w:rsid w:val="00233E16"/>
    <w:rsid w:val="00236985"/>
    <w:rsid w:val="0024717E"/>
    <w:rsid w:val="00251BC8"/>
    <w:rsid w:val="0026617A"/>
    <w:rsid w:val="002712FB"/>
    <w:rsid w:val="00277762"/>
    <w:rsid w:val="00283EE3"/>
    <w:rsid w:val="002874E1"/>
    <w:rsid w:val="00291328"/>
    <w:rsid w:val="002921F1"/>
    <w:rsid w:val="00292434"/>
    <w:rsid w:val="00292578"/>
    <w:rsid w:val="00296B3C"/>
    <w:rsid w:val="002C34FB"/>
    <w:rsid w:val="002C7358"/>
    <w:rsid w:val="002D408B"/>
    <w:rsid w:val="002E2432"/>
    <w:rsid w:val="002F1377"/>
    <w:rsid w:val="002F6767"/>
    <w:rsid w:val="00307979"/>
    <w:rsid w:val="0031139E"/>
    <w:rsid w:val="00314346"/>
    <w:rsid w:val="00316691"/>
    <w:rsid w:val="00317CBD"/>
    <w:rsid w:val="0032504F"/>
    <w:rsid w:val="00325979"/>
    <w:rsid w:val="003267CA"/>
    <w:rsid w:val="003307CF"/>
    <w:rsid w:val="00345D1D"/>
    <w:rsid w:val="00346195"/>
    <w:rsid w:val="003613B1"/>
    <w:rsid w:val="00364D26"/>
    <w:rsid w:val="00371B7F"/>
    <w:rsid w:val="003A17C1"/>
    <w:rsid w:val="003C1002"/>
    <w:rsid w:val="003C43F5"/>
    <w:rsid w:val="003E4EFD"/>
    <w:rsid w:val="003E51E9"/>
    <w:rsid w:val="003E6523"/>
    <w:rsid w:val="003F0CFD"/>
    <w:rsid w:val="00401008"/>
    <w:rsid w:val="00410DE5"/>
    <w:rsid w:val="00412787"/>
    <w:rsid w:val="00420101"/>
    <w:rsid w:val="00426BA2"/>
    <w:rsid w:val="00430558"/>
    <w:rsid w:val="004319C4"/>
    <w:rsid w:val="00433034"/>
    <w:rsid w:val="004368EE"/>
    <w:rsid w:val="00437AF8"/>
    <w:rsid w:val="00442681"/>
    <w:rsid w:val="00444E44"/>
    <w:rsid w:val="00450824"/>
    <w:rsid w:val="00462A04"/>
    <w:rsid w:val="004671A3"/>
    <w:rsid w:val="00480097"/>
    <w:rsid w:val="00480106"/>
    <w:rsid w:val="0049296D"/>
    <w:rsid w:val="004967BC"/>
    <w:rsid w:val="00497403"/>
    <w:rsid w:val="004A23BC"/>
    <w:rsid w:val="004A2E24"/>
    <w:rsid w:val="004A3654"/>
    <w:rsid w:val="004A49CF"/>
    <w:rsid w:val="004A4A61"/>
    <w:rsid w:val="004A71D7"/>
    <w:rsid w:val="004B2581"/>
    <w:rsid w:val="004B6AEF"/>
    <w:rsid w:val="004D1100"/>
    <w:rsid w:val="004D19EF"/>
    <w:rsid w:val="004D2CE2"/>
    <w:rsid w:val="004D56E1"/>
    <w:rsid w:val="004D78C2"/>
    <w:rsid w:val="00510E02"/>
    <w:rsid w:val="00513987"/>
    <w:rsid w:val="00532487"/>
    <w:rsid w:val="00532AD2"/>
    <w:rsid w:val="0054079A"/>
    <w:rsid w:val="0054658F"/>
    <w:rsid w:val="00566CEA"/>
    <w:rsid w:val="00572CAB"/>
    <w:rsid w:val="00585BA9"/>
    <w:rsid w:val="0059190C"/>
    <w:rsid w:val="005A16EF"/>
    <w:rsid w:val="005A6921"/>
    <w:rsid w:val="005B5D0D"/>
    <w:rsid w:val="005D6F8B"/>
    <w:rsid w:val="005E0F84"/>
    <w:rsid w:val="005E3393"/>
    <w:rsid w:val="005E7308"/>
    <w:rsid w:val="005F1C9A"/>
    <w:rsid w:val="005F47CC"/>
    <w:rsid w:val="005F74E6"/>
    <w:rsid w:val="0061737F"/>
    <w:rsid w:val="00621FCA"/>
    <w:rsid w:val="00625427"/>
    <w:rsid w:val="00626E9A"/>
    <w:rsid w:val="0063625B"/>
    <w:rsid w:val="006416CE"/>
    <w:rsid w:val="00641D0C"/>
    <w:rsid w:val="006462C5"/>
    <w:rsid w:val="00646E30"/>
    <w:rsid w:val="0066262C"/>
    <w:rsid w:val="006645D7"/>
    <w:rsid w:val="00681546"/>
    <w:rsid w:val="00683EBC"/>
    <w:rsid w:val="006A0CEB"/>
    <w:rsid w:val="006A651E"/>
    <w:rsid w:val="006B265A"/>
    <w:rsid w:val="006B2708"/>
    <w:rsid w:val="006B4522"/>
    <w:rsid w:val="006C6C1C"/>
    <w:rsid w:val="006D53AD"/>
    <w:rsid w:val="006D65E2"/>
    <w:rsid w:val="006E0276"/>
    <w:rsid w:val="006E4182"/>
    <w:rsid w:val="006F6A49"/>
    <w:rsid w:val="00712552"/>
    <w:rsid w:val="007164B4"/>
    <w:rsid w:val="00723AA1"/>
    <w:rsid w:val="00730B78"/>
    <w:rsid w:val="0073141E"/>
    <w:rsid w:val="00743006"/>
    <w:rsid w:val="007467EC"/>
    <w:rsid w:val="00750E2C"/>
    <w:rsid w:val="007556B2"/>
    <w:rsid w:val="0076388F"/>
    <w:rsid w:val="007643AC"/>
    <w:rsid w:val="00772AF9"/>
    <w:rsid w:val="00780D90"/>
    <w:rsid w:val="00790415"/>
    <w:rsid w:val="0079183A"/>
    <w:rsid w:val="00793930"/>
    <w:rsid w:val="00793B6B"/>
    <w:rsid w:val="007B2512"/>
    <w:rsid w:val="007C2E42"/>
    <w:rsid w:val="007D6532"/>
    <w:rsid w:val="007E412D"/>
    <w:rsid w:val="007E6292"/>
    <w:rsid w:val="007F0119"/>
    <w:rsid w:val="007F3648"/>
    <w:rsid w:val="007F44D7"/>
    <w:rsid w:val="0080302D"/>
    <w:rsid w:val="00805AD7"/>
    <w:rsid w:val="0081352B"/>
    <w:rsid w:val="00827B17"/>
    <w:rsid w:val="0084594A"/>
    <w:rsid w:val="00860074"/>
    <w:rsid w:val="0086034C"/>
    <w:rsid w:val="00867279"/>
    <w:rsid w:val="00870F94"/>
    <w:rsid w:val="00874FA6"/>
    <w:rsid w:val="008773CE"/>
    <w:rsid w:val="00882F4E"/>
    <w:rsid w:val="00883B0F"/>
    <w:rsid w:val="008906F9"/>
    <w:rsid w:val="008911C7"/>
    <w:rsid w:val="0089676D"/>
    <w:rsid w:val="008974E2"/>
    <w:rsid w:val="008A4717"/>
    <w:rsid w:val="008A4868"/>
    <w:rsid w:val="008A55D0"/>
    <w:rsid w:val="008C1E59"/>
    <w:rsid w:val="008C2120"/>
    <w:rsid w:val="008C6011"/>
    <w:rsid w:val="008E70D1"/>
    <w:rsid w:val="009003F0"/>
    <w:rsid w:val="00903331"/>
    <w:rsid w:val="009033D9"/>
    <w:rsid w:val="009045D9"/>
    <w:rsid w:val="009152A1"/>
    <w:rsid w:val="00925DCE"/>
    <w:rsid w:val="0094510F"/>
    <w:rsid w:val="0095461C"/>
    <w:rsid w:val="00965455"/>
    <w:rsid w:val="0097307E"/>
    <w:rsid w:val="00973944"/>
    <w:rsid w:val="00975A1B"/>
    <w:rsid w:val="00977937"/>
    <w:rsid w:val="00981D8A"/>
    <w:rsid w:val="0099287D"/>
    <w:rsid w:val="00995323"/>
    <w:rsid w:val="009C34EA"/>
    <w:rsid w:val="009C403F"/>
    <w:rsid w:val="009D1AEB"/>
    <w:rsid w:val="009E1757"/>
    <w:rsid w:val="009E46FE"/>
    <w:rsid w:val="009E5722"/>
    <w:rsid w:val="009F7CF4"/>
    <w:rsid w:val="00A02506"/>
    <w:rsid w:val="00A145BF"/>
    <w:rsid w:val="00A15AED"/>
    <w:rsid w:val="00A17AB9"/>
    <w:rsid w:val="00A3028A"/>
    <w:rsid w:val="00A32260"/>
    <w:rsid w:val="00A37BE3"/>
    <w:rsid w:val="00A44AAA"/>
    <w:rsid w:val="00A47FF8"/>
    <w:rsid w:val="00A51735"/>
    <w:rsid w:val="00A544E1"/>
    <w:rsid w:val="00A55DAD"/>
    <w:rsid w:val="00A637BC"/>
    <w:rsid w:val="00A64ED3"/>
    <w:rsid w:val="00A7190D"/>
    <w:rsid w:val="00A74801"/>
    <w:rsid w:val="00A7739D"/>
    <w:rsid w:val="00A80367"/>
    <w:rsid w:val="00A82A01"/>
    <w:rsid w:val="00A84FAA"/>
    <w:rsid w:val="00A95ADE"/>
    <w:rsid w:val="00A972A6"/>
    <w:rsid w:val="00AA0D9C"/>
    <w:rsid w:val="00AA3AA2"/>
    <w:rsid w:val="00AB58F4"/>
    <w:rsid w:val="00AC2669"/>
    <w:rsid w:val="00AE01F1"/>
    <w:rsid w:val="00AE05BF"/>
    <w:rsid w:val="00AF61E9"/>
    <w:rsid w:val="00AF67D7"/>
    <w:rsid w:val="00B057A9"/>
    <w:rsid w:val="00B206D1"/>
    <w:rsid w:val="00B32FF9"/>
    <w:rsid w:val="00B42F3C"/>
    <w:rsid w:val="00B526B5"/>
    <w:rsid w:val="00B557C6"/>
    <w:rsid w:val="00B70104"/>
    <w:rsid w:val="00B77C26"/>
    <w:rsid w:val="00B834E7"/>
    <w:rsid w:val="00B907C1"/>
    <w:rsid w:val="00BA3621"/>
    <w:rsid w:val="00BA3B69"/>
    <w:rsid w:val="00BB71CE"/>
    <w:rsid w:val="00BC6FA1"/>
    <w:rsid w:val="00BC7C9C"/>
    <w:rsid w:val="00BD2445"/>
    <w:rsid w:val="00BD5090"/>
    <w:rsid w:val="00BE6828"/>
    <w:rsid w:val="00BF4561"/>
    <w:rsid w:val="00C10E0A"/>
    <w:rsid w:val="00C17C35"/>
    <w:rsid w:val="00C22107"/>
    <w:rsid w:val="00C23F6D"/>
    <w:rsid w:val="00C24220"/>
    <w:rsid w:val="00C35EF4"/>
    <w:rsid w:val="00C547E8"/>
    <w:rsid w:val="00C600AF"/>
    <w:rsid w:val="00C60B60"/>
    <w:rsid w:val="00C625CA"/>
    <w:rsid w:val="00C63DFB"/>
    <w:rsid w:val="00C74DA2"/>
    <w:rsid w:val="00C80A21"/>
    <w:rsid w:val="00C84310"/>
    <w:rsid w:val="00C84C92"/>
    <w:rsid w:val="00C9273B"/>
    <w:rsid w:val="00CB017C"/>
    <w:rsid w:val="00CC2306"/>
    <w:rsid w:val="00CD1BC2"/>
    <w:rsid w:val="00CD7BF5"/>
    <w:rsid w:val="00CE5767"/>
    <w:rsid w:val="00CE64DC"/>
    <w:rsid w:val="00CF2F43"/>
    <w:rsid w:val="00CF4A20"/>
    <w:rsid w:val="00D14878"/>
    <w:rsid w:val="00D149FC"/>
    <w:rsid w:val="00D17114"/>
    <w:rsid w:val="00D2134A"/>
    <w:rsid w:val="00D21952"/>
    <w:rsid w:val="00D24F24"/>
    <w:rsid w:val="00D25CAB"/>
    <w:rsid w:val="00D32F5C"/>
    <w:rsid w:val="00D54C28"/>
    <w:rsid w:val="00D6247C"/>
    <w:rsid w:val="00D648D0"/>
    <w:rsid w:val="00DB524D"/>
    <w:rsid w:val="00DB79A6"/>
    <w:rsid w:val="00DC2567"/>
    <w:rsid w:val="00DD2B36"/>
    <w:rsid w:val="00DD2BDB"/>
    <w:rsid w:val="00DF2643"/>
    <w:rsid w:val="00DF60CF"/>
    <w:rsid w:val="00E123AF"/>
    <w:rsid w:val="00E151B9"/>
    <w:rsid w:val="00E17BD7"/>
    <w:rsid w:val="00E21C9F"/>
    <w:rsid w:val="00E30B28"/>
    <w:rsid w:val="00E32D34"/>
    <w:rsid w:val="00E34F96"/>
    <w:rsid w:val="00E717E2"/>
    <w:rsid w:val="00E80C97"/>
    <w:rsid w:val="00E86804"/>
    <w:rsid w:val="00E903EE"/>
    <w:rsid w:val="00E92310"/>
    <w:rsid w:val="00E95B78"/>
    <w:rsid w:val="00EA474E"/>
    <w:rsid w:val="00EA5D86"/>
    <w:rsid w:val="00EA7F54"/>
    <w:rsid w:val="00EB2861"/>
    <w:rsid w:val="00EB496C"/>
    <w:rsid w:val="00EB6BCC"/>
    <w:rsid w:val="00EE280F"/>
    <w:rsid w:val="00EE2DB7"/>
    <w:rsid w:val="00F04181"/>
    <w:rsid w:val="00F1317E"/>
    <w:rsid w:val="00F14A42"/>
    <w:rsid w:val="00F15250"/>
    <w:rsid w:val="00F153FF"/>
    <w:rsid w:val="00F16B68"/>
    <w:rsid w:val="00F171E6"/>
    <w:rsid w:val="00F34C4A"/>
    <w:rsid w:val="00F42C80"/>
    <w:rsid w:val="00F53C73"/>
    <w:rsid w:val="00F703BF"/>
    <w:rsid w:val="00F7782B"/>
    <w:rsid w:val="00F808A2"/>
    <w:rsid w:val="00FC2473"/>
    <w:rsid w:val="00FC56E6"/>
    <w:rsid w:val="00FC76C9"/>
    <w:rsid w:val="00FD5804"/>
    <w:rsid w:val="00FF5CCB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C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C9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C97"/>
    <w:rPr>
      <w:vertAlign w:val="superscript"/>
    </w:rPr>
  </w:style>
  <w:style w:type="paragraph" w:styleId="Tekstpodstawowy">
    <w:name w:val="Body Text"/>
    <w:basedOn w:val="Normalny"/>
    <w:link w:val="TekstpodstawowyZnak"/>
    <w:rsid w:val="004A71D7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4A71D7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1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zemysl.pl/66992/budowa-mostu-kolejowego-zmiana-organizacji-ruchu-od-3-listopada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35ABE-22D5-4362-B909-DA52B00C4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most kolejowy w Przemyślu wpisany w historyczne konstrukcje</vt:lpstr>
    </vt:vector>
  </TitlesOfParts>
  <Company>PKP PLK S.A.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most kolejowy w Przemyślu wpisany w historyczne konstrukcje</dc:title>
  <dc:subject/>
  <dc:creator>PKP Polskie Linie Kolejowe S.A.</dc:creator>
  <cp:keywords/>
  <dc:description/>
  <cp:lastModifiedBy>Dudzińska Maria</cp:lastModifiedBy>
  <cp:revision>2</cp:revision>
  <cp:lastPrinted>2020-06-23T07:43:00Z</cp:lastPrinted>
  <dcterms:created xsi:type="dcterms:W3CDTF">2022-11-02T09:15:00Z</dcterms:created>
  <dcterms:modified xsi:type="dcterms:W3CDTF">2022-11-02T09:15:00Z</dcterms:modified>
</cp:coreProperties>
</file>