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Pr="009D39EA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9D39EA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9D39EA">
        <w:rPr>
          <w:rFonts w:ascii="Arial" w:hAnsi="Arial" w:cs="Arial"/>
          <w:sz w:val="16"/>
          <w:szCs w:val="16"/>
          <w:lang w:val="en-AU"/>
        </w:rPr>
        <w:t>22 473 30 02</w:t>
      </w:r>
    </w:p>
    <w:p w:rsidR="00BB202D" w:rsidRPr="009D39EA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9D39EA">
        <w:rPr>
          <w:rFonts w:ascii="Arial" w:hAnsi="Arial" w:cs="Arial"/>
          <w:sz w:val="16"/>
          <w:szCs w:val="16"/>
          <w:lang w:val="en-AU"/>
        </w:rPr>
        <w:t xml:space="preserve">fax + 48 </w:t>
      </w:r>
      <w:r w:rsidR="00E222DD" w:rsidRPr="009D39EA">
        <w:rPr>
          <w:rFonts w:ascii="Arial" w:hAnsi="Arial" w:cs="Arial"/>
          <w:sz w:val="16"/>
          <w:szCs w:val="16"/>
          <w:lang w:val="en-AU"/>
        </w:rPr>
        <w:t>22 473 23 34</w:t>
      </w:r>
    </w:p>
    <w:p w:rsidR="00BB202D" w:rsidRPr="009D39EA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9D39EA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9D39EA">
        <w:rPr>
          <w:rFonts w:ascii="Arial" w:hAnsi="Arial" w:cs="Arial"/>
          <w:sz w:val="16"/>
          <w:szCs w:val="16"/>
          <w:lang w:val="en-AU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1F7A90" w:rsidRDefault="00A41013" w:rsidP="00FD4EC1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Kraków</w:t>
      </w:r>
      <w:r w:rsidR="001A1CB7" w:rsidRPr="001E20AB">
        <w:rPr>
          <w:rFonts w:ascii="Arial" w:hAnsi="Arial" w:cs="Arial"/>
          <w:sz w:val="22"/>
          <w:szCs w:val="22"/>
        </w:rPr>
        <w:t>,</w:t>
      </w:r>
      <w:r w:rsidR="00823161">
        <w:rPr>
          <w:rFonts w:ascii="Arial" w:hAnsi="Arial" w:cs="Arial"/>
          <w:sz w:val="22"/>
          <w:szCs w:val="22"/>
        </w:rPr>
        <w:t xml:space="preserve"> </w:t>
      </w:r>
      <w:r w:rsidR="009F463F">
        <w:rPr>
          <w:rFonts w:ascii="Arial" w:hAnsi="Arial" w:cs="Arial"/>
          <w:sz w:val="22"/>
          <w:szCs w:val="22"/>
        </w:rPr>
        <w:t>20</w:t>
      </w:r>
      <w:r w:rsidR="00C443A5">
        <w:rPr>
          <w:rFonts w:ascii="Arial" w:hAnsi="Arial" w:cs="Arial"/>
          <w:sz w:val="22"/>
          <w:szCs w:val="22"/>
        </w:rPr>
        <w:t xml:space="preserve"> </w:t>
      </w:r>
      <w:r w:rsidR="005F1026">
        <w:rPr>
          <w:rFonts w:ascii="Arial" w:hAnsi="Arial" w:cs="Arial"/>
          <w:sz w:val="22"/>
          <w:szCs w:val="22"/>
        </w:rPr>
        <w:t xml:space="preserve">marca </w:t>
      </w:r>
      <w:r w:rsidR="00A4489B">
        <w:rPr>
          <w:rFonts w:ascii="Arial" w:hAnsi="Arial" w:cs="Arial"/>
          <w:sz w:val="22"/>
          <w:szCs w:val="22"/>
        </w:rPr>
        <w:t>2019</w:t>
      </w:r>
      <w:r w:rsidR="00102768" w:rsidRPr="001E20AB">
        <w:rPr>
          <w:rFonts w:ascii="Arial" w:hAnsi="Arial" w:cs="Arial"/>
          <w:sz w:val="22"/>
          <w:szCs w:val="22"/>
        </w:rPr>
        <w:t xml:space="preserve"> r. </w:t>
      </w:r>
    </w:p>
    <w:p w:rsidR="00D32385" w:rsidRDefault="00D32385" w:rsidP="00FD4EC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C36A3F" w:rsidRPr="00054FDE" w:rsidRDefault="007130AA" w:rsidP="00BC31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54FDE">
        <w:rPr>
          <w:rFonts w:ascii="Arial" w:hAnsi="Arial" w:cs="Arial"/>
          <w:b/>
          <w:sz w:val="22"/>
          <w:szCs w:val="22"/>
        </w:rPr>
        <w:t>Informacja prasowa</w:t>
      </w:r>
    </w:p>
    <w:p w:rsidR="00F124C3" w:rsidRPr="00054FDE" w:rsidRDefault="00C33646" w:rsidP="00BC31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Kolej w Krakowie dobrze się u</w:t>
      </w:r>
      <w:r w:rsidR="009F463F">
        <w:rPr>
          <w:rFonts w:ascii="Arial" w:hAnsi="Arial" w:cs="Arial"/>
          <w:b/>
          <w:sz w:val="22"/>
          <w:szCs w:val="22"/>
        </w:rPr>
        <w:t>kłada</w:t>
      </w:r>
    </w:p>
    <w:p w:rsidR="00BC3133" w:rsidRDefault="009F463F" w:rsidP="00F124C3">
      <w:pPr>
        <w:tabs>
          <w:tab w:val="left" w:pos="2055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PKP Polskie Linie Kolejowe S.A. budują </w:t>
      </w:r>
      <w:r w:rsidR="00C33646">
        <w:rPr>
          <w:rFonts w:ascii="Arial" w:hAnsi="Arial" w:cs="Arial"/>
          <w:b/>
          <w:sz w:val="22"/>
          <w:szCs w:val="22"/>
        </w:rPr>
        <w:t xml:space="preserve">dwa </w:t>
      </w:r>
      <w:r>
        <w:rPr>
          <w:rFonts w:ascii="Arial" w:hAnsi="Arial" w:cs="Arial"/>
          <w:b/>
          <w:sz w:val="22"/>
          <w:szCs w:val="22"/>
        </w:rPr>
        <w:t xml:space="preserve">nowe tory w centrum Krakowa. </w:t>
      </w:r>
      <w:r w:rsidR="00C33646">
        <w:rPr>
          <w:rFonts w:ascii="Arial" w:hAnsi="Arial" w:cs="Arial"/>
          <w:b/>
          <w:sz w:val="22"/>
          <w:szCs w:val="22"/>
        </w:rPr>
        <w:t xml:space="preserve">Do finiszu zbliżają się </w:t>
      </w:r>
      <w:r>
        <w:rPr>
          <w:rFonts w:ascii="Arial" w:hAnsi="Arial" w:cs="Arial"/>
          <w:b/>
          <w:sz w:val="22"/>
          <w:szCs w:val="22"/>
        </w:rPr>
        <w:t>prace przy nowych wiaduktach i estakad</w:t>
      </w:r>
      <w:r w:rsidR="0056531E">
        <w:rPr>
          <w:rFonts w:ascii="Arial" w:hAnsi="Arial" w:cs="Arial"/>
          <w:b/>
          <w:sz w:val="22"/>
          <w:szCs w:val="22"/>
        </w:rPr>
        <w:t>ach</w:t>
      </w:r>
      <w:r>
        <w:rPr>
          <w:rFonts w:ascii="Arial" w:hAnsi="Arial" w:cs="Arial"/>
          <w:b/>
          <w:sz w:val="22"/>
          <w:szCs w:val="22"/>
        </w:rPr>
        <w:t>. Na obiektach</w:t>
      </w:r>
      <w:r w:rsidR="00C33646">
        <w:rPr>
          <w:rFonts w:ascii="Arial" w:hAnsi="Arial" w:cs="Arial"/>
          <w:b/>
          <w:sz w:val="22"/>
          <w:szCs w:val="22"/>
        </w:rPr>
        <w:t xml:space="preserve"> przygotowywane są</w:t>
      </w:r>
      <w:r w:rsidR="0056531E">
        <w:rPr>
          <w:rFonts w:ascii="Arial" w:hAnsi="Arial" w:cs="Arial"/>
          <w:b/>
          <w:sz w:val="22"/>
          <w:szCs w:val="22"/>
        </w:rPr>
        <w:t xml:space="preserve"> pierwsze</w:t>
      </w:r>
      <w:r w:rsidR="00C33646">
        <w:rPr>
          <w:rFonts w:ascii="Arial" w:hAnsi="Arial" w:cs="Arial"/>
          <w:b/>
          <w:sz w:val="22"/>
          <w:szCs w:val="22"/>
        </w:rPr>
        <w:t xml:space="preserve"> elementy toru</w:t>
      </w:r>
      <w:r>
        <w:rPr>
          <w:rFonts w:ascii="Arial" w:hAnsi="Arial" w:cs="Arial"/>
          <w:b/>
          <w:sz w:val="22"/>
          <w:szCs w:val="22"/>
        </w:rPr>
        <w:t>. Po połowie roku p</w:t>
      </w:r>
      <w:r w:rsidR="00C33646">
        <w:rPr>
          <w:rFonts w:ascii="Arial" w:hAnsi="Arial" w:cs="Arial"/>
          <w:b/>
          <w:sz w:val="22"/>
          <w:szCs w:val="22"/>
        </w:rPr>
        <w:t xml:space="preserve">ojadą </w:t>
      </w:r>
      <w:r>
        <w:rPr>
          <w:rFonts w:ascii="Arial" w:hAnsi="Arial" w:cs="Arial"/>
          <w:b/>
          <w:sz w:val="22"/>
          <w:szCs w:val="22"/>
        </w:rPr>
        <w:t>pociągi, a wykonawca przyst</w:t>
      </w:r>
      <w:r w:rsidR="00C33646">
        <w:rPr>
          <w:rFonts w:ascii="Arial" w:hAnsi="Arial" w:cs="Arial"/>
          <w:b/>
          <w:sz w:val="22"/>
          <w:szCs w:val="22"/>
        </w:rPr>
        <w:t>ąpi do rozbiórki starego nasypu</w:t>
      </w:r>
      <w:r>
        <w:rPr>
          <w:rFonts w:ascii="Arial" w:hAnsi="Arial" w:cs="Arial"/>
          <w:b/>
          <w:sz w:val="22"/>
          <w:szCs w:val="22"/>
        </w:rPr>
        <w:t xml:space="preserve">. Inwestycja </w:t>
      </w:r>
      <w:r w:rsidR="005F1388">
        <w:rPr>
          <w:rFonts w:ascii="Arial" w:hAnsi="Arial" w:cs="Arial"/>
          <w:b/>
          <w:sz w:val="22"/>
          <w:szCs w:val="22"/>
        </w:rPr>
        <w:t>warta miliard zł</w:t>
      </w:r>
      <w:r w:rsidR="00F52EE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jest współfinansowana </w:t>
      </w:r>
      <w:r w:rsidR="00C33646">
        <w:rPr>
          <w:rFonts w:ascii="Arial" w:hAnsi="Arial" w:cs="Arial"/>
          <w:b/>
          <w:sz w:val="22"/>
          <w:szCs w:val="22"/>
        </w:rPr>
        <w:t xml:space="preserve">ze środków unijnych </w:t>
      </w:r>
      <w:r w:rsidR="00F52EE8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 xml:space="preserve">programu </w:t>
      </w:r>
      <w:r w:rsidR="00C33646">
        <w:rPr>
          <w:rFonts w:ascii="Arial" w:hAnsi="Arial" w:cs="Arial"/>
          <w:b/>
          <w:sz w:val="22"/>
          <w:szCs w:val="22"/>
        </w:rPr>
        <w:t xml:space="preserve">CEF </w:t>
      </w:r>
      <w:r>
        <w:rPr>
          <w:rFonts w:ascii="Arial" w:hAnsi="Arial" w:cs="Arial"/>
          <w:b/>
          <w:sz w:val="22"/>
          <w:szCs w:val="22"/>
        </w:rPr>
        <w:t>„Ł</w:t>
      </w:r>
      <w:r w:rsidR="00F22CFE">
        <w:rPr>
          <w:rFonts w:ascii="Arial" w:hAnsi="Arial" w:cs="Arial"/>
          <w:b/>
          <w:sz w:val="22"/>
          <w:szCs w:val="22"/>
        </w:rPr>
        <w:t>ącząc</w:t>
      </w:r>
      <w:r>
        <w:rPr>
          <w:rFonts w:ascii="Arial" w:hAnsi="Arial" w:cs="Arial"/>
          <w:b/>
          <w:sz w:val="22"/>
          <w:szCs w:val="22"/>
        </w:rPr>
        <w:t xml:space="preserve"> Europę”.</w:t>
      </w:r>
    </w:p>
    <w:p w:rsidR="00B13A7F" w:rsidRDefault="00B13A7F" w:rsidP="00F124C3">
      <w:pPr>
        <w:tabs>
          <w:tab w:val="left" w:pos="2055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95AAD" w:rsidRDefault="00DE0361" w:rsidP="00CD7E06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Już nie budowa betonowych konstrukcji, tylko montaż torów kolejowych, to najpilniejsze zada</w:t>
      </w:r>
      <w:r w:rsidR="008F0921">
        <w:rPr>
          <w:rFonts w:ascii="Arial" w:hAnsi="Arial" w:cs="Arial"/>
          <w:iCs/>
          <w:color w:val="000000" w:themeColor="text1"/>
          <w:sz w:val="22"/>
          <w:szCs w:val="22"/>
        </w:rPr>
        <w:t>nie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realizowane obecnie na modernizowanej linii kolejowej w centrum Krakowa.</w:t>
      </w:r>
      <w:r w:rsidR="00795AAD">
        <w:rPr>
          <w:rFonts w:ascii="Arial" w:hAnsi="Arial" w:cs="Arial"/>
          <w:iCs/>
          <w:color w:val="000000" w:themeColor="text1"/>
          <w:sz w:val="22"/>
          <w:szCs w:val="22"/>
        </w:rPr>
        <w:t xml:space="preserve"> Inwestycja na </w:t>
      </w:r>
      <w:r w:rsidR="008F0921">
        <w:rPr>
          <w:rFonts w:ascii="Arial" w:hAnsi="Arial" w:cs="Arial"/>
          <w:iCs/>
          <w:color w:val="000000" w:themeColor="text1"/>
          <w:sz w:val="22"/>
          <w:szCs w:val="22"/>
        </w:rPr>
        <w:t>najważniejszym pasażerskim połączeniu kolejowym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w stolicy Małopolski</w:t>
      </w:r>
      <w:r w:rsidR="00F52EE8">
        <w:rPr>
          <w:rFonts w:ascii="Arial" w:hAnsi="Arial" w:cs="Arial"/>
          <w:iCs/>
          <w:color w:val="000000" w:themeColor="text1"/>
          <w:sz w:val="22"/>
          <w:szCs w:val="22"/>
        </w:rPr>
        <w:t xml:space="preserve"> wkra</w:t>
      </w:r>
      <w:r w:rsidR="00795AAD">
        <w:rPr>
          <w:rFonts w:ascii="Arial" w:hAnsi="Arial" w:cs="Arial"/>
          <w:iCs/>
          <w:color w:val="000000" w:themeColor="text1"/>
          <w:sz w:val="22"/>
          <w:szCs w:val="22"/>
        </w:rPr>
        <w:t>cz</w:t>
      </w:r>
      <w:r w:rsidR="00F52EE8">
        <w:rPr>
          <w:rFonts w:ascii="Arial" w:hAnsi="Arial" w:cs="Arial"/>
          <w:iCs/>
          <w:color w:val="000000" w:themeColor="text1"/>
          <w:sz w:val="22"/>
          <w:szCs w:val="22"/>
        </w:rPr>
        <w:t>a</w:t>
      </w:r>
      <w:r w:rsidR="00795AAD">
        <w:rPr>
          <w:rFonts w:ascii="Arial" w:hAnsi="Arial" w:cs="Arial"/>
          <w:iCs/>
          <w:color w:val="000000" w:themeColor="text1"/>
          <w:sz w:val="22"/>
          <w:szCs w:val="22"/>
        </w:rPr>
        <w:t xml:space="preserve"> w kluczowy etap.</w:t>
      </w:r>
    </w:p>
    <w:p w:rsidR="0024392A" w:rsidRDefault="00DE0361" w:rsidP="00CD7E06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Pomiędzy największymi stacjami, Krakowem Głównym i Krakowem </w:t>
      </w:r>
      <w:proofErr w:type="spellStart"/>
      <w:r>
        <w:rPr>
          <w:rFonts w:ascii="Arial" w:hAnsi="Arial" w:cs="Arial"/>
          <w:iCs/>
          <w:color w:val="000000" w:themeColor="text1"/>
          <w:sz w:val="22"/>
          <w:szCs w:val="22"/>
        </w:rPr>
        <w:t>Płaszowem</w:t>
      </w:r>
      <w:proofErr w:type="spellEnd"/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, PLK budują dodatkowe tory i przystanek Kraków Grzegórzki. </w:t>
      </w:r>
      <w:r w:rsidR="008F0921">
        <w:rPr>
          <w:rFonts w:ascii="Arial" w:hAnsi="Arial" w:cs="Arial"/>
          <w:iCs/>
          <w:color w:val="000000" w:themeColor="text1"/>
          <w:sz w:val="22"/>
          <w:szCs w:val="22"/>
        </w:rPr>
        <w:t xml:space="preserve">Epokowy projekt </w:t>
      </w:r>
      <w:r w:rsidR="00F52EE8">
        <w:rPr>
          <w:rFonts w:ascii="Arial" w:hAnsi="Arial" w:cs="Arial"/>
          <w:iCs/>
          <w:color w:val="000000" w:themeColor="text1"/>
          <w:sz w:val="22"/>
          <w:szCs w:val="22"/>
        </w:rPr>
        <w:t xml:space="preserve">jest ważny dla połączeń krajowych i międzynarodowych oraz dla </w:t>
      </w:r>
      <w:r w:rsidR="008F0921">
        <w:rPr>
          <w:rFonts w:ascii="Arial" w:hAnsi="Arial" w:cs="Arial"/>
          <w:iCs/>
          <w:color w:val="000000" w:themeColor="text1"/>
          <w:sz w:val="22"/>
          <w:szCs w:val="22"/>
        </w:rPr>
        <w:t>roz</w:t>
      </w:r>
      <w:r w:rsidR="00F52EE8">
        <w:rPr>
          <w:rFonts w:ascii="Arial" w:hAnsi="Arial" w:cs="Arial"/>
          <w:iCs/>
          <w:color w:val="000000" w:themeColor="text1"/>
          <w:sz w:val="22"/>
          <w:szCs w:val="22"/>
        </w:rPr>
        <w:t>budowy</w:t>
      </w:r>
      <w:r w:rsidR="008F0921">
        <w:rPr>
          <w:rFonts w:ascii="Arial" w:hAnsi="Arial" w:cs="Arial"/>
          <w:iCs/>
          <w:color w:val="000000" w:themeColor="text1"/>
          <w:sz w:val="22"/>
          <w:szCs w:val="22"/>
        </w:rPr>
        <w:t xml:space="preserve"> kolei aglomeracyjnej, co pozytywnie wpłynie na zrównoważony rozwój całego regionu. </w:t>
      </w:r>
      <w:r w:rsidR="00F52EE8">
        <w:rPr>
          <w:rFonts w:ascii="Arial" w:hAnsi="Arial" w:cs="Arial"/>
          <w:iCs/>
          <w:color w:val="000000" w:themeColor="text1"/>
          <w:sz w:val="22"/>
          <w:szCs w:val="22"/>
        </w:rPr>
        <w:t>Cztery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tory kolejowe</w:t>
      </w:r>
      <w:r w:rsidR="00F52EE8">
        <w:rPr>
          <w:rFonts w:ascii="Arial" w:hAnsi="Arial" w:cs="Arial"/>
          <w:iCs/>
          <w:color w:val="000000" w:themeColor="text1"/>
          <w:sz w:val="22"/>
          <w:szCs w:val="22"/>
        </w:rPr>
        <w:t>, w tym dwa dodatkowe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, na najbardziej zurbanizowanym fragmencie trasy, zostaną poprowadzone po estakadach. </w:t>
      </w:r>
      <w:r w:rsidR="00F52EE8">
        <w:rPr>
          <w:rFonts w:ascii="Arial" w:hAnsi="Arial" w:cs="Arial"/>
          <w:iCs/>
          <w:color w:val="000000" w:themeColor="text1"/>
          <w:sz w:val="22"/>
          <w:szCs w:val="22"/>
        </w:rPr>
        <w:t xml:space="preserve">Obiekty zastąpią </w:t>
      </w:r>
      <w:r w:rsidR="00C97C80">
        <w:rPr>
          <w:rFonts w:ascii="Arial" w:hAnsi="Arial" w:cs="Arial"/>
          <w:iCs/>
          <w:color w:val="000000" w:themeColor="text1"/>
          <w:sz w:val="22"/>
          <w:szCs w:val="22"/>
        </w:rPr>
        <w:t xml:space="preserve">stary nasyp kolejowy, który </w:t>
      </w:r>
      <w:r w:rsidR="00F52EE8">
        <w:rPr>
          <w:rFonts w:ascii="Arial" w:hAnsi="Arial" w:cs="Arial"/>
          <w:iCs/>
          <w:color w:val="000000" w:themeColor="text1"/>
          <w:sz w:val="22"/>
          <w:szCs w:val="22"/>
        </w:rPr>
        <w:t xml:space="preserve">od dziesięcioleci </w:t>
      </w:r>
      <w:r w:rsidR="00C97C80">
        <w:rPr>
          <w:rFonts w:ascii="Arial" w:hAnsi="Arial" w:cs="Arial"/>
          <w:iCs/>
          <w:color w:val="000000" w:themeColor="text1"/>
          <w:sz w:val="22"/>
          <w:szCs w:val="22"/>
        </w:rPr>
        <w:t>dziel</w:t>
      </w:r>
      <w:r w:rsidR="00F52EE8">
        <w:rPr>
          <w:rFonts w:ascii="Arial" w:hAnsi="Arial" w:cs="Arial"/>
          <w:iCs/>
          <w:color w:val="000000" w:themeColor="text1"/>
          <w:sz w:val="22"/>
          <w:szCs w:val="22"/>
        </w:rPr>
        <w:t>i</w:t>
      </w:r>
      <w:r w:rsidR="00C97C80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6A1F87">
        <w:rPr>
          <w:rFonts w:ascii="Arial" w:hAnsi="Arial" w:cs="Arial"/>
          <w:iCs/>
          <w:color w:val="000000" w:themeColor="text1"/>
          <w:sz w:val="22"/>
          <w:szCs w:val="22"/>
        </w:rPr>
        <w:t>miasto.</w:t>
      </w:r>
    </w:p>
    <w:p w:rsidR="00F52EE8" w:rsidRDefault="00101165" w:rsidP="00CD7E06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Budowa pierwszych </w:t>
      </w:r>
      <w:r w:rsidR="00F52EE8">
        <w:rPr>
          <w:rFonts w:ascii="Arial" w:hAnsi="Arial" w:cs="Arial"/>
          <w:iCs/>
          <w:color w:val="000000" w:themeColor="text1"/>
          <w:sz w:val="22"/>
          <w:szCs w:val="22"/>
        </w:rPr>
        <w:t xml:space="preserve">odcinków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estakad już się zakończyła. Pomiędzy ul. Kopernika</w:t>
      </w:r>
      <w:r w:rsidR="00F52EE8">
        <w:rPr>
          <w:rFonts w:ascii="Arial" w:hAnsi="Arial" w:cs="Arial"/>
          <w:iCs/>
          <w:color w:val="000000" w:themeColor="text1"/>
          <w:sz w:val="22"/>
          <w:szCs w:val="22"/>
        </w:rPr>
        <w:br/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a u</w:t>
      </w:r>
      <w:r w:rsidR="00F22CFE">
        <w:rPr>
          <w:rFonts w:ascii="Arial" w:hAnsi="Arial" w:cs="Arial"/>
          <w:iCs/>
          <w:color w:val="000000" w:themeColor="text1"/>
          <w:sz w:val="22"/>
          <w:szCs w:val="22"/>
        </w:rPr>
        <w:t xml:space="preserve">l. Miodową powstały dwa obiekty o łącznej długości niemal 700 metrów. Dzieli je </w:t>
      </w:r>
      <w:r w:rsidR="00F52EE8">
        <w:rPr>
          <w:rFonts w:ascii="Arial" w:hAnsi="Arial" w:cs="Arial"/>
          <w:iCs/>
          <w:color w:val="000000" w:themeColor="text1"/>
          <w:sz w:val="22"/>
          <w:szCs w:val="22"/>
        </w:rPr>
        <w:t xml:space="preserve">jeszcze </w:t>
      </w:r>
      <w:r w:rsidR="00F22CFE">
        <w:rPr>
          <w:rFonts w:ascii="Arial" w:hAnsi="Arial" w:cs="Arial"/>
          <w:iCs/>
          <w:color w:val="000000" w:themeColor="text1"/>
          <w:sz w:val="22"/>
          <w:szCs w:val="22"/>
        </w:rPr>
        <w:t>zabytkowy wiadukt kolej</w:t>
      </w:r>
      <w:r w:rsidR="00A523C5">
        <w:rPr>
          <w:rFonts w:ascii="Arial" w:hAnsi="Arial" w:cs="Arial"/>
          <w:iCs/>
          <w:color w:val="000000" w:themeColor="text1"/>
          <w:sz w:val="22"/>
          <w:szCs w:val="22"/>
        </w:rPr>
        <w:t>owy, który jest poszerzany,</w:t>
      </w:r>
      <w:r w:rsidR="00F22CFE">
        <w:rPr>
          <w:rFonts w:ascii="Arial" w:hAnsi="Arial" w:cs="Arial"/>
          <w:iCs/>
          <w:color w:val="000000" w:themeColor="text1"/>
          <w:sz w:val="22"/>
          <w:szCs w:val="22"/>
        </w:rPr>
        <w:t xml:space="preserve"> by </w:t>
      </w:r>
      <w:r w:rsidR="00A523C5">
        <w:rPr>
          <w:rFonts w:ascii="Arial" w:hAnsi="Arial" w:cs="Arial"/>
          <w:iCs/>
          <w:color w:val="000000" w:themeColor="text1"/>
          <w:sz w:val="22"/>
          <w:szCs w:val="22"/>
        </w:rPr>
        <w:t xml:space="preserve">także </w:t>
      </w:r>
      <w:r w:rsidR="00F22CFE">
        <w:rPr>
          <w:rFonts w:ascii="Arial" w:hAnsi="Arial" w:cs="Arial"/>
          <w:iCs/>
          <w:color w:val="000000" w:themeColor="text1"/>
          <w:sz w:val="22"/>
          <w:szCs w:val="22"/>
        </w:rPr>
        <w:t xml:space="preserve">mógł </w:t>
      </w:r>
      <w:r w:rsidR="00F52EE8">
        <w:rPr>
          <w:rFonts w:ascii="Arial" w:hAnsi="Arial" w:cs="Arial"/>
          <w:iCs/>
          <w:color w:val="000000" w:themeColor="text1"/>
          <w:sz w:val="22"/>
          <w:szCs w:val="22"/>
        </w:rPr>
        <w:t>„</w:t>
      </w:r>
      <w:r w:rsidR="00F22CFE">
        <w:rPr>
          <w:rFonts w:ascii="Arial" w:hAnsi="Arial" w:cs="Arial"/>
          <w:iCs/>
          <w:color w:val="000000" w:themeColor="text1"/>
          <w:sz w:val="22"/>
          <w:szCs w:val="22"/>
        </w:rPr>
        <w:t>zmieścić</w:t>
      </w:r>
      <w:r w:rsidR="00F52EE8">
        <w:rPr>
          <w:rFonts w:ascii="Arial" w:hAnsi="Arial" w:cs="Arial"/>
          <w:iCs/>
          <w:color w:val="000000" w:themeColor="text1"/>
          <w:sz w:val="22"/>
          <w:szCs w:val="22"/>
        </w:rPr>
        <w:t>”</w:t>
      </w:r>
      <w:r w:rsidR="00F22CFE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F52EE8">
        <w:rPr>
          <w:rFonts w:ascii="Arial" w:hAnsi="Arial" w:cs="Arial"/>
          <w:iCs/>
          <w:color w:val="000000" w:themeColor="text1"/>
          <w:sz w:val="22"/>
          <w:szCs w:val="22"/>
        </w:rPr>
        <w:t xml:space="preserve">dwa </w:t>
      </w:r>
      <w:r w:rsidR="00F22CFE">
        <w:rPr>
          <w:rFonts w:ascii="Arial" w:hAnsi="Arial" w:cs="Arial"/>
          <w:iCs/>
          <w:color w:val="000000" w:themeColor="text1"/>
          <w:sz w:val="22"/>
          <w:szCs w:val="22"/>
        </w:rPr>
        <w:t xml:space="preserve">dodatkowe tory. </w:t>
      </w:r>
    </w:p>
    <w:p w:rsidR="00F22CFE" w:rsidRDefault="00F52EE8" w:rsidP="00CD7E06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W</w:t>
      </w:r>
      <w:r w:rsidR="00F22CFE">
        <w:rPr>
          <w:rFonts w:ascii="Arial" w:hAnsi="Arial" w:cs="Arial"/>
          <w:iCs/>
          <w:color w:val="000000" w:themeColor="text1"/>
          <w:sz w:val="22"/>
          <w:szCs w:val="22"/>
        </w:rPr>
        <w:t>ykonawca</w:t>
      </w:r>
      <w:r w:rsidR="00482CE3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="00F22CFE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482CE3">
        <w:rPr>
          <w:rFonts w:ascii="Arial" w:hAnsi="Arial" w:cs="Arial"/>
          <w:iCs/>
          <w:color w:val="000000" w:themeColor="text1"/>
          <w:sz w:val="22"/>
          <w:szCs w:val="22"/>
        </w:rPr>
        <w:t xml:space="preserve">w </w:t>
      </w:r>
      <w:r w:rsidR="00FE2A59">
        <w:rPr>
          <w:rFonts w:ascii="Arial" w:hAnsi="Arial" w:cs="Arial"/>
          <w:iCs/>
          <w:color w:val="000000" w:themeColor="text1"/>
          <w:sz w:val="22"/>
          <w:szCs w:val="22"/>
        </w:rPr>
        <w:t>kolejn</w:t>
      </w:r>
      <w:r w:rsidR="00482CE3">
        <w:rPr>
          <w:rFonts w:ascii="Arial" w:hAnsi="Arial" w:cs="Arial"/>
          <w:iCs/>
          <w:color w:val="000000" w:themeColor="text1"/>
          <w:sz w:val="22"/>
          <w:szCs w:val="22"/>
        </w:rPr>
        <w:t>ym</w:t>
      </w:r>
      <w:r w:rsidR="00FE2A59">
        <w:rPr>
          <w:rFonts w:ascii="Arial" w:hAnsi="Arial" w:cs="Arial"/>
          <w:iCs/>
          <w:color w:val="000000" w:themeColor="text1"/>
          <w:sz w:val="22"/>
          <w:szCs w:val="22"/>
        </w:rPr>
        <w:t xml:space="preserve"> etap</w:t>
      </w:r>
      <w:r w:rsidR="00482CE3">
        <w:rPr>
          <w:rFonts w:ascii="Arial" w:hAnsi="Arial" w:cs="Arial"/>
          <w:iCs/>
          <w:color w:val="000000" w:themeColor="text1"/>
          <w:sz w:val="22"/>
          <w:szCs w:val="22"/>
        </w:rPr>
        <w:t>ie</w:t>
      </w:r>
      <w:r w:rsidR="00FE2A59">
        <w:rPr>
          <w:rFonts w:ascii="Arial" w:hAnsi="Arial" w:cs="Arial"/>
          <w:iCs/>
          <w:color w:val="000000" w:themeColor="text1"/>
          <w:sz w:val="22"/>
          <w:szCs w:val="22"/>
        </w:rPr>
        <w:t xml:space="preserve"> prac na obiektach</w:t>
      </w:r>
      <w:r w:rsidR="00482CE3">
        <w:rPr>
          <w:rFonts w:ascii="Arial" w:hAnsi="Arial" w:cs="Arial"/>
          <w:iCs/>
          <w:color w:val="000000" w:themeColor="text1"/>
          <w:sz w:val="22"/>
          <w:szCs w:val="22"/>
        </w:rPr>
        <w:t>, n</w:t>
      </w:r>
      <w:r w:rsidR="00FE2A59">
        <w:rPr>
          <w:rFonts w:ascii="Arial" w:hAnsi="Arial" w:cs="Arial"/>
          <w:iCs/>
          <w:color w:val="000000" w:themeColor="text1"/>
          <w:sz w:val="22"/>
          <w:szCs w:val="22"/>
        </w:rPr>
        <w:t>a specjalnej macie wibroizolacyjnej, która ograniczy drgania wywoływane przez pociągi, układa tłuczeń, czyli pierwszy element nawierzchni kolejowej. W kolejnych tygodniach</w:t>
      </w:r>
      <w:r w:rsidR="00482CE3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="00FE2A59">
        <w:rPr>
          <w:rFonts w:ascii="Arial" w:hAnsi="Arial" w:cs="Arial"/>
          <w:iCs/>
          <w:color w:val="000000" w:themeColor="text1"/>
          <w:sz w:val="22"/>
          <w:szCs w:val="22"/>
        </w:rPr>
        <w:t xml:space="preserve"> na estakadach pojawią się tory i urządzenia sterowania ruchem kolejowym</w:t>
      </w:r>
      <w:r w:rsidR="00482CE3">
        <w:rPr>
          <w:rFonts w:ascii="Arial" w:hAnsi="Arial" w:cs="Arial"/>
          <w:iCs/>
          <w:color w:val="000000" w:themeColor="text1"/>
          <w:sz w:val="22"/>
          <w:szCs w:val="22"/>
        </w:rPr>
        <w:t>. Będzie montowana</w:t>
      </w:r>
      <w:r w:rsidR="00FE2A59">
        <w:rPr>
          <w:rFonts w:ascii="Arial" w:hAnsi="Arial" w:cs="Arial"/>
          <w:iCs/>
          <w:color w:val="000000" w:themeColor="text1"/>
          <w:sz w:val="22"/>
          <w:szCs w:val="22"/>
        </w:rPr>
        <w:t xml:space="preserve"> sieć trakcyjna. </w:t>
      </w:r>
      <w:r w:rsidR="00482CE3">
        <w:rPr>
          <w:rFonts w:ascii="Arial" w:hAnsi="Arial" w:cs="Arial"/>
          <w:iCs/>
          <w:color w:val="000000" w:themeColor="text1"/>
          <w:sz w:val="22"/>
          <w:szCs w:val="22"/>
        </w:rPr>
        <w:t xml:space="preserve">Następnie </w:t>
      </w:r>
      <w:r w:rsidR="00FE2A59">
        <w:rPr>
          <w:rFonts w:ascii="Arial" w:hAnsi="Arial" w:cs="Arial"/>
          <w:iCs/>
          <w:color w:val="000000" w:themeColor="text1"/>
          <w:sz w:val="22"/>
          <w:szCs w:val="22"/>
        </w:rPr>
        <w:t>przeprowadzone zostaną testy obciążeniowe nowych obiektów, które są niezbędne do uzyskania pozwolenia na użytkowanie.</w:t>
      </w:r>
    </w:p>
    <w:p w:rsidR="00482CE3" w:rsidRDefault="00482CE3" w:rsidP="00CD7E06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482CE3" w:rsidRDefault="00482CE3" w:rsidP="00CD7E06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CD3303" w:rsidRDefault="00482CE3" w:rsidP="00CD7E06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Bardzo zaawansowane prace toczą się non stop na całym odcinku. Wykonawca pracuje na wysokości </w:t>
      </w:r>
      <w:r w:rsidR="0056531E">
        <w:rPr>
          <w:rFonts w:ascii="Arial" w:hAnsi="Arial" w:cs="Arial"/>
          <w:iCs/>
          <w:color w:val="000000" w:themeColor="text1"/>
          <w:sz w:val="22"/>
          <w:szCs w:val="22"/>
        </w:rPr>
        <w:t xml:space="preserve">8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m</w:t>
      </w:r>
      <w:r w:rsidR="0056531E">
        <w:rPr>
          <w:rFonts w:ascii="Arial" w:hAnsi="Arial" w:cs="Arial"/>
          <w:iCs/>
          <w:color w:val="000000" w:themeColor="text1"/>
          <w:sz w:val="22"/>
          <w:szCs w:val="22"/>
        </w:rPr>
        <w:t>etrów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na estakadzie oraz na przyległym terenie. </w:t>
      </w:r>
      <w:r w:rsidR="00CD3303">
        <w:rPr>
          <w:rFonts w:ascii="Arial" w:hAnsi="Arial" w:cs="Arial"/>
          <w:iCs/>
          <w:color w:val="000000" w:themeColor="text1"/>
          <w:sz w:val="22"/>
          <w:szCs w:val="22"/>
        </w:rPr>
        <w:t xml:space="preserve">Roboty toczą się także przy budowie mostów na Wiśle. Obszar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zajęty przez pra</w:t>
      </w:r>
      <w:r w:rsidR="0056531E">
        <w:rPr>
          <w:rFonts w:ascii="Arial" w:hAnsi="Arial" w:cs="Arial"/>
          <w:iCs/>
          <w:color w:val="000000" w:themeColor="text1"/>
          <w:sz w:val="22"/>
          <w:szCs w:val="22"/>
        </w:rPr>
        <w:t>ce jest ograniczany do minimum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wymaganego bezpieczeństwem. </w:t>
      </w:r>
      <w:r w:rsidR="00CD3303">
        <w:rPr>
          <w:rFonts w:ascii="Arial" w:hAnsi="Arial" w:cs="Arial"/>
          <w:iCs/>
          <w:color w:val="000000" w:themeColor="text1"/>
          <w:sz w:val="22"/>
          <w:szCs w:val="22"/>
        </w:rPr>
        <w:t xml:space="preserve">Do budowy dowieziono tysiące ton stali i materiałów. </w:t>
      </w:r>
      <w:r w:rsidR="0056531E">
        <w:rPr>
          <w:rFonts w:ascii="Arial" w:hAnsi="Arial" w:cs="Arial"/>
          <w:iCs/>
          <w:color w:val="000000" w:themeColor="text1"/>
          <w:sz w:val="22"/>
          <w:szCs w:val="22"/>
        </w:rPr>
        <w:t>Precyzyjnej</w:t>
      </w:r>
      <w:r w:rsidR="00CD3303">
        <w:rPr>
          <w:rFonts w:ascii="Arial" w:hAnsi="Arial" w:cs="Arial"/>
          <w:iCs/>
          <w:color w:val="000000" w:themeColor="text1"/>
          <w:sz w:val="22"/>
          <w:szCs w:val="22"/>
        </w:rPr>
        <w:t xml:space="preserve"> logistyki wymaga</w:t>
      </w:r>
      <w:r w:rsidR="0056531E">
        <w:rPr>
          <w:rFonts w:ascii="Arial" w:hAnsi="Arial" w:cs="Arial"/>
          <w:iCs/>
          <w:color w:val="000000" w:themeColor="text1"/>
          <w:sz w:val="22"/>
          <w:szCs w:val="22"/>
        </w:rPr>
        <w:t xml:space="preserve"> także</w:t>
      </w:r>
      <w:r w:rsidR="00CD3303">
        <w:rPr>
          <w:rFonts w:ascii="Arial" w:hAnsi="Arial" w:cs="Arial"/>
          <w:iCs/>
          <w:color w:val="000000" w:themeColor="text1"/>
          <w:sz w:val="22"/>
          <w:szCs w:val="22"/>
        </w:rPr>
        <w:t xml:space="preserve"> wywóz ziemi.</w:t>
      </w:r>
    </w:p>
    <w:p w:rsidR="0056531E" w:rsidRDefault="00CD3303" w:rsidP="00CD7E06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Na czas modernizacji opracowywany jest specjalny rozkład jazdy, który uwzględnia maksymalne wykorzystanie jednego toru dla pociągów dalekobieżnych, regionalnych </w:t>
      </w:r>
      <w:r w:rsidR="005F1388">
        <w:rPr>
          <w:rFonts w:ascii="Arial" w:hAnsi="Arial" w:cs="Arial"/>
          <w:iCs/>
          <w:color w:val="000000" w:themeColor="text1"/>
          <w:sz w:val="22"/>
          <w:szCs w:val="22"/>
        </w:rPr>
        <w:br/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i aglomeracyjnych. PKP Polskie Linie Kolejowe S.A. cały czas ściśle współpracują </w:t>
      </w:r>
      <w:r w:rsidR="005F1388">
        <w:rPr>
          <w:rFonts w:ascii="Arial" w:hAnsi="Arial" w:cs="Arial"/>
          <w:iCs/>
          <w:color w:val="000000" w:themeColor="text1"/>
          <w:sz w:val="22"/>
          <w:szCs w:val="22"/>
        </w:rPr>
        <w:br/>
      </w:r>
      <w:r>
        <w:rPr>
          <w:rFonts w:ascii="Arial" w:hAnsi="Arial" w:cs="Arial"/>
          <w:iCs/>
          <w:color w:val="000000" w:themeColor="text1"/>
          <w:sz w:val="22"/>
          <w:szCs w:val="22"/>
        </w:rPr>
        <w:t>z przewoźnikami.</w:t>
      </w:r>
    </w:p>
    <w:p w:rsidR="00F00631" w:rsidRDefault="00C75F17" w:rsidP="00CD7E06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Po połowie roku pierwsze pociągi pojadą nowym tor</w:t>
      </w:r>
      <w:r w:rsidR="00482CE3">
        <w:rPr>
          <w:rFonts w:ascii="Arial" w:hAnsi="Arial" w:cs="Arial"/>
          <w:iCs/>
          <w:color w:val="000000" w:themeColor="text1"/>
          <w:sz w:val="22"/>
          <w:szCs w:val="22"/>
        </w:rPr>
        <w:t>em</w:t>
      </w:r>
      <w:r w:rsidR="00D62691">
        <w:rPr>
          <w:rFonts w:ascii="Arial" w:hAnsi="Arial" w:cs="Arial"/>
          <w:iCs/>
          <w:color w:val="000000" w:themeColor="text1"/>
          <w:sz w:val="22"/>
          <w:szCs w:val="22"/>
        </w:rPr>
        <w:t xml:space="preserve"> pomiędzy Krakowem Głównym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5F1388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="00D62691">
        <w:rPr>
          <w:rFonts w:ascii="Arial" w:hAnsi="Arial" w:cs="Arial"/>
          <w:iCs/>
          <w:color w:val="000000" w:themeColor="text1"/>
          <w:sz w:val="22"/>
          <w:szCs w:val="22"/>
        </w:rPr>
        <w:t xml:space="preserve">a </w:t>
      </w:r>
      <w:proofErr w:type="spellStart"/>
      <w:r w:rsidR="00D62691">
        <w:rPr>
          <w:rFonts w:ascii="Arial" w:hAnsi="Arial" w:cs="Arial"/>
          <w:iCs/>
          <w:color w:val="000000" w:themeColor="text1"/>
          <w:sz w:val="22"/>
          <w:szCs w:val="22"/>
        </w:rPr>
        <w:t>Płaszowem</w:t>
      </w:r>
      <w:proofErr w:type="spellEnd"/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. </w:t>
      </w:r>
      <w:r w:rsidR="00482CE3">
        <w:rPr>
          <w:rFonts w:ascii="Arial" w:hAnsi="Arial" w:cs="Arial"/>
          <w:iCs/>
          <w:color w:val="000000" w:themeColor="text1"/>
          <w:sz w:val="22"/>
          <w:szCs w:val="22"/>
        </w:rPr>
        <w:t xml:space="preserve">Wcześniej </w:t>
      </w:r>
      <w:r w:rsidR="009B7A03">
        <w:rPr>
          <w:rFonts w:ascii="Arial" w:hAnsi="Arial" w:cs="Arial"/>
          <w:iCs/>
          <w:color w:val="000000" w:themeColor="text1"/>
          <w:sz w:val="22"/>
          <w:szCs w:val="22"/>
        </w:rPr>
        <w:t>gotowe muszą być estakady, wiadukty, mosty i nasypy</w:t>
      </w:r>
      <w:r w:rsidR="00D6356F">
        <w:rPr>
          <w:rFonts w:ascii="Arial" w:hAnsi="Arial" w:cs="Arial"/>
          <w:iCs/>
          <w:color w:val="000000" w:themeColor="text1"/>
          <w:sz w:val="22"/>
          <w:szCs w:val="22"/>
        </w:rPr>
        <w:t xml:space="preserve">. Osiągnięcie tego etapu inwestycji pozwoli </w:t>
      </w:r>
      <w:r w:rsidR="00482CE3">
        <w:rPr>
          <w:rFonts w:ascii="Arial" w:hAnsi="Arial" w:cs="Arial"/>
          <w:iCs/>
          <w:color w:val="000000" w:themeColor="text1"/>
          <w:sz w:val="22"/>
          <w:szCs w:val="22"/>
        </w:rPr>
        <w:t xml:space="preserve">przejść w </w:t>
      </w:r>
      <w:r w:rsidR="00D6356F">
        <w:rPr>
          <w:rFonts w:ascii="Arial" w:hAnsi="Arial" w:cs="Arial"/>
          <w:iCs/>
          <w:color w:val="000000" w:themeColor="text1"/>
          <w:sz w:val="22"/>
          <w:szCs w:val="22"/>
        </w:rPr>
        <w:t>kolejn</w:t>
      </w:r>
      <w:r w:rsidR="00482CE3">
        <w:rPr>
          <w:rFonts w:ascii="Arial" w:hAnsi="Arial" w:cs="Arial"/>
          <w:iCs/>
          <w:color w:val="000000" w:themeColor="text1"/>
          <w:sz w:val="22"/>
          <w:szCs w:val="22"/>
        </w:rPr>
        <w:t>e</w:t>
      </w:r>
      <w:r w:rsidR="00D6356F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482CE3">
        <w:rPr>
          <w:rFonts w:ascii="Arial" w:hAnsi="Arial" w:cs="Arial"/>
          <w:iCs/>
          <w:color w:val="000000" w:themeColor="text1"/>
          <w:sz w:val="22"/>
          <w:szCs w:val="22"/>
        </w:rPr>
        <w:t>ważne f</w:t>
      </w:r>
      <w:r w:rsidR="00D6356F">
        <w:rPr>
          <w:rFonts w:ascii="Arial" w:hAnsi="Arial" w:cs="Arial"/>
          <w:iCs/>
          <w:color w:val="000000" w:themeColor="text1"/>
          <w:sz w:val="22"/>
          <w:szCs w:val="22"/>
        </w:rPr>
        <w:t>az</w:t>
      </w:r>
      <w:r w:rsidR="00482CE3">
        <w:rPr>
          <w:rFonts w:ascii="Arial" w:hAnsi="Arial" w:cs="Arial"/>
          <w:iCs/>
          <w:color w:val="000000" w:themeColor="text1"/>
          <w:sz w:val="22"/>
          <w:szCs w:val="22"/>
        </w:rPr>
        <w:t>y</w:t>
      </w:r>
      <w:r w:rsidR="00D6356F">
        <w:rPr>
          <w:rFonts w:ascii="Arial" w:hAnsi="Arial" w:cs="Arial"/>
          <w:iCs/>
          <w:color w:val="000000" w:themeColor="text1"/>
          <w:sz w:val="22"/>
          <w:szCs w:val="22"/>
        </w:rPr>
        <w:t xml:space="preserve"> prac. </w:t>
      </w:r>
      <w:r w:rsidR="00482CE3">
        <w:rPr>
          <w:rFonts w:ascii="Arial" w:hAnsi="Arial" w:cs="Arial"/>
          <w:iCs/>
          <w:color w:val="000000" w:themeColor="text1"/>
          <w:sz w:val="22"/>
          <w:szCs w:val="22"/>
        </w:rPr>
        <w:t xml:space="preserve">To </w:t>
      </w:r>
      <w:r w:rsidR="00D6356F">
        <w:rPr>
          <w:rFonts w:ascii="Arial" w:hAnsi="Arial" w:cs="Arial"/>
          <w:iCs/>
          <w:color w:val="000000" w:themeColor="text1"/>
          <w:sz w:val="22"/>
          <w:szCs w:val="22"/>
        </w:rPr>
        <w:t>m.in. o rozb</w:t>
      </w:r>
      <w:r w:rsidR="00D62691">
        <w:rPr>
          <w:rFonts w:ascii="Arial" w:hAnsi="Arial" w:cs="Arial"/>
          <w:iCs/>
          <w:color w:val="000000" w:themeColor="text1"/>
          <w:sz w:val="22"/>
          <w:szCs w:val="22"/>
        </w:rPr>
        <w:t>iórk</w:t>
      </w:r>
      <w:r w:rsidR="00482CE3">
        <w:rPr>
          <w:rFonts w:ascii="Arial" w:hAnsi="Arial" w:cs="Arial"/>
          <w:iCs/>
          <w:color w:val="000000" w:themeColor="text1"/>
          <w:sz w:val="22"/>
          <w:szCs w:val="22"/>
        </w:rPr>
        <w:t>a</w:t>
      </w:r>
      <w:r w:rsidR="00D62691">
        <w:rPr>
          <w:rFonts w:ascii="Arial" w:hAnsi="Arial" w:cs="Arial"/>
          <w:iCs/>
          <w:color w:val="000000" w:themeColor="text1"/>
          <w:sz w:val="22"/>
          <w:szCs w:val="22"/>
        </w:rPr>
        <w:t xml:space="preserve"> reszty nasypu kolejowego, która pozwoli</w:t>
      </w:r>
      <w:r w:rsidR="00D6356F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D62691">
        <w:rPr>
          <w:rFonts w:ascii="Arial" w:hAnsi="Arial" w:cs="Arial"/>
          <w:iCs/>
          <w:color w:val="000000" w:themeColor="text1"/>
          <w:sz w:val="22"/>
          <w:szCs w:val="22"/>
        </w:rPr>
        <w:t xml:space="preserve">rozpocząć budowę </w:t>
      </w:r>
      <w:r w:rsidR="00D6356F">
        <w:rPr>
          <w:rFonts w:ascii="Arial" w:hAnsi="Arial" w:cs="Arial"/>
          <w:iCs/>
          <w:color w:val="000000" w:themeColor="text1"/>
          <w:sz w:val="22"/>
          <w:szCs w:val="22"/>
        </w:rPr>
        <w:t xml:space="preserve">pozostałych trzech torów.  </w:t>
      </w:r>
    </w:p>
    <w:p w:rsidR="00CD7E06" w:rsidRDefault="00CD7E06" w:rsidP="00CD7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Główne prace budowlane zakończą się w 2020 r</w:t>
      </w:r>
      <w:r w:rsidR="007E02BB">
        <w:rPr>
          <w:rFonts w:ascii="Arial" w:hAnsi="Arial" w:cs="Arial"/>
          <w:sz w:val="22"/>
          <w:szCs w:val="22"/>
        </w:rPr>
        <w:t>, a cała inwestycja w połowie 2021 r</w:t>
      </w:r>
      <w:r>
        <w:rPr>
          <w:rFonts w:ascii="Arial" w:hAnsi="Arial" w:cs="Arial"/>
          <w:sz w:val="22"/>
          <w:szCs w:val="22"/>
        </w:rPr>
        <w:t xml:space="preserve">. </w:t>
      </w:r>
      <w:r w:rsidR="007E02BB">
        <w:rPr>
          <w:rFonts w:ascii="Arial" w:hAnsi="Arial" w:cs="Arial"/>
          <w:sz w:val="22"/>
          <w:szCs w:val="22"/>
        </w:rPr>
        <w:t xml:space="preserve">Jej </w:t>
      </w:r>
      <w:r>
        <w:rPr>
          <w:rFonts w:ascii="Arial" w:hAnsi="Arial" w:cs="Arial"/>
          <w:sz w:val="22"/>
          <w:szCs w:val="22"/>
        </w:rPr>
        <w:t>wartość wynosi niemal 1 mld zł.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FD4EC1">
        <w:rPr>
          <w:rFonts w:ascii="Arial" w:hAnsi="Arial" w:cs="Arial"/>
          <w:sz w:val="22"/>
          <w:szCs w:val="22"/>
        </w:rPr>
        <w:t>Projekt „</w:t>
      </w:r>
      <w:r>
        <w:rPr>
          <w:rFonts w:ascii="Arial" w:hAnsi="Arial" w:cs="Arial"/>
          <w:sz w:val="22"/>
          <w:szCs w:val="22"/>
        </w:rPr>
        <w:t>Prace na linii kolejowej E30 na odcinku Kraków Główny Towarowy – Rudzice wraz z dobudową torów linii aglomeracyjnej</w:t>
      </w:r>
      <w:r w:rsidRPr="00FD4EC1">
        <w:rPr>
          <w:rFonts w:ascii="Arial" w:hAnsi="Arial" w:cs="Arial"/>
          <w:sz w:val="22"/>
          <w:szCs w:val="22"/>
        </w:rPr>
        <w:t>” jest dofinansowany ze środków Unii Europejskiej, w ramac</w:t>
      </w:r>
      <w:r w:rsidR="00B13A7F">
        <w:rPr>
          <w:rFonts w:ascii="Arial" w:hAnsi="Arial" w:cs="Arial"/>
          <w:sz w:val="22"/>
          <w:szCs w:val="22"/>
        </w:rPr>
        <w:t>h programu CEF „Łącząc Europę”.</w:t>
      </w:r>
      <w:r w:rsidR="007E02BB">
        <w:rPr>
          <w:rFonts w:ascii="Arial" w:hAnsi="Arial" w:cs="Arial"/>
          <w:sz w:val="22"/>
          <w:szCs w:val="22"/>
        </w:rPr>
        <w:t xml:space="preserve"> Więcej informacji </w:t>
      </w:r>
      <w:r w:rsidR="005F1388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="007E02BB">
        <w:rPr>
          <w:rFonts w:ascii="Arial" w:hAnsi="Arial" w:cs="Arial"/>
          <w:sz w:val="22"/>
          <w:szCs w:val="22"/>
        </w:rPr>
        <w:t>o projekcie można znaleźć na stronie www.krakow-rudzice.pl</w:t>
      </w:r>
    </w:p>
    <w:p w:rsidR="00B13A7F" w:rsidRDefault="00B13A7F" w:rsidP="00B13A7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32385" w:rsidRDefault="00D32385" w:rsidP="00B13A7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64037DAD" wp14:editId="74F93BAC">
            <wp:extent cx="5760720" cy="1209040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768" w:rsidRPr="00B26468" w:rsidRDefault="00102768" w:rsidP="002A5FA2">
      <w:pPr>
        <w:spacing w:after="120"/>
        <w:ind w:left="6372" w:firstLine="708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02768" w:rsidRPr="00211A34" w:rsidRDefault="00102768" w:rsidP="00CD3303">
      <w:pPr>
        <w:contextualSpacing/>
        <w:jc w:val="right"/>
        <w:rPr>
          <w:rFonts w:ascii="Arial" w:hAnsi="Arial" w:cs="Arial"/>
          <w:b/>
          <w:bCs/>
          <w:sz w:val="22"/>
          <w:szCs w:val="22"/>
        </w:rPr>
      </w:pPr>
      <w:r w:rsidRPr="00211A34">
        <w:rPr>
          <w:rFonts w:ascii="Arial" w:hAnsi="Arial" w:cs="Arial"/>
          <w:b/>
          <w:bCs/>
          <w:sz w:val="22"/>
          <w:szCs w:val="22"/>
        </w:rPr>
        <w:t>Piotr Hamarnik</w:t>
      </w:r>
    </w:p>
    <w:p w:rsidR="00102768" w:rsidRPr="00211A34" w:rsidRDefault="00102768" w:rsidP="00CD3303">
      <w:pPr>
        <w:contextualSpacing/>
        <w:jc w:val="right"/>
        <w:rPr>
          <w:rFonts w:ascii="Arial" w:hAnsi="Arial" w:cs="Arial"/>
          <w:sz w:val="22"/>
          <w:szCs w:val="22"/>
        </w:rPr>
      </w:pPr>
      <w:r w:rsidRPr="00211A34">
        <w:rPr>
          <w:rFonts w:ascii="Arial" w:hAnsi="Arial" w:cs="Arial"/>
          <w:sz w:val="22"/>
          <w:szCs w:val="22"/>
        </w:rPr>
        <w:t xml:space="preserve">Zespół prasowy </w:t>
      </w:r>
    </w:p>
    <w:p w:rsidR="00102768" w:rsidRPr="00211A34" w:rsidRDefault="00102768" w:rsidP="00CD3303">
      <w:pPr>
        <w:contextualSpacing/>
        <w:jc w:val="right"/>
        <w:rPr>
          <w:rFonts w:ascii="Arial" w:hAnsi="Arial" w:cs="Arial"/>
          <w:sz w:val="22"/>
          <w:szCs w:val="22"/>
        </w:rPr>
      </w:pPr>
      <w:r w:rsidRPr="00211A34">
        <w:rPr>
          <w:rFonts w:ascii="Arial" w:hAnsi="Arial" w:cs="Arial"/>
          <w:sz w:val="22"/>
          <w:szCs w:val="22"/>
        </w:rPr>
        <w:t>PKP Polskie Linie Kolejowe S.A.</w:t>
      </w:r>
    </w:p>
    <w:p w:rsidR="00102768" w:rsidRPr="00211A34" w:rsidRDefault="00102768" w:rsidP="00CD3303">
      <w:pPr>
        <w:contextualSpacing/>
        <w:jc w:val="right"/>
        <w:rPr>
          <w:rFonts w:ascii="Arial" w:hAnsi="Arial" w:cs="Arial"/>
          <w:sz w:val="22"/>
          <w:szCs w:val="22"/>
          <w:lang w:val="en-US"/>
        </w:rPr>
      </w:pPr>
      <w:r w:rsidRPr="00211A34">
        <w:rPr>
          <w:rFonts w:ascii="Arial" w:hAnsi="Arial" w:cs="Arial"/>
          <w:sz w:val="22"/>
          <w:szCs w:val="22"/>
          <w:lang w:val="en-US"/>
        </w:rPr>
        <w:t xml:space="preserve">piotr.hamarnik@plk-sa.pl </w:t>
      </w:r>
    </w:p>
    <w:p w:rsidR="003325E3" w:rsidRPr="00211A34" w:rsidRDefault="00102768" w:rsidP="00CD3303">
      <w:pPr>
        <w:contextualSpacing/>
        <w:jc w:val="right"/>
        <w:rPr>
          <w:rFonts w:ascii="Arial" w:hAnsi="Arial" w:cs="Arial"/>
          <w:sz w:val="22"/>
          <w:szCs w:val="22"/>
          <w:lang w:val="en-US"/>
        </w:rPr>
      </w:pPr>
      <w:r w:rsidRPr="00211A34">
        <w:rPr>
          <w:rFonts w:ascii="Arial" w:hAnsi="Arial" w:cs="Arial"/>
          <w:sz w:val="22"/>
          <w:szCs w:val="22"/>
          <w:lang w:val="en-US"/>
        </w:rPr>
        <w:t>T: + 48 605 352</w:t>
      </w:r>
      <w:r w:rsidR="008F0921">
        <w:rPr>
          <w:rFonts w:ascii="Arial" w:hAnsi="Arial" w:cs="Arial"/>
          <w:sz w:val="22"/>
          <w:szCs w:val="22"/>
          <w:lang w:val="en-US"/>
        </w:rPr>
        <w:t> </w:t>
      </w:r>
      <w:r w:rsidRPr="00211A34">
        <w:rPr>
          <w:rFonts w:ascii="Arial" w:hAnsi="Arial" w:cs="Arial"/>
          <w:sz w:val="22"/>
          <w:szCs w:val="22"/>
          <w:lang w:val="en-US"/>
        </w:rPr>
        <w:t>883</w:t>
      </w:r>
    </w:p>
    <w:p w:rsidR="00BE3921" w:rsidRDefault="00BE3921" w:rsidP="00102768">
      <w:pPr>
        <w:jc w:val="center"/>
        <w:rPr>
          <w:rFonts w:ascii="Arial" w:hAnsi="Arial" w:cs="Arial"/>
          <w:b/>
          <w:sz w:val="20"/>
          <w:szCs w:val="20"/>
          <w:lang w:val="en-AU"/>
        </w:rPr>
      </w:pPr>
    </w:p>
    <w:p w:rsidR="00BE3921" w:rsidRPr="009D39EA" w:rsidRDefault="00BE3921" w:rsidP="00A523C5">
      <w:pPr>
        <w:rPr>
          <w:rFonts w:ascii="Arial" w:hAnsi="Arial" w:cs="Arial"/>
          <w:b/>
          <w:sz w:val="20"/>
          <w:szCs w:val="20"/>
          <w:lang w:val="en-AU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99F" w:rsidRDefault="0028299F" w:rsidP="006B0DBA">
      <w:r>
        <w:separator/>
      </w:r>
    </w:p>
  </w:endnote>
  <w:endnote w:type="continuationSeparator" w:id="0">
    <w:p w:rsidR="0028299F" w:rsidRDefault="0028299F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B9EED7" wp14:editId="470C67CD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9D39EA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9D39EA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624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9D39EA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.000,00 zł</w:t>
                          </w:r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9EE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9D39EA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9D39EA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624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9D39EA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99F" w:rsidRDefault="0028299F" w:rsidP="006B0DBA">
      <w:r w:rsidRPr="006B0DBA">
        <w:rPr>
          <w:color w:val="000000"/>
        </w:rPr>
        <w:separator/>
      </w:r>
    </w:p>
  </w:footnote>
  <w:footnote w:type="continuationSeparator" w:id="0">
    <w:p w:rsidR="0028299F" w:rsidRDefault="0028299F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A4489B" w:rsidP="00B72938">
    <w:pPr>
      <w:pStyle w:val="Nagwek"/>
      <w:ind w:hanging="426"/>
    </w:pPr>
    <w:r>
      <w:rPr>
        <w:noProof/>
      </w:rPr>
      <w:drawing>
        <wp:inline distT="0" distB="0" distL="0" distR="0" wp14:anchorId="101FDAC2" wp14:editId="6139F9A5">
          <wp:extent cx="5760720" cy="428483"/>
          <wp:effectExtent l="0" t="0" r="0" b="0"/>
          <wp:docPr id="4" name="Obraz 4" descr="CEF_trzy w rzedzie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F_trzy w rzedzie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8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43D0A91"/>
    <w:multiLevelType w:val="hybridMultilevel"/>
    <w:tmpl w:val="F752C79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16F4C"/>
    <w:rsid w:val="00022AF4"/>
    <w:rsid w:val="000301F7"/>
    <w:rsid w:val="00032C3A"/>
    <w:rsid w:val="000354CC"/>
    <w:rsid w:val="00046A19"/>
    <w:rsid w:val="00050746"/>
    <w:rsid w:val="000508E1"/>
    <w:rsid w:val="00051862"/>
    <w:rsid w:val="00053DD2"/>
    <w:rsid w:val="00054BC9"/>
    <w:rsid w:val="00054FDE"/>
    <w:rsid w:val="00057B58"/>
    <w:rsid w:val="00067D9A"/>
    <w:rsid w:val="0007280F"/>
    <w:rsid w:val="00083564"/>
    <w:rsid w:val="00087E3E"/>
    <w:rsid w:val="0009203E"/>
    <w:rsid w:val="00093D25"/>
    <w:rsid w:val="0009493D"/>
    <w:rsid w:val="000949F9"/>
    <w:rsid w:val="00094D98"/>
    <w:rsid w:val="000A5B76"/>
    <w:rsid w:val="000A5DC2"/>
    <w:rsid w:val="000A64BF"/>
    <w:rsid w:val="000B522A"/>
    <w:rsid w:val="000B580C"/>
    <w:rsid w:val="000B5ED9"/>
    <w:rsid w:val="000B734D"/>
    <w:rsid w:val="000C0A31"/>
    <w:rsid w:val="000C2051"/>
    <w:rsid w:val="000C7C6C"/>
    <w:rsid w:val="000C7F5A"/>
    <w:rsid w:val="000D0D53"/>
    <w:rsid w:val="000D22FC"/>
    <w:rsid w:val="000D59C5"/>
    <w:rsid w:val="000D5AB3"/>
    <w:rsid w:val="000D7BF5"/>
    <w:rsid w:val="000E0137"/>
    <w:rsid w:val="000E07D2"/>
    <w:rsid w:val="000E5ADB"/>
    <w:rsid w:val="000F6667"/>
    <w:rsid w:val="000F73D6"/>
    <w:rsid w:val="00101165"/>
    <w:rsid w:val="00101744"/>
    <w:rsid w:val="00101A7F"/>
    <w:rsid w:val="00102768"/>
    <w:rsid w:val="001051FD"/>
    <w:rsid w:val="00105CA6"/>
    <w:rsid w:val="0010694F"/>
    <w:rsid w:val="00112715"/>
    <w:rsid w:val="00114B1C"/>
    <w:rsid w:val="0011582C"/>
    <w:rsid w:val="001165D1"/>
    <w:rsid w:val="00125FF3"/>
    <w:rsid w:val="0012697A"/>
    <w:rsid w:val="001312F7"/>
    <w:rsid w:val="00137FF4"/>
    <w:rsid w:val="00141A90"/>
    <w:rsid w:val="00144329"/>
    <w:rsid w:val="00145DA7"/>
    <w:rsid w:val="001504CE"/>
    <w:rsid w:val="00151F71"/>
    <w:rsid w:val="001542CD"/>
    <w:rsid w:val="00163157"/>
    <w:rsid w:val="00164843"/>
    <w:rsid w:val="00166791"/>
    <w:rsid w:val="00172E9A"/>
    <w:rsid w:val="0017534A"/>
    <w:rsid w:val="001835F2"/>
    <w:rsid w:val="00186D4B"/>
    <w:rsid w:val="00187D47"/>
    <w:rsid w:val="00191A66"/>
    <w:rsid w:val="001933E3"/>
    <w:rsid w:val="001937AB"/>
    <w:rsid w:val="001A1CB7"/>
    <w:rsid w:val="001B002C"/>
    <w:rsid w:val="001B08DB"/>
    <w:rsid w:val="001B2428"/>
    <w:rsid w:val="001B6025"/>
    <w:rsid w:val="001B68D5"/>
    <w:rsid w:val="001C0CF4"/>
    <w:rsid w:val="001D25C6"/>
    <w:rsid w:val="001D7F6E"/>
    <w:rsid w:val="001E1DDE"/>
    <w:rsid w:val="001E20AB"/>
    <w:rsid w:val="001E2F51"/>
    <w:rsid w:val="001F0681"/>
    <w:rsid w:val="001F7A90"/>
    <w:rsid w:val="002014C1"/>
    <w:rsid w:val="002034C6"/>
    <w:rsid w:val="00205E70"/>
    <w:rsid w:val="0021169A"/>
    <w:rsid w:val="00211A34"/>
    <w:rsid w:val="0021354B"/>
    <w:rsid w:val="002167DB"/>
    <w:rsid w:val="0022445F"/>
    <w:rsid w:val="00224DB5"/>
    <w:rsid w:val="00232F3C"/>
    <w:rsid w:val="0024392A"/>
    <w:rsid w:val="00246776"/>
    <w:rsid w:val="00251066"/>
    <w:rsid w:val="0025219F"/>
    <w:rsid w:val="002577AA"/>
    <w:rsid w:val="00260A3B"/>
    <w:rsid w:val="00262284"/>
    <w:rsid w:val="002710E3"/>
    <w:rsid w:val="0028299F"/>
    <w:rsid w:val="002903EF"/>
    <w:rsid w:val="00293F60"/>
    <w:rsid w:val="00294AA5"/>
    <w:rsid w:val="002967FF"/>
    <w:rsid w:val="002A187A"/>
    <w:rsid w:val="002A4845"/>
    <w:rsid w:val="002A4EB2"/>
    <w:rsid w:val="002A5FA2"/>
    <w:rsid w:val="002A6DAB"/>
    <w:rsid w:val="002B70B0"/>
    <w:rsid w:val="002C002E"/>
    <w:rsid w:val="002C48BE"/>
    <w:rsid w:val="002C590B"/>
    <w:rsid w:val="002D0CF2"/>
    <w:rsid w:val="002D57F9"/>
    <w:rsid w:val="002D6006"/>
    <w:rsid w:val="002D64C4"/>
    <w:rsid w:val="002D73C8"/>
    <w:rsid w:val="002E0872"/>
    <w:rsid w:val="002E39B0"/>
    <w:rsid w:val="002E4DAE"/>
    <w:rsid w:val="002E547B"/>
    <w:rsid w:val="002E73D2"/>
    <w:rsid w:val="002E7520"/>
    <w:rsid w:val="002E75AC"/>
    <w:rsid w:val="002F28F8"/>
    <w:rsid w:val="002F4631"/>
    <w:rsid w:val="00303199"/>
    <w:rsid w:val="00307034"/>
    <w:rsid w:val="0031106A"/>
    <w:rsid w:val="00315FBC"/>
    <w:rsid w:val="003178D6"/>
    <w:rsid w:val="0032176F"/>
    <w:rsid w:val="0032184F"/>
    <w:rsid w:val="00322159"/>
    <w:rsid w:val="003279EA"/>
    <w:rsid w:val="0033019C"/>
    <w:rsid w:val="003325E3"/>
    <w:rsid w:val="00334DD6"/>
    <w:rsid w:val="00336594"/>
    <w:rsid w:val="00336BFE"/>
    <w:rsid w:val="003460C4"/>
    <w:rsid w:val="00346AD3"/>
    <w:rsid w:val="00365724"/>
    <w:rsid w:val="00365DB0"/>
    <w:rsid w:val="003660FB"/>
    <w:rsid w:val="003673DB"/>
    <w:rsid w:val="00371D0C"/>
    <w:rsid w:val="00371D66"/>
    <w:rsid w:val="00374F08"/>
    <w:rsid w:val="00375115"/>
    <w:rsid w:val="00382CC9"/>
    <w:rsid w:val="00392009"/>
    <w:rsid w:val="00393243"/>
    <w:rsid w:val="00393987"/>
    <w:rsid w:val="00393BE5"/>
    <w:rsid w:val="00396F4A"/>
    <w:rsid w:val="003A062A"/>
    <w:rsid w:val="003A26A5"/>
    <w:rsid w:val="003A5C55"/>
    <w:rsid w:val="003A6033"/>
    <w:rsid w:val="003B1466"/>
    <w:rsid w:val="003B66C8"/>
    <w:rsid w:val="003C0174"/>
    <w:rsid w:val="003D1164"/>
    <w:rsid w:val="003D4B66"/>
    <w:rsid w:val="00404110"/>
    <w:rsid w:val="0040742F"/>
    <w:rsid w:val="004148F1"/>
    <w:rsid w:val="004163ED"/>
    <w:rsid w:val="0042389B"/>
    <w:rsid w:val="004324C0"/>
    <w:rsid w:val="00434BE4"/>
    <w:rsid w:val="00435630"/>
    <w:rsid w:val="004373A7"/>
    <w:rsid w:val="0044626B"/>
    <w:rsid w:val="00450398"/>
    <w:rsid w:val="00454049"/>
    <w:rsid w:val="0045462F"/>
    <w:rsid w:val="004570C5"/>
    <w:rsid w:val="0046052C"/>
    <w:rsid w:val="00461685"/>
    <w:rsid w:val="004665FF"/>
    <w:rsid w:val="00471F0E"/>
    <w:rsid w:val="0047502D"/>
    <w:rsid w:val="00476458"/>
    <w:rsid w:val="00481CC2"/>
    <w:rsid w:val="00482CE3"/>
    <w:rsid w:val="004842C7"/>
    <w:rsid w:val="00484A51"/>
    <w:rsid w:val="00484D64"/>
    <w:rsid w:val="004857AA"/>
    <w:rsid w:val="004903A1"/>
    <w:rsid w:val="00492750"/>
    <w:rsid w:val="004949BA"/>
    <w:rsid w:val="00496F8C"/>
    <w:rsid w:val="004A14C2"/>
    <w:rsid w:val="004A19CA"/>
    <w:rsid w:val="004A3D38"/>
    <w:rsid w:val="004B28B2"/>
    <w:rsid w:val="004C479E"/>
    <w:rsid w:val="004D3554"/>
    <w:rsid w:val="004D4C6C"/>
    <w:rsid w:val="004E3266"/>
    <w:rsid w:val="004E391F"/>
    <w:rsid w:val="004E4307"/>
    <w:rsid w:val="004E4FEE"/>
    <w:rsid w:val="004F0236"/>
    <w:rsid w:val="004F1295"/>
    <w:rsid w:val="00501313"/>
    <w:rsid w:val="00502085"/>
    <w:rsid w:val="005165C5"/>
    <w:rsid w:val="00525D7D"/>
    <w:rsid w:val="00536EDB"/>
    <w:rsid w:val="00542511"/>
    <w:rsid w:val="00546EB4"/>
    <w:rsid w:val="00552A74"/>
    <w:rsid w:val="00555302"/>
    <w:rsid w:val="005557AC"/>
    <w:rsid w:val="00560ED0"/>
    <w:rsid w:val="00564807"/>
    <w:rsid w:val="0056531E"/>
    <w:rsid w:val="00565416"/>
    <w:rsid w:val="0056599E"/>
    <w:rsid w:val="00565AD4"/>
    <w:rsid w:val="00566056"/>
    <w:rsid w:val="00575A67"/>
    <w:rsid w:val="005768D6"/>
    <w:rsid w:val="00586E95"/>
    <w:rsid w:val="00590662"/>
    <w:rsid w:val="00591F9E"/>
    <w:rsid w:val="0059483B"/>
    <w:rsid w:val="00595400"/>
    <w:rsid w:val="00597BBF"/>
    <w:rsid w:val="005A4194"/>
    <w:rsid w:val="005A5E84"/>
    <w:rsid w:val="005A7410"/>
    <w:rsid w:val="005B069D"/>
    <w:rsid w:val="005B4B9A"/>
    <w:rsid w:val="005B65A3"/>
    <w:rsid w:val="005C0817"/>
    <w:rsid w:val="005C42FB"/>
    <w:rsid w:val="005C5E1B"/>
    <w:rsid w:val="005E6653"/>
    <w:rsid w:val="005F1026"/>
    <w:rsid w:val="005F1388"/>
    <w:rsid w:val="005F55B8"/>
    <w:rsid w:val="006014E1"/>
    <w:rsid w:val="00603388"/>
    <w:rsid w:val="00606285"/>
    <w:rsid w:val="006062C6"/>
    <w:rsid w:val="00612FE0"/>
    <w:rsid w:val="006210E6"/>
    <w:rsid w:val="0062230E"/>
    <w:rsid w:val="006528A6"/>
    <w:rsid w:val="006541D3"/>
    <w:rsid w:val="006636BD"/>
    <w:rsid w:val="00664164"/>
    <w:rsid w:val="00666252"/>
    <w:rsid w:val="006764EF"/>
    <w:rsid w:val="00677001"/>
    <w:rsid w:val="0068027A"/>
    <w:rsid w:val="00684A84"/>
    <w:rsid w:val="00692CEB"/>
    <w:rsid w:val="00693552"/>
    <w:rsid w:val="006A141C"/>
    <w:rsid w:val="006A1F87"/>
    <w:rsid w:val="006B0DBA"/>
    <w:rsid w:val="006C3B56"/>
    <w:rsid w:val="006E1EBC"/>
    <w:rsid w:val="006E6E62"/>
    <w:rsid w:val="006F1EAB"/>
    <w:rsid w:val="006F7789"/>
    <w:rsid w:val="007020D3"/>
    <w:rsid w:val="007047E3"/>
    <w:rsid w:val="0070563D"/>
    <w:rsid w:val="00705A5F"/>
    <w:rsid w:val="007130AA"/>
    <w:rsid w:val="0071500C"/>
    <w:rsid w:val="00720934"/>
    <w:rsid w:val="00725411"/>
    <w:rsid w:val="007310B6"/>
    <w:rsid w:val="00737199"/>
    <w:rsid w:val="00742E03"/>
    <w:rsid w:val="00745285"/>
    <w:rsid w:val="00745D85"/>
    <w:rsid w:val="00757090"/>
    <w:rsid w:val="00770F69"/>
    <w:rsid w:val="00774113"/>
    <w:rsid w:val="007742FE"/>
    <w:rsid w:val="007750AD"/>
    <w:rsid w:val="007761FC"/>
    <w:rsid w:val="00781B23"/>
    <w:rsid w:val="00782D6E"/>
    <w:rsid w:val="007849A7"/>
    <w:rsid w:val="007856E5"/>
    <w:rsid w:val="00790289"/>
    <w:rsid w:val="00795AAD"/>
    <w:rsid w:val="00795E54"/>
    <w:rsid w:val="0079664E"/>
    <w:rsid w:val="007A3388"/>
    <w:rsid w:val="007A57C3"/>
    <w:rsid w:val="007A6629"/>
    <w:rsid w:val="007B24CB"/>
    <w:rsid w:val="007B2758"/>
    <w:rsid w:val="007B31C0"/>
    <w:rsid w:val="007D04D0"/>
    <w:rsid w:val="007D1FB5"/>
    <w:rsid w:val="007D30D5"/>
    <w:rsid w:val="007E02BB"/>
    <w:rsid w:val="007E0F9A"/>
    <w:rsid w:val="007E6492"/>
    <w:rsid w:val="007E7B5D"/>
    <w:rsid w:val="007E7B7C"/>
    <w:rsid w:val="007F000E"/>
    <w:rsid w:val="007F77DE"/>
    <w:rsid w:val="00801FDF"/>
    <w:rsid w:val="00804E73"/>
    <w:rsid w:val="0081242B"/>
    <w:rsid w:val="008207E9"/>
    <w:rsid w:val="00822351"/>
    <w:rsid w:val="00823161"/>
    <w:rsid w:val="008236B1"/>
    <w:rsid w:val="008363E9"/>
    <w:rsid w:val="0084331A"/>
    <w:rsid w:val="00846176"/>
    <w:rsid w:val="0084688E"/>
    <w:rsid w:val="0085566A"/>
    <w:rsid w:val="00856A01"/>
    <w:rsid w:val="00860EB5"/>
    <w:rsid w:val="008710C1"/>
    <w:rsid w:val="008745D5"/>
    <w:rsid w:val="00880EA8"/>
    <w:rsid w:val="0088369D"/>
    <w:rsid w:val="0088682A"/>
    <w:rsid w:val="00887185"/>
    <w:rsid w:val="00895284"/>
    <w:rsid w:val="00895469"/>
    <w:rsid w:val="0089601A"/>
    <w:rsid w:val="008A6C00"/>
    <w:rsid w:val="008A73AA"/>
    <w:rsid w:val="008B048D"/>
    <w:rsid w:val="008B330E"/>
    <w:rsid w:val="008C03B2"/>
    <w:rsid w:val="008C4B67"/>
    <w:rsid w:val="008C7362"/>
    <w:rsid w:val="008D104A"/>
    <w:rsid w:val="008D66B6"/>
    <w:rsid w:val="008E40F5"/>
    <w:rsid w:val="008F0921"/>
    <w:rsid w:val="008F11ED"/>
    <w:rsid w:val="008F56E1"/>
    <w:rsid w:val="008F5E70"/>
    <w:rsid w:val="008F64BD"/>
    <w:rsid w:val="0090075C"/>
    <w:rsid w:val="0090442D"/>
    <w:rsid w:val="00905B8E"/>
    <w:rsid w:val="00907269"/>
    <w:rsid w:val="0090791A"/>
    <w:rsid w:val="00921CE3"/>
    <w:rsid w:val="00935AC5"/>
    <w:rsid w:val="00941710"/>
    <w:rsid w:val="0094219A"/>
    <w:rsid w:val="00954D28"/>
    <w:rsid w:val="00961B71"/>
    <w:rsid w:val="00963FE3"/>
    <w:rsid w:val="00966BA2"/>
    <w:rsid w:val="00971821"/>
    <w:rsid w:val="009742BD"/>
    <w:rsid w:val="009773C8"/>
    <w:rsid w:val="0098098E"/>
    <w:rsid w:val="00983C05"/>
    <w:rsid w:val="009937BF"/>
    <w:rsid w:val="00996890"/>
    <w:rsid w:val="00997208"/>
    <w:rsid w:val="009A21A8"/>
    <w:rsid w:val="009A302C"/>
    <w:rsid w:val="009A64D0"/>
    <w:rsid w:val="009B0748"/>
    <w:rsid w:val="009B0AA4"/>
    <w:rsid w:val="009B2A7A"/>
    <w:rsid w:val="009B58C6"/>
    <w:rsid w:val="009B5A53"/>
    <w:rsid w:val="009B7A03"/>
    <w:rsid w:val="009C00DC"/>
    <w:rsid w:val="009C0CD1"/>
    <w:rsid w:val="009C17C7"/>
    <w:rsid w:val="009C27A8"/>
    <w:rsid w:val="009C6F0E"/>
    <w:rsid w:val="009D1C6B"/>
    <w:rsid w:val="009D39EA"/>
    <w:rsid w:val="009D6715"/>
    <w:rsid w:val="009D708A"/>
    <w:rsid w:val="009E254F"/>
    <w:rsid w:val="009F1764"/>
    <w:rsid w:val="009F2B43"/>
    <w:rsid w:val="009F463F"/>
    <w:rsid w:val="009F607E"/>
    <w:rsid w:val="009F711C"/>
    <w:rsid w:val="00A07B63"/>
    <w:rsid w:val="00A13334"/>
    <w:rsid w:val="00A16B78"/>
    <w:rsid w:val="00A20C2F"/>
    <w:rsid w:val="00A21783"/>
    <w:rsid w:val="00A228B0"/>
    <w:rsid w:val="00A24755"/>
    <w:rsid w:val="00A255F7"/>
    <w:rsid w:val="00A30573"/>
    <w:rsid w:val="00A32D28"/>
    <w:rsid w:val="00A32EF7"/>
    <w:rsid w:val="00A349C2"/>
    <w:rsid w:val="00A3673D"/>
    <w:rsid w:val="00A41013"/>
    <w:rsid w:val="00A4489B"/>
    <w:rsid w:val="00A472FE"/>
    <w:rsid w:val="00A523C5"/>
    <w:rsid w:val="00A54015"/>
    <w:rsid w:val="00A564B3"/>
    <w:rsid w:val="00A57154"/>
    <w:rsid w:val="00A605F6"/>
    <w:rsid w:val="00A61246"/>
    <w:rsid w:val="00A63A38"/>
    <w:rsid w:val="00A70B4D"/>
    <w:rsid w:val="00A84BD5"/>
    <w:rsid w:val="00A917A0"/>
    <w:rsid w:val="00AA3816"/>
    <w:rsid w:val="00AA5351"/>
    <w:rsid w:val="00AA7710"/>
    <w:rsid w:val="00AB0F89"/>
    <w:rsid w:val="00AC553C"/>
    <w:rsid w:val="00AD10BF"/>
    <w:rsid w:val="00AD3E2A"/>
    <w:rsid w:val="00AE011D"/>
    <w:rsid w:val="00AE329A"/>
    <w:rsid w:val="00AE6912"/>
    <w:rsid w:val="00AF121D"/>
    <w:rsid w:val="00AF2A57"/>
    <w:rsid w:val="00AF5BBB"/>
    <w:rsid w:val="00AF68C0"/>
    <w:rsid w:val="00B0203B"/>
    <w:rsid w:val="00B03653"/>
    <w:rsid w:val="00B10356"/>
    <w:rsid w:val="00B134A9"/>
    <w:rsid w:val="00B13A7F"/>
    <w:rsid w:val="00B15784"/>
    <w:rsid w:val="00B16245"/>
    <w:rsid w:val="00B16C68"/>
    <w:rsid w:val="00B23444"/>
    <w:rsid w:val="00B23C05"/>
    <w:rsid w:val="00B23CF8"/>
    <w:rsid w:val="00B26468"/>
    <w:rsid w:val="00B3571A"/>
    <w:rsid w:val="00B35944"/>
    <w:rsid w:val="00B4071D"/>
    <w:rsid w:val="00B46118"/>
    <w:rsid w:val="00B46E1B"/>
    <w:rsid w:val="00B50D25"/>
    <w:rsid w:val="00B50D5E"/>
    <w:rsid w:val="00B517B5"/>
    <w:rsid w:val="00B52348"/>
    <w:rsid w:val="00B566C8"/>
    <w:rsid w:val="00B567FF"/>
    <w:rsid w:val="00B569AA"/>
    <w:rsid w:val="00B62DF4"/>
    <w:rsid w:val="00B72897"/>
    <w:rsid w:val="00B72938"/>
    <w:rsid w:val="00B72B7E"/>
    <w:rsid w:val="00B75219"/>
    <w:rsid w:val="00B76FA6"/>
    <w:rsid w:val="00B90C6A"/>
    <w:rsid w:val="00BA2B15"/>
    <w:rsid w:val="00BA44C6"/>
    <w:rsid w:val="00BB1CF3"/>
    <w:rsid w:val="00BB202D"/>
    <w:rsid w:val="00BB3E0C"/>
    <w:rsid w:val="00BC1691"/>
    <w:rsid w:val="00BC3133"/>
    <w:rsid w:val="00BD06E6"/>
    <w:rsid w:val="00BD5375"/>
    <w:rsid w:val="00BD67FC"/>
    <w:rsid w:val="00BE08F0"/>
    <w:rsid w:val="00BE3921"/>
    <w:rsid w:val="00BE45E9"/>
    <w:rsid w:val="00BE732D"/>
    <w:rsid w:val="00BE764C"/>
    <w:rsid w:val="00BF479C"/>
    <w:rsid w:val="00BF5338"/>
    <w:rsid w:val="00BF6ED2"/>
    <w:rsid w:val="00C015D9"/>
    <w:rsid w:val="00C14F51"/>
    <w:rsid w:val="00C2519C"/>
    <w:rsid w:val="00C305D7"/>
    <w:rsid w:val="00C306F9"/>
    <w:rsid w:val="00C30A8A"/>
    <w:rsid w:val="00C33646"/>
    <w:rsid w:val="00C34C6C"/>
    <w:rsid w:val="00C36A3F"/>
    <w:rsid w:val="00C42C9C"/>
    <w:rsid w:val="00C443A5"/>
    <w:rsid w:val="00C54BBE"/>
    <w:rsid w:val="00C6269F"/>
    <w:rsid w:val="00C63288"/>
    <w:rsid w:val="00C63F8A"/>
    <w:rsid w:val="00C752C5"/>
    <w:rsid w:val="00C75F17"/>
    <w:rsid w:val="00C8345A"/>
    <w:rsid w:val="00C84F4B"/>
    <w:rsid w:val="00C9204D"/>
    <w:rsid w:val="00C97C80"/>
    <w:rsid w:val="00CA225D"/>
    <w:rsid w:val="00CA3715"/>
    <w:rsid w:val="00CA55F8"/>
    <w:rsid w:val="00CB23C4"/>
    <w:rsid w:val="00CB7613"/>
    <w:rsid w:val="00CC727A"/>
    <w:rsid w:val="00CD2D1E"/>
    <w:rsid w:val="00CD3303"/>
    <w:rsid w:val="00CD58AE"/>
    <w:rsid w:val="00CD7E06"/>
    <w:rsid w:val="00CE1A22"/>
    <w:rsid w:val="00CE1A85"/>
    <w:rsid w:val="00CF0BA5"/>
    <w:rsid w:val="00D0136C"/>
    <w:rsid w:val="00D04A3B"/>
    <w:rsid w:val="00D060B8"/>
    <w:rsid w:val="00D06CD1"/>
    <w:rsid w:val="00D115E0"/>
    <w:rsid w:val="00D133DC"/>
    <w:rsid w:val="00D134FD"/>
    <w:rsid w:val="00D13878"/>
    <w:rsid w:val="00D13CE8"/>
    <w:rsid w:val="00D32385"/>
    <w:rsid w:val="00D364B0"/>
    <w:rsid w:val="00D41AA6"/>
    <w:rsid w:val="00D42D88"/>
    <w:rsid w:val="00D431C1"/>
    <w:rsid w:val="00D441DF"/>
    <w:rsid w:val="00D44E33"/>
    <w:rsid w:val="00D54C83"/>
    <w:rsid w:val="00D55680"/>
    <w:rsid w:val="00D609E0"/>
    <w:rsid w:val="00D62691"/>
    <w:rsid w:val="00D6356F"/>
    <w:rsid w:val="00D70EA5"/>
    <w:rsid w:val="00D76FAE"/>
    <w:rsid w:val="00D81FB2"/>
    <w:rsid w:val="00D87066"/>
    <w:rsid w:val="00D93056"/>
    <w:rsid w:val="00D9579F"/>
    <w:rsid w:val="00DA2444"/>
    <w:rsid w:val="00DA3312"/>
    <w:rsid w:val="00DA5EED"/>
    <w:rsid w:val="00DB0091"/>
    <w:rsid w:val="00DC73C5"/>
    <w:rsid w:val="00DD4E5E"/>
    <w:rsid w:val="00DE0361"/>
    <w:rsid w:val="00DE34BA"/>
    <w:rsid w:val="00DE3D9E"/>
    <w:rsid w:val="00DE4427"/>
    <w:rsid w:val="00DE6033"/>
    <w:rsid w:val="00DF0BBC"/>
    <w:rsid w:val="00DF1580"/>
    <w:rsid w:val="00DF7E69"/>
    <w:rsid w:val="00E01DFF"/>
    <w:rsid w:val="00E1071E"/>
    <w:rsid w:val="00E2014D"/>
    <w:rsid w:val="00E20323"/>
    <w:rsid w:val="00E222DD"/>
    <w:rsid w:val="00E252D2"/>
    <w:rsid w:val="00E32E5C"/>
    <w:rsid w:val="00E412E1"/>
    <w:rsid w:val="00E507A3"/>
    <w:rsid w:val="00E5334F"/>
    <w:rsid w:val="00E563FC"/>
    <w:rsid w:val="00E57981"/>
    <w:rsid w:val="00E6084B"/>
    <w:rsid w:val="00E73584"/>
    <w:rsid w:val="00E8597F"/>
    <w:rsid w:val="00E87447"/>
    <w:rsid w:val="00E959DD"/>
    <w:rsid w:val="00E96056"/>
    <w:rsid w:val="00EA30E8"/>
    <w:rsid w:val="00EA5629"/>
    <w:rsid w:val="00EA67C0"/>
    <w:rsid w:val="00EA775C"/>
    <w:rsid w:val="00EB04DF"/>
    <w:rsid w:val="00EB531B"/>
    <w:rsid w:val="00ED1D39"/>
    <w:rsid w:val="00ED283B"/>
    <w:rsid w:val="00ED2D0A"/>
    <w:rsid w:val="00ED3723"/>
    <w:rsid w:val="00ED459C"/>
    <w:rsid w:val="00ED74ED"/>
    <w:rsid w:val="00EE0052"/>
    <w:rsid w:val="00EE2817"/>
    <w:rsid w:val="00EF36E6"/>
    <w:rsid w:val="00EF3DF4"/>
    <w:rsid w:val="00EF664E"/>
    <w:rsid w:val="00F00631"/>
    <w:rsid w:val="00F03D97"/>
    <w:rsid w:val="00F07810"/>
    <w:rsid w:val="00F121FE"/>
    <w:rsid w:val="00F124C3"/>
    <w:rsid w:val="00F14AD6"/>
    <w:rsid w:val="00F1684A"/>
    <w:rsid w:val="00F22CFE"/>
    <w:rsid w:val="00F2407C"/>
    <w:rsid w:val="00F24C7C"/>
    <w:rsid w:val="00F271BA"/>
    <w:rsid w:val="00F27B5C"/>
    <w:rsid w:val="00F34201"/>
    <w:rsid w:val="00F4034D"/>
    <w:rsid w:val="00F52106"/>
    <w:rsid w:val="00F52EE8"/>
    <w:rsid w:val="00F5693D"/>
    <w:rsid w:val="00F620D8"/>
    <w:rsid w:val="00F67D65"/>
    <w:rsid w:val="00F7125D"/>
    <w:rsid w:val="00F9731F"/>
    <w:rsid w:val="00FA4C39"/>
    <w:rsid w:val="00FA4D16"/>
    <w:rsid w:val="00FA70A0"/>
    <w:rsid w:val="00FB1B25"/>
    <w:rsid w:val="00FB3803"/>
    <w:rsid w:val="00FC2717"/>
    <w:rsid w:val="00FC2778"/>
    <w:rsid w:val="00FC47EA"/>
    <w:rsid w:val="00FC49B9"/>
    <w:rsid w:val="00FC5C75"/>
    <w:rsid w:val="00FD4EC1"/>
    <w:rsid w:val="00FE2A59"/>
    <w:rsid w:val="00FE7DD1"/>
    <w:rsid w:val="00FF0249"/>
    <w:rsid w:val="00FF3D32"/>
    <w:rsid w:val="00FF563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3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5BF4C-FE27-4890-9244-3426C15D9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4</TotalTime>
  <Pages>2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Szalacha Dorota</cp:lastModifiedBy>
  <cp:revision>3</cp:revision>
  <cp:lastPrinted>2019-01-31T09:29:00Z</cp:lastPrinted>
  <dcterms:created xsi:type="dcterms:W3CDTF">2019-03-20T07:17:00Z</dcterms:created>
  <dcterms:modified xsi:type="dcterms:W3CDTF">2019-03-20T07:20:00Z</dcterms:modified>
</cp:coreProperties>
</file>