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5B" w:rsidRDefault="0063625B" w:rsidP="009D1AEB">
      <w:pPr>
        <w:jc w:val="right"/>
        <w:rPr>
          <w:rFonts w:cs="Arial"/>
        </w:rPr>
      </w:pPr>
    </w:p>
    <w:p w:rsidR="0063625B" w:rsidRDefault="0063625B" w:rsidP="009D1AEB">
      <w:pPr>
        <w:jc w:val="right"/>
        <w:rPr>
          <w:rFonts w:cs="Arial"/>
        </w:rPr>
      </w:pPr>
    </w:p>
    <w:p w:rsidR="0063625B" w:rsidRDefault="0063625B" w:rsidP="009D1AEB">
      <w:pPr>
        <w:jc w:val="right"/>
        <w:rPr>
          <w:rFonts w:cs="Arial"/>
        </w:rPr>
      </w:pPr>
    </w:p>
    <w:p w:rsidR="00C22107" w:rsidRDefault="00C22107" w:rsidP="009D1AEB">
      <w:pPr>
        <w:jc w:val="right"/>
        <w:rPr>
          <w:rFonts w:cs="Arial"/>
        </w:rPr>
      </w:pPr>
    </w:p>
    <w:p w:rsidR="00277762" w:rsidRDefault="00160052" w:rsidP="009D1AEB">
      <w:pPr>
        <w:jc w:val="right"/>
        <w:rPr>
          <w:rFonts w:cs="Arial"/>
        </w:rPr>
      </w:pPr>
      <w:r w:rsidRPr="00160052">
        <w:rPr>
          <w:rFonts w:cs="Arial"/>
        </w:rPr>
        <w:t>Sosnowiec, 5 sierpnia 2021 r.</w:t>
      </w:r>
    </w:p>
    <w:p w:rsidR="009D1AEB" w:rsidRDefault="00160052" w:rsidP="009D1AEB">
      <w:pPr>
        <w:pStyle w:val="Nagwek1"/>
      </w:pPr>
      <w:r w:rsidRPr="00160052">
        <w:t>Bezpieczeństwo na torach – nowe rozjazdy na stacji Czechowice-Dziedzice</w:t>
      </w:r>
    </w:p>
    <w:p w:rsidR="009D1AEB" w:rsidRDefault="00160052" w:rsidP="00534832">
      <w:pPr>
        <w:spacing w:line="360" w:lineRule="auto"/>
        <w:rPr>
          <w:rFonts w:cs="Arial"/>
          <w:b/>
        </w:rPr>
      </w:pPr>
      <w:r w:rsidRPr="00160052">
        <w:rPr>
          <w:rFonts w:eastAsia="Calibri" w:cs="Arial"/>
          <w:b/>
        </w:rPr>
        <w:t>Rozjazdy w stacji Czechowice-Dziedzice będą montowane wprost z platform, dzięki transportowi urządzeń „w blokach”. Nowoczesne rozwiązania stosowane są na modernizowanej przez PKP Polskie Linie Kolejowe S.A. linii Goczałkowice-Zdrój – Czechowice-Dziedzice – Zabrzeg. Inwestycja za 1,4 mld zł poprawia warunki podróży i przewozu towarów, jest dofinansowana z unijnego instrumentu CEF „Łącząc Europę”.</w:t>
      </w:r>
      <w:r w:rsidR="006C6C1C">
        <w:rPr>
          <w:rFonts w:cs="Arial"/>
          <w:b/>
        </w:rPr>
        <w:t xml:space="preserve"> </w:t>
      </w:r>
    </w:p>
    <w:p w:rsidR="00160052" w:rsidRPr="00160052" w:rsidRDefault="00160052" w:rsidP="00160052">
      <w:pPr>
        <w:spacing w:after="0" w:line="360" w:lineRule="auto"/>
        <w:rPr>
          <w:rFonts w:eastAsia="Calibri" w:cs="Arial"/>
        </w:rPr>
      </w:pPr>
      <w:r w:rsidRPr="00160052">
        <w:rPr>
          <w:rFonts w:eastAsia="Calibri" w:cs="Arial"/>
        </w:rPr>
        <w:t>Dla podróżnych perony stacji Czechowice-Dziedzice stają się bardziej dostępne i komfortowe. Przebudowa układu torowego zwiększa możliwości i rolę kolei w systemie transportu województwa, kraju i na trasach międzynarodowych. Nowe urządzenia sterowania, w tym 119 rozjazdów, zapewnią większy poziom bezpieczeństwa. Prace realizowane są w ramach inwestycji PLK na odcinku Goczałkowice-Zdrój - Czechowice–Dziedzice – Zabrzeg.</w:t>
      </w:r>
    </w:p>
    <w:p w:rsidR="00160052" w:rsidRDefault="00160052" w:rsidP="00160052">
      <w:pPr>
        <w:spacing w:after="0" w:line="360" w:lineRule="auto"/>
        <w:rPr>
          <w:rFonts w:eastAsia="Calibri" w:cs="Arial"/>
          <w:b/>
        </w:rPr>
      </w:pPr>
    </w:p>
    <w:p w:rsidR="00160052" w:rsidRPr="00160052" w:rsidRDefault="00160052" w:rsidP="00160052">
      <w:pPr>
        <w:spacing w:after="0" w:line="360" w:lineRule="auto"/>
        <w:rPr>
          <w:rFonts w:eastAsia="Calibri" w:cs="Arial"/>
        </w:rPr>
      </w:pPr>
      <w:r w:rsidRPr="00160052">
        <w:rPr>
          <w:rFonts w:eastAsia="Calibri" w:cs="Arial"/>
          <w:b/>
        </w:rPr>
        <w:t>Dwa ponad czterdziestometrowe rozjazdy są montowane na stacji</w:t>
      </w:r>
      <w:r w:rsidRPr="00160052">
        <w:rPr>
          <w:rFonts w:eastAsia="Calibri" w:cs="Arial"/>
        </w:rPr>
        <w:t xml:space="preserve"> w pierwszym tygodniu sierpnia. To kolejne nowe urządzenia zabudowywane w torach, które przywieziono „w blokach”. W ten sposób zapewniany jest transport kluczowych rozjazdów. </w:t>
      </w:r>
    </w:p>
    <w:p w:rsidR="00160052" w:rsidRDefault="00160052" w:rsidP="00160052">
      <w:pPr>
        <w:spacing w:after="0" w:line="360" w:lineRule="auto"/>
        <w:rPr>
          <w:rFonts w:eastAsia="Calibri" w:cs="Arial"/>
        </w:rPr>
      </w:pPr>
      <w:r w:rsidRPr="00160052">
        <w:rPr>
          <w:rFonts w:eastAsia="Calibri" w:cs="Arial"/>
        </w:rPr>
        <w:t>Transport blokowy to przewóz rozjazdów na specjalnych platformach umożliwiających załadunek, przewóz i rozładunek tych urządzeń bez konieczności demontażu. Takie rozwiązanie sprawia, że rozjazd w pełni zachowuje parametry, ważne m.in. dla bezpiecznego i sprawnego przejazdu pociągów. Rozjazd jest zabezpieczony przed ewentualnymi odkształceniami i uszkodzeniami podczas transportu. „Tradycyjny” przewóz rozjazdów wymaga demontażu u producenta, dostawa odbywa się w częściach i wymaga ponownego złożeni rozjazdu na placu budowy.</w:t>
      </w:r>
    </w:p>
    <w:p w:rsidR="00160052" w:rsidRPr="00160052" w:rsidRDefault="00160052" w:rsidP="00160052">
      <w:pPr>
        <w:spacing w:after="0" w:line="360" w:lineRule="auto"/>
        <w:rPr>
          <w:rFonts w:eastAsia="Calibri" w:cs="Arial"/>
        </w:rPr>
      </w:pPr>
    </w:p>
    <w:p w:rsidR="00160052" w:rsidRDefault="00160052" w:rsidP="00160052">
      <w:pPr>
        <w:spacing w:after="0" w:line="360" w:lineRule="auto"/>
        <w:rPr>
          <w:rFonts w:eastAsia="Calibri" w:cs="Arial"/>
          <w:b/>
        </w:rPr>
      </w:pPr>
      <w:r w:rsidRPr="00160052">
        <w:rPr>
          <w:rFonts w:eastAsia="Calibri" w:cs="Arial"/>
          <w:b/>
          <w:i/>
        </w:rPr>
        <w:t>- PKP Polskie Linie Kolejowe S.A. sukcesywnie przygotowywały wykonawców do zmiany sposobu dostaw rozjazdów na blokową. Takie rozwiązania są teraz standardem. Chcemy, aby rozjazdy zachowywały najwyższą jakość, gdyż jest to ważne dla bezpieczeństwa, ale także pozwala na dłuższy okres eksploatacji, mniejsze nakłady utrzymaniowe</w:t>
      </w:r>
      <w:r w:rsidRPr="00160052">
        <w:rPr>
          <w:rFonts w:eastAsia="Calibri" w:cs="Arial"/>
          <w:b/>
        </w:rPr>
        <w:t xml:space="preserve"> – powiedział Ireneusz Merchel, prezes Zarządu PKP Polskich Linii Kolejowych S.A.</w:t>
      </w:r>
    </w:p>
    <w:p w:rsidR="00160052" w:rsidRPr="00160052" w:rsidRDefault="00160052" w:rsidP="00160052">
      <w:pPr>
        <w:spacing w:after="0" w:line="360" w:lineRule="auto"/>
        <w:rPr>
          <w:rFonts w:eastAsia="Calibri" w:cs="Arial"/>
          <w:b/>
        </w:rPr>
      </w:pPr>
      <w:r w:rsidRPr="00160052">
        <w:rPr>
          <w:rFonts w:eastAsia="Calibri" w:cs="Arial"/>
          <w:b/>
        </w:rPr>
        <w:t xml:space="preserve"> </w:t>
      </w:r>
    </w:p>
    <w:p w:rsidR="00160052" w:rsidRPr="00160052" w:rsidRDefault="00160052" w:rsidP="00160052">
      <w:pPr>
        <w:spacing w:after="0" w:line="360" w:lineRule="auto"/>
        <w:rPr>
          <w:rFonts w:eastAsia="Calibri" w:cs="Arial"/>
        </w:rPr>
      </w:pPr>
      <w:r w:rsidRPr="00160052">
        <w:rPr>
          <w:rFonts w:eastAsia="Calibri" w:cs="Arial"/>
        </w:rPr>
        <w:lastRenderedPageBreak/>
        <w:t xml:space="preserve">Wielobranżowy projekt na odcinku Goczałkowice-Zdrój - Czechowice–Dziedzice – Zabrzeg obejmuje także kompleksową przebudowę torów, sieci trakcyjnej. Istotnie poprawiają się warunki dla podróżnych. Pasażerowie pociągów już mogą korzystać z nowego peronu w Zabrzegu. </w:t>
      </w:r>
    </w:p>
    <w:p w:rsidR="00160052" w:rsidRDefault="00160052" w:rsidP="00160052">
      <w:pPr>
        <w:spacing w:after="0" w:line="360" w:lineRule="auto"/>
        <w:rPr>
          <w:rFonts w:eastAsia="Calibri" w:cs="Arial"/>
          <w:b/>
        </w:rPr>
      </w:pPr>
    </w:p>
    <w:p w:rsidR="00160052" w:rsidRPr="00160052" w:rsidRDefault="00160052" w:rsidP="00160052">
      <w:pPr>
        <w:spacing w:after="0" w:line="360" w:lineRule="auto"/>
        <w:rPr>
          <w:rFonts w:eastAsia="Calibri" w:cs="Arial"/>
          <w:b/>
        </w:rPr>
      </w:pPr>
      <w:r w:rsidRPr="00160052">
        <w:rPr>
          <w:rFonts w:eastAsia="Calibri" w:cs="Arial"/>
          <w:b/>
        </w:rPr>
        <w:t>Liczby inwestycji:</w:t>
      </w:r>
    </w:p>
    <w:p w:rsidR="00160052" w:rsidRPr="00DA6140" w:rsidRDefault="00160052" w:rsidP="00DA6140">
      <w:pPr>
        <w:pStyle w:val="Akapitzlist"/>
        <w:numPr>
          <w:ilvl w:val="0"/>
          <w:numId w:val="3"/>
        </w:numPr>
        <w:suppressAutoHyphens/>
        <w:autoSpaceDN w:val="0"/>
        <w:spacing w:after="0" w:line="360" w:lineRule="auto"/>
        <w:textAlignment w:val="baseline"/>
        <w:rPr>
          <w:rFonts w:eastAsia="Calibri" w:cs="Arial"/>
        </w:rPr>
      </w:pPr>
      <w:r w:rsidRPr="00DA6140">
        <w:rPr>
          <w:rFonts w:eastAsia="Calibri" w:cs="Arial"/>
        </w:rPr>
        <w:t>47 km torów</w:t>
      </w:r>
    </w:p>
    <w:p w:rsidR="00160052" w:rsidRPr="00DA6140" w:rsidRDefault="00160052" w:rsidP="00DA6140">
      <w:pPr>
        <w:pStyle w:val="Akapitzlist"/>
        <w:numPr>
          <w:ilvl w:val="0"/>
          <w:numId w:val="3"/>
        </w:numPr>
        <w:suppressAutoHyphens/>
        <w:autoSpaceDN w:val="0"/>
        <w:spacing w:after="0" w:line="360" w:lineRule="auto"/>
        <w:textAlignment w:val="baseline"/>
        <w:rPr>
          <w:rFonts w:eastAsia="Calibri" w:cs="Arial"/>
        </w:rPr>
      </w:pPr>
      <w:r w:rsidRPr="00DA6140">
        <w:rPr>
          <w:rFonts w:eastAsia="Calibri" w:cs="Arial"/>
        </w:rPr>
        <w:t>56 km sieci trakcyjnej</w:t>
      </w:r>
    </w:p>
    <w:p w:rsidR="00160052" w:rsidRPr="00DA6140" w:rsidRDefault="00160052" w:rsidP="00DA6140">
      <w:pPr>
        <w:pStyle w:val="Akapitzlist"/>
        <w:numPr>
          <w:ilvl w:val="0"/>
          <w:numId w:val="3"/>
        </w:numPr>
        <w:suppressAutoHyphens/>
        <w:autoSpaceDN w:val="0"/>
        <w:spacing w:after="0" w:line="360" w:lineRule="auto"/>
        <w:textAlignment w:val="baseline"/>
        <w:rPr>
          <w:rFonts w:eastAsia="Calibri" w:cs="Arial"/>
        </w:rPr>
      </w:pPr>
      <w:r w:rsidRPr="00DA6140">
        <w:rPr>
          <w:rFonts w:eastAsia="Calibri" w:cs="Arial"/>
        </w:rPr>
        <w:t>119 rozjazdów</w:t>
      </w:r>
    </w:p>
    <w:p w:rsidR="00160052" w:rsidRPr="00DA6140" w:rsidRDefault="00160052" w:rsidP="00DA6140">
      <w:pPr>
        <w:pStyle w:val="Akapitzlist"/>
        <w:numPr>
          <w:ilvl w:val="0"/>
          <w:numId w:val="3"/>
        </w:numPr>
        <w:suppressAutoHyphens/>
        <w:autoSpaceDN w:val="0"/>
        <w:spacing w:after="0" w:line="360" w:lineRule="auto"/>
        <w:textAlignment w:val="baseline"/>
        <w:rPr>
          <w:rFonts w:eastAsia="Calibri" w:cs="Arial"/>
        </w:rPr>
      </w:pPr>
      <w:r w:rsidRPr="00DA6140">
        <w:rPr>
          <w:rFonts w:eastAsia="Calibri" w:cs="Arial"/>
        </w:rPr>
        <w:t>1 stacja Czechowice-Dziedzice i 2 przys</w:t>
      </w:r>
      <w:bookmarkStart w:id="0" w:name="_GoBack"/>
      <w:bookmarkEnd w:id="0"/>
      <w:r w:rsidRPr="00DA6140">
        <w:rPr>
          <w:rFonts w:eastAsia="Calibri" w:cs="Arial"/>
        </w:rPr>
        <w:t>tanki Goczałkowice-Zdrój i Zabrzeg</w:t>
      </w:r>
    </w:p>
    <w:p w:rsidR="00160052" w:rsidRPr="00DA6140" w:rsidRDefault="00160052" w:rsidP="00DA6140">
      <w:pPr>
        <w:pStyle w:val="Akapitzlist"/>
        <w:numPr>
          <w:ilvl w:val="0"/>
          <w:numId w:val="3"/>
        </w:numPr>
        <w:suppressAutoHyphens/>
        <w:autoSpaceDN w:val="0"/>
        <w:spacing w:after="0" w:line="360" w:lineRule="auto"/>
        <w:textAlignment w:val="baseline"/>
        <w:rPr>
          <w:rFonts w:eastAsia="Calibri" w:cs="Arial"/>
        </w:rPr>
      </w:pPr>
      <w:r w:rsidRPr="00DA6140">
        <w:rPr>
          <w:rFonts w:eastAsia="Calibri" w:cs="Arial"/>
        </w:rPr>
        <w:t>23 obiekty inżynieryjne, w tym 8 wiaduktów i 4 mosty</w:t>
      </w:r>
    </w:p>
    <w:p w:rsidR="00160052" w:rsidRPr="00DA6140" w:rsidRDefault="00160052" w:rsidP="00DA6140">
      <w:pPr>
        <w:pStyle w:val="Akapitzlist"/>
        <w:numPr>
          <w:ilvl w:val="0"/>
          <w:numId w:val="3"/>
        </w:numPr>
        <w:suppressAutoHyphens/>
        <w:autoSpaceDN w:val="0"/>
        <w:spacing w:after="0" w:line="360" w:lineRule="auto"/>
        <w:textAlignment w:val="baseline"/>
        <w:rPr>
          <w:rFonts w:eastAsia="Calibri" w:cs="Arial"/>
        </w:rPr>
      </w:pPr>
      <w:r w:rsidRPr="00DA6140">
        <w:rPr>
          <w:rFonts w:eastAsia="Calibri" w:cs="Arial"/>
        </w:rPr>
        <w:t>3 przejazdy kolejowo-drogowe</w:t>
      </w:r>
    </w:p>
    <w:p w:rsidR="00160052" w:rsidRPr="00DA6140" w:rsidRDefault="00160052" w:rsidP="00DA6140">
      <w:pPr>
        <w:pStyle w:val="Akapitzlist"/>
        <w:numPr>
          <w:ilvl w:val="0"/>
          <w:numId w:val="3"/>
        </w:numPr>
        <w:suppressAutoHyphens/>
        <w:autoSpaceDN w:val="0"/>
        <w:spacing w:after="0" w:line="360" w:lineRule="auto"/>
        <w:textAlignment w:val="baseline"/>
        <w:rPr>
          <w:rFonts w:eastAsia="Calibri" w:cs="Arial"/>
        </w:rPr>
      </w:pPr>
      <w:r w:rsidRPr="00DA6140">
        <w:rPr>
          <w:rFonts w:eastAsia="Calibri" w:cs="Arial"/>
        </w:rPr>
        <w:t>1 Lokalne Centrum Sterowania na stacji Czechowice–Dziedzice</w:t>
      </w:r>
    </w:p>
    <w:p w:rsidR="00160052" w:rsidRPr="00160052" w:rsidRDefault="00160052" w:rsidP="00160052">
      <w:pPr>
        <w:spacing w:after="0" w:line="360" w:lineRule="auto"/>
        <w:rPr>
          <w:rFonts w:eastAsia="Calibri" w:cs="Arial"/>
          <w:b/>
        </w:rPr>
      </w:pPr>
    </w:p>
    <w:p w:rsidR="00160052" w:rsidRPr="00160052" w:rsidRDefault="00160052" w:rsidP="00160052">
      <w:pPr>
        <w:spacing w:after="0" w:line="360" w:lineRule="auto"/>
        <w:rPr>
          <w:rFonts w:eastAsia="Calibri" w:cs="Arial"/>
          <w:b/>
        </w:rPr>
      </w:pPr>
      <w:r w:rsidRPr="00160052">
        <w:rPr>
          <w:rFonts w:eastAsia="Calibri" w:cs="Arial"/>
          <w:b/>
        </w:rPr>
        <w:t xml:space="preserve">Czasowe zmiany w komunikacji </w:t>
      </w:r>
    </w:p>
    <w:p w:rsidR="00160052" w:rsidRPr="00160052" w:rsidRDefault="00160052" w:rsidP="00160052">
      <w:pPr>
        <w:spacing w:after="0" w:line="360" w:lineRule="auto"/>
        <w:rPr>
          <w:rFonts w:eastAsia="Calibri" w:cs="Arial"/>
        </w:rPr>
      </w:pPr>
      <w:r w:rsidRPr="00160052">
        <w:rPr>
          <w:rFonts w:eastAsia="Calibri" w:cs="Arial"/>
        </w:rPr>
        <w:t>Zakres prac przy rozjazdach i układzie torowym wymaga zmian w komunikacji. Zmiany maksymalnie ograniczono. Przy współpracy z przewoźnikami ustalono, że tylko w godzinach nocnych za 4 pociągi PKP Intercity oraz 4 pociągi Kolei Śląskich zostanie wprowadzona zastępcza komunikacja autobusowa z 5 na 6 sierpnia. Szczegóły są dostępne na stronach przewoźników oraz na Portalu Pasażera.</w:t>
      </w:r>
    </w:p>
    <w:p w:rsidR="00291328" w:rsidRPr="00534832" w:rsidRDefault="00160052" w:rsidP="00160052">
      <w:pPr>
        <w:spacing w:line="360" w:lineRule="auto"/>
        <w:rPr>
          <w:rFonts w:eastAsia="Calibri" w:cs="Arial"/>
        </w:rPr>
      </w:pPr>
      <w:r w:rsidRPr="00160052">
        <w:rPr>
          <w:rFonts w:eastAsia="Calibri" w:cs="Arial"/>
        </w:rPr>
        <w:t xml:space="preserve">Projekt realizowany przez PKP Polskie Linie Kolejowe S.A. pn. „Prace na podstawowych ciągach pasażerskich (E30 i E65) na obszarze Śląska, Etap I: linia E65 na odc. Będzin - Katowice - Tychy - Czechowice-Dziedzice – Zebrzydowice: LOT C na odcinku </w:t>
      </w:r>
      <w:proofErr w:type="spellStart"/>
      <w:r w:rsidRPr="00160052">
        <w:rPr>
          <w:rFonts w:eastAsia="Calibri" w:cs="Arial"/>
        </w:rPr>
        <w:t>podg</w:t>
      </w:r>
      <w:proofErr w:type="spellEnd"/>
      <w:r w:rsidRPr="00160052">
        <w:rPr>
          <w:rFonts w:eastAsia="Calibri" w:cs="Arial"/>
        </w:rPr>
        <w:t>. Most Wisła - Czechowice–Dziedzice - Zabrzeg” o wartości 1,4 mld zł współfinansowany jest przez Unię Europejską z instrumentu CEF „Łącząc Europę”. Roboty planowane są do października 2023 roku.</w:t>
      </w:r>
    </w:p>
    <w:p w:rsidR="007F3648" w:rsidRDefault="007F3648" w:rsidP="007F3648"/>
    <w:p w:rsidR="007F3648" w:rsidRDefault="007F3648" w:rsidP="00A15AED">
      <w:pPr>
        <w:rPr>
          <w:rStyle w:val="Pogrubienie"/>
          <w:rFonts w:cs="Arial"/>
        </w:rPr>
      </w:pPr>
      <w:r w:rsidRPr="007F3648">
        <w:rPr>
          <w:rStyle w:val="Pogrubienie"/>
          <w:rFonts w:cs="Arial"/>
        </w:rPr>
        <w:t>Kontakt dla mediów:</w:t>
      </w:r>
    </w:p>
    <w:p w:rsidR="00A15AED" w:rsidRDefault="00535A34" w:rsidP="00A15AED">
      <w:r w:rsidRPr="00FB2399">
        <w:rPr>
          <w:rFonts w:cs="Arial"/>
          <w:bCs/>
        </w:rPr>
        <w:t>Katarzyna Głowacka</w:t>
      </w:r>
      <w:r w:rsidRPr="00FB2399">
        <w:rPr>
          <w:rFonts w:cs="Arial"/>
          <w:bCs/>
        </w:rPr>
        <w:br/>
        <w:t>zespół prasowy</w:t>
      </w:r>
      <w:r w:rsidRPr="00FB2399">
        <w:rPr>
          <w:rFonts w:cs="Arial"/>
          <w:bCs/>
        </w:rPr>
        <w:br/>
        <w:t>PKP Polskie Linie Kolejowe S.A.</w:t>
      </w:r>
      <w:r w:rsidRPr="00FB2399">
        <w:rPr>
          <w:rFonts w:cs="Arial"/>
          <w:bCs/>
        </w:rPr>
        <w:br/>
      </w:r>
      <w:r w:rsidRPr="00B07B5C">
        <w:rPr>
          <w:rFonts w:cs="Arial"/>
          <w:bCs/>
        </w:rPr>
        <w:t>rzecznik@plk-sa.pl</w:t>
      </w:r>
      <w:r w:rsidRPr="00FB2399">
        <w:rPr>
          <w:rFonts w:cs="Arial"/>
          <w:bCs/>
        </w:rPr>
        <w:br/>
        <w:t>T: +48 697 044 571</w:t>
      </w:r>
    </w:p>
    <w:p w:rsidR="00C22107" w:rsidRDefault="00C22107" w:rsidP="00A15AED"/>
    <w:p w:rsidR="00160052" w:rsidRPr="00160052" w:rsidRDefault="00160052" w:rsidP="00160052">
      <w:pPr>
        <w:suppressAutoHyphens/>
        <w:autoSpaceDN w:val="0"/>
        <w:spacing w:after="0" w:line="360" w:lineRule="auto"/>
        <w:textAlignment w:val="baseline"/>
        <w:rPr>
          <w:rFonts w:eastAsia="Times New Roman" w:cs="Arial"/>
          <w:lang w:eastAsia="pl-PL"/>
        </w:rPr>
      </w:pPr>
      <w:r w:rsidRPr="00160052">
        <w:rPr>
          <w:rFonts w:eastAsia="Times New Roman" w:cs="Arial"/>
          <w:lang w:eastAsia="pl-PL"/>
        </w:rPr>
        <w:t xml:space="preserve">Projekt jest współfinansowany przez Unię Europejską z instrumentu „Łącząc Europę”.  </w:t>
      </w:r>
    </w:p>
    <w:p w:rsidR="00C22107" w:rsidRPr="00160052" w:rsidRDefault="00160052" w:rsidP="00160052">
      <w:pPr>
        <w:spacing w:line="360" w:lineRule="auto"/>
        <w:rPr>
          <w:rFonts w:cs="Arial"/>
        </w:rPr>
      </w:pPr>
      <w:r w:rsidRPr="00160052">
        <w:rPr>
          <w:rFonts w:eastAsia="Times New Roman" w:cs="Arial"/>
          <w:lang w:eastAsia="pl-PL"/>
        </w:rPr>
        <w:t>Wyłączną odpowiedzialność za treść publikacji ponosi jej autor. Unia Europejska nie odpowiada za ewentualne wykorzystanie informacji zawartych w takiej publikacji.</w:t>
      </w:r>
    </w:p>
    <w:sectPr w:rsidR="00C22107" w:rsidRPr="00160052" w:rsidSect="00160052">
      <w:headerReference w:type="first" r:id="rId8"/>
      <w:footerReference w:type="first" r:id="rId9"/>
      <w:pgSz w:w="11906" w:h="16838"/>
      <w:pgMar w:top="1418"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23E" w:rsidRDefault="001F423E" w:rsidP="009D1AEB">
      <w:pPr>
        <w:spacing w:after="0" w:line="240" w:lineRule="auto"/>
      </w:pPr>
      <w:r>
        <w:separator/>
      </w:r>
    </w:p>
  </w:endnote>
  <w:endnote w:type="continuationSeparator" w:id="0">
    <w:p w:rsidR="001F423E" w:rsidRDefault="001F423E"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1D6B6F" w:rsidP="00860074">
    <w:pPr>
      <w:spacing w:after="0" w:line="240" w:lineRule="auto"/>
      <w:rPr>
        <w:rFonts w:cs="Arial"/>
        <w:color w:val="727271"/>
        <w:sz w:val="14"/>
        <w:szCs w:val="14"/>
      </w:rPr>
    </w:pPr>
    <w:r>
      <w:rPr>
        <w:rFonts w:cs="Arial"/>
        <w:color w:val="727271"/>
        <w:sz w:val="14"/>
        <w:szCs w:val="14"/>
      </w:rPr>
      <w:t>XI</w:t>
    </w:r>
    <w:r w:rsidR="00167521">
      <w:rPr>
        <w:rFonts w:cs="Arial"/>
        <w:color w:val="727271"/>
        <w:sz w:val="14"/>
        <w:szCs w:val="14"/>
      </w:rPr>
      <w:t>V</w:t>
    </w:r>
    <w:r w:rsidR="00860074" w:rsidRPr="0025604B">
      <w:rPr>
        <w:rFonts w:cs="Arial"/>
        <w:color w:val="727271"/>
        <w:sz w:val="14"/>
        <w:szCs w:val="14"/>
      </w:rPr>
      <w:t xml:space="preserve">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00966320" w:rsidRPr="00966320">
      <w:rPr>
        <w:rFonts w:cs="Arial"/>
        <w:color w:val="727271"/>
        <w:sz w:val="14"/>
        <w:szCs w:val="14"/>
      </w:rPr>
      <w:t>27 114 421 000,00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23E" w:rsidRDefault="001F423E" w:rsidP="009D1AEB">
      <w:pPr>
        <w:spacing w:after="0" w:line="240" w:lineRule="auto"/>
      </w:pPr>
      <w:r>
        <w:separator/>
      </w:r>
    </w:p>
  </w:footnote>
  <w:footnote w:type="continuationSeparator" w:id="0">
    <w:p w:rsidR="001F423E" w:rsidRDefault="001F423E"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52375BC" wp14:editId="525254C4">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r w:rsidR="00160052" w:rsidRPr="00160052">
      <w:rPr>
        <w:rFonts w:ascii="Times New Roman" w:eastAsia="Times New Roman" w:hAnsi="Times New Roman" w:cs="Times New Roman"/>
        <w:noProof/>
        <w:sz w:val="24"/>
        <w:szCs w:val="24"/>
        <w:lang w:eastAsia="pl-PL"/>
      </w:rPr>
      <w:drawing>
        <wp:inline distT="0" distB="0" distL="0" distR="0">
          <wp:extent cx="6120130" cy="462061"/>
          <wp:effectExtent l="0" t="0" r="0" b="0"/>
          <wp:docPr id="3" name="Obraz 3" descr="Logoty: PKP Polskich Linii Kolejowych S.A., flaga Rzeczpospolita Polska, logotyp: flaga Unii Europejskiej, Współ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 PKP Polskich Linii Kolejowych S.A., flaga Rzeczpospolita Polska, logotyp: flaga Unii Europejskiej, Współfinansowane przez Unię Europejską."/>
                  <pic:cNvPicPr>
                    <a:picLocks noChangeAspect="1" noChangeArrowheads="1"/>
                  </pic:cNvPicPr>
                </pic:nvPicPr>
                <pic:blipFill>
                  <a:blip r:embed="rId1">
                    <a:extLst>
                      <a:ext uri="{28A0092B-C50C-407E-A947-70E740481C1C}">
                        <a14:useLocalDpi xmlns:a14="http://schemas.microsoft.com/office/drawing/2010/main" val="0"/>
                      </a:ext>
                    </a:extLst>
                  </a:blip>
                  <a:srcRect l="885"/>
                  <a:stretch>
                    <a:fillRect/>
                  </a:stretch>
                </pic:blipFill>
                <pic:spPr bwMode="auto">
                  <a:xfrm>
                    <a:off x="0" y="0"/>
                    <a:ext cx="6120130" cy="46206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6B40412B"/>
    <w:multiLevelType w:val="hybridMultilevel"/>
    <w:tmpl w:val="BB38F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3349E"/>
    <w:rsid w:val="00103F4D"/>
    <w:rsid w:val="001109EB"/>
    <w:rsid w:val="00130B41"/>
    <w:rsid w:val="0014378B"/>
    <w:rsid w:val="00160052"/>
    <w:rsid w:val="00167521"/>
    <w:rsid w:val="001D6B6F"/>
    <w:rsid w:val="001E4A8E"/>
    <w:rsid w:val="001F423E"/>
    <w:rsid w:val="00236985"/>
    <w:rsid w:val="00277762"/>
    <w:rsid w:val="00291328"/>
    <w:rsid w:val="002C1D20"/>
    <w:rsid w:val="002F6767"/>
    <w:rsid w:val="003F574B"/>
    <w:rsid w:val="00497843"/>
    <w:rsid w:val="004F5041"/>
    <w:rsid w:val="0051720E"/>
    <w:rsid w:val="00517D9D"/>
    <w:rsid w:val="00526079"/>
    <w:rsid w:val="00534832"/>
    <w:rsid w:val="00535A34"/>
    <w:rsid w:val="00576187"/>
    <w:rsid w:val="0063625B"/>
    <w:rsid w:val="0069350F"/>
    <w:rsid w:val="00695CD7"/>
    <w:rsid w:val="006C6C1C"/>
    <w:rsid w:val="007012B2"/>
    <w:rsid w:val="00764FB7"/>
    <w:rsid w:val="00765BA1"/>
    <w:rsid w:val="007F3648"/>
    <w:rsid w:val="00813BEF"/>
    <w:rsid w:val="00860074"/>
    <w:rsid w:val="008915C4"/>
    <w:rsid w:val="009177FA"/>
    <w:rsid w:val="00942BEA"/>
    <w:rsid w:val="00966320"/>
    <w:rsid w:val="00972D21"/>
    <w:rsid w:val="009B07CC"/>
    <w:rsid w:val="009B3DF8"/>
    <w:rsid w:val="009D1AEB"/>
    <w:rsid w:val="00A15AED"/>
    <w:rsid w:val="00A323E2"/>
    <w:rsid w:val="00A96A80"/>
    <w:rsid w:val="00AC10E1"/>
    <w:rsid w:val="00B04716"/>
    <w:rsid w:val="00B46384"/>
    <w:rsid w:val="00BD53EA"/>
    <w:rsid w:val="00BF0AFA"/>
    <w:rsid w:val="00C22107"/>
    <w:rsid w:val="00C35B1E"/>
    <w:rsid w:val="00CC104D"/>
    <w:rsid w:val="00CD29DF"/>
    <w:rsid w:val="00CE12CC"/>
    <w:rsid w:val="00CE6B30"/>
    <w:rsid w:val="00D149FC"/>
    <w:rsid w:val="00D735F6"/>
    <w:rsid w:val="00DA6140"/>
    <w:rsid w:val="00DF1818"/>
    <w:rsid w:val="00EC4EE4"/>
    <w:rsid w:val="00F31ADF"/>
    <w:rsid w:val="00F96874"/>
    <w:rsid w:val="00FA1670"/>
    <w:rsid w:val="00FC6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FA00C-E32D-4AD2-BD28-616F2827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3332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Bezpieczeństwo na torach – nowe rozjazdy na stacji Czechowice-Dziedzice</vt:lpstr>
    </vt:vector>
  </TitlesOfParts>
  <Company>PKP PLK S.A.</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Bezpieczeństwo na torach – nowe rozjazdy na stacji Czechowice-Dziedzice</dc:title>
  <dc:subject/>
  <dc:creator>Kundzicz Adam</dc:creator>
  <cp:keywords/>
  <dc:description/>
  <cp:lastModifiedBy>Wawrzyniak-Abramowicz Paulina</cp:lastModifiedBy>
  <cp:revision>2</cp:revision>
  <dcterms:created xsi:type="dcterms:W3CDTF">2021-08-05T13:41:00Z</dcterms:created>
  <dcterms:modified xsi:type="dcterms:W3CDTF">2021-08-05T13:41:00Z</dcterms:modified>
</cp:coreProperties>
</file>