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  <w:bookmarkStart w:id="0" w:name="_GoBack"/>
      <w:bookmarkEnd w:id="0"/>
    </w:p>
    <w:p w14:paraId="6CCEF818" w14:textId="77777777" w:rsidR="00975360" w:rsidRDefault="0097536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5718A5" w14:textId="1189C172" w:rsidR="001300E0" w:rsidRDefault="0097536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Kraków, 03.08.2023 r.</w:t>
      </w:r>
    </w:p>
    <w:p w14:paraId="798C0AE5" w14:textId="5E2D32C5" w:rsidR="00975360" w:rsidRPr="00975360" w:rsidRDefault="00975360" w:rsidP="00975360">
      <w:pPr>
        <w:pStyle w:val="Nagwek1"/>
        <w:rPr>
          <w:rFonts w:cstheme="minorBidi"/>
        </w:rPr>
      </w:pPr>
      <w:r>
        <w:t>Kraków</w:t>
      </w:r>
      <w:r w:rsidR="005F64BB">
        <w:t xml:space="preserve"> Piastów </w:t>
      </w:r>
      <w:r>
        <w:t>– nowy przystanek zwiększy dostęp do kolei w stolicy Małopolski</w:t>
      </w:r>
    </w:p>
    <w:p w14:paraId="23BF4B62" w14:textId="76175E5D" w:rsidR="00975360" w:rsidRDefault="00975360" w:rsidP="0097536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PKP Polskie Linie Kolejowe SA podpisały umowę za niemal 24 mln zł netto na zaprojektowanie i wybudowanie nowego przystanku kolejowego w Krakowie. Zlokalizowany w sąsiedztwie ul. Powstańców obiekt ułatwi podróże w aglomeracji i będzie jednym z trzech nowych przystanków wybudowanych w mieście w ramach „Rządowego programu budowy lub modernizacji przystanków kolejowych na lata 2021-2025”.</w:t>
      </w:r>
    </w:p>
    <w:p w14:paraId="7CBBA3DF" w14:textId="77777777" w:rsidR="00975360" w:rsidRDefault="00975360" w:rsidP="00975360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</w:rPr>
        <w:t xml:space="preserve">Nowy przystanek zlokalizowany będzie w sąsiedztwie ul. Powstańców i Piasta Kołodzieja, w miejscu gdzie łączą się dwie linie kolejowe – nr 8, prowadząca w kierunku Kielc i Warszawy, oraz nr 95 w kierunku Podłęża i Tarnowa. Obiekt będzie w pełni dostępny dla osób o ograniczonej możliwości poruszania się. Nowe perony zostaną skomunikowane bezpośrednio z wiaduktem drogowym, znajdującym się nad linią kolejową. Dostęp dla podróżnych ułatwią schody i windy. </w:t>
      </w:r>
      <w:r>
        <w:rPr>
          <w:rFonts w:cs="Arial"/>
        </w:rPr>
        <w:br/>
      </w:r>
      <w:r>
        <w:rPr>
          <w:rFonts w:cs="Arial"/>
          <w:b/>
          <w:bCs/>
        </w:rPr>
        <w:t>– Nowe przystanki wybudowane w Krakowie pozwolą zwiększyć atrakcyjność komunikacyjną kolejnych obszarów. Ułatwią mieszkańcom dojazd do centrum miasta i pozwolą zaoszczędzić czas i pieniądze. Stawiamy na przyjazny środowisku, zrównoważony transport – mówi Andrzej Adamczyk, minister infrastruktury.</w:t>
      </w:r>
      <w:r>
        <w:rPr>
          <w:rFonts w:cs="Arial"/>
          <w:shd w:val="clear" w:color="auto" w:fill="FFFFFF"/>
        </w:rPr>
        <w:t xml:space="preserve">Na peronach o długości 200 metrów znajdą się </w:t>
      </w:r>
      <w:r>
        <w:rPr>
          <w:rFonts w:cs="Arial"/>
        </w:rPr>
        <w:t xml:space="preserve">wiaty, tablice informacyjne, ławki i czytelne oznakowanie. Oświetlenie pomoże w </w:t>
      </w:r>
      <w:r>
        <w:rPr>
          <w:rFonts w:cs="Arial"/>
          <w:shd w:val="clear" w:color="auto" w:fill="FFFFFF"/>
        </w:rPr>
        <w:t xml:space="preserve">orientacji także po zmroku. Udogodnieniem dla osób niewidomych, czy słabo widzących będzie system ścieżek o zróżnicowanej strukturze. </w:t>
      </w:r>
      <w:r>
        <w:rPr>
          <w:rFonts w:cs="Arial"/>
        </w:rPr>
        <w:t>Zakończenie prac przewidziano na koniec 2024 r.</w:t>
      </w:r>
      <w:r>
        <w:rPr>
          <w:rFonts w:cs="Arial"/>
        </w:rPr>
        <w:br/>
      </w:r>
      <w:r>
        <w:rPr>
          <w:rFonts w:cs="Arial"/>
          <w:b/>
          <w:bCs/>
        </w:rPr>
        <w:t>– PLK SA kończą fundamentalne dla rozwoju Krakowa inwestycje. Dzięki zmodernizowanej linii średnicowej ułatwimy rozwój kolei aglomeracyjnej. Nowe przystanki poprawią dostęp do kolei i dadzą bezkonkurencyjną czasowo alternatywę w dojeździe do centrum miasta – mówi Piotr Majerczak, członek zarządu PKP Polskich Linii Kolejowych SA.</w:t>
      </w:r>
    </w:p>
    <w:p w14:paraId="458AA7D5" w14:textId="77777777" w:rsidR="00975360" w:rsidRDefault="00975360" w:rsidP="00975360">
      <w:pPr>
        <w:spacing w:before="100" w:beforeAutospacing="1" w:after="100" w:afterAutospacing="1" w:line="360" w:lineRule="auto"/>
        <w:rPr>
          <w:rFonts w:cs="Arial"/>
          <w:color w:val="0070C0"/>
          <w:shd w:val="clear" w:color="auto" w:fill="FFFFFF"/>
        </w:rPr>
      </w:pPr>
      <w:r>
        <w:rPr>
          <w:rFonts w:cs="Arial"/>
        </w:rPr>
        <w:t>Umowa została podpisana przez PLK SA z firmą Swietelsky Rail Polska Sp. z o.o. Wykonawca będzie mieć 16 miesięcy na zaprojektowanie i budowę nowego przystanku.</w:t>
      </w:r>
    </w:p>
    <w:p w14:paraId="7355801A" w14:textId="77777777" w:rsidR="00975360" w:rsidRDefault="00975360" w:rsidP="0097536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„Rządowy Program budowy lub modernizacji przystanków kolejowych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na lata 2021-2025</w:t>
      </w:r>
      <w:r>
        <w:rPr>
          <w:rFonts w:cs="Arial"/>
        </w:rPr>
        <w:t xml:space="preserve">” w Małopolsce obejmuje 22 lokalizacje. Trzy z nich – Kraków Piastów, Kraków Kościelniki i Kraków Przylasek – znajdą się w stolicy województwa. Nowe przystanki powstaną także m.in. w miejscowościach: Pisary, Dąbrówka i Nowy Sącz. Z nowych peronów w Zatorze i Wolbromiu już </w:t>
      </w:r>
      <w:r>
        <w:rPr>
          <w:rFonts w:cs="Arial"/>
        </w:rPr>
        <w:lastRenderedPageBreak/>
        <w:t>korzystają podróżni. Ponadto PLK SA zmodernizują 13 przystanków na linii kolejowej z Nowego Sącza do Krynicy.</w:t>
      </w:r>
    </w:p>
    <w:p w14:paraId="32204A9A" w14:textId="77777777" w:rsidR="00975360" w:rsidRDefault="00975360" w:rsidP="00975360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  <w:b/>
          <w:bCs/>
        </w:rPr>
        <w:t xml:space="preserve">Celem programu </w:t>
      </w:r>
      <w:r>
        <w:rPr>
          <w:rFonts w:cs="Arial"/>
        </w:rPr>
        <w:t xml:space="preserve">jest przeciwdziałanie wykluczeniu komunikacyjnemu, promowanie ekologicznych środków transportu oraz wspieranie polskiej gospodarki. Zaplanowane zadania inwestycyjne poprawią dostęp do kolejowej komunikacji wojewódzkiej i międzywojewódzkiej dla podróżnych. W sumie na ten cel przeznaczono ponad 1 mld zł, a modernizacja lub budowa nowych peronów planowana jest w 207 lokalizacjach w całej Polsce. </w:t>
      </w:r>
    </w:p>
    <w:p w14:paraId="1BDAB1D1" w14:textId="77777777" w:rsidR="00975360" w:rsidRDefault="00975360" w:rsidP="00975360">
      <w:pPr>
        <w:spacing w:before="100" w:beforeAutospacing="1" w:after="100" w:afterAutospacing="1" w:line="360" w:lineRule="auto"/>
        <w:rPr>
          <w:rStyle w:val="Pogrubienie"/>
          <w:rFonts w:ascii="Calibri" w:hAnsi="Calibri" w:cs="Calibri"/>
          <w:color w:val="0070C0"/>
        </w:rPr>
      </w:pPr>
    </w:p>
    <w:p w14:paraId="7E6C23C3" w14:textId="77777777" w:rsidR="00975360" w:rsidRDefault="00975360" w:rsidP="00507437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2FFAD5DA" w14:textId="68401B81" w:rsidR="00565784" w:rsidRPr="00975360" w:rsidRDefault="00975360" w:rsidP="00507437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Piotr Hamarnik</w:t>
      </w:r>
      <w:r>
        <w:rPr>
          <w:rFonts w:cs="Arial"/>
        </w:rPr>
        <w:br/>
        <w:t>zespół prasowy</w:t>
      </w:r>
      <w:r>
        <w:rPr>
          <w:rStyle w:val="Pogrubienie"/>
          <w:rFonts w:cs="Arial"/>
        </w:rPr>
        <w:t xml:space="preserve"> </w:t>
      </w:r>
      <w:r>
        <w:rPr>
          <w:rFonts w:cs="Arial"/>
          <w:b/>
          <w:bCs/>
        </w:rPr>
        <w:br/>
      </w:r>
      <w:r>
        <w:rPr>
          <w:rStyle w:val="Pogrubienie"/>
          <w:rFonts w:cs="Arial"/>
          <w:b w:val="0"/>
          <w:bCs w:val="0"/>
        </w:rPr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Style w:val="Pogrubienie"/>
          <w:rFonts w:cs="Arial"/>
        </w:rPr>
        <w:t xml:space="preserve"> </w:t>
      </w:r>
      <w:r>
        <w:rPr>
          <w:rFonts w:cs="Arial"/>
          <w:b/>
          <w:bCs/>
        </w:rPr>
        <w:br/>
      </w:r>
      <w:r>
        <w:rPr>
          <w:rFonts w:cs="Arial"/>
        </w:rPr>
        <w:t>T: +48 605 352 883</w:t>
      </w:r>
    </w:p>
    <w:sectPr w:rsidR="00565784" w:rsidRPr="0097536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A7D09" w14:textId="77777777" w:rsidR="000009E6" w:rsidRDefault="000009E6" w:rsidP="009D1AEB">
      <w:pPr>
        <w:spacing w:after="0" w:line="240" w:lineRule="auto"/>
      </w:pPr>
      <w:r>
        <w:separator/>
      </w:r>
    </w:p>
  </w:endnote>
  <w:endnote w:type="continuationSeparator" w:id="0">
    <w:p w14:paraId="0A61A29B" w14:textId="77777777" w:rsidR="000009E6" w:rsidRDefault="000009E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2F6A" w14:textId="77777777" w:rsidR="000D4885" w:rsidRPr="00714D33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ADEEC6A" w14:textId="77777777" w:rsidR="000D4885" w:rsidRPr="00714D33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08F1EC0" w:rsidR="00860074" w:rsidRPr="000D4885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FD3E" w14:textId="77777777" w:rsidR="000009E6" w:rsidRDefault="000009E6" w:rsidP="009D1AEB">
      <w:pPr>
        <w:spacing w:after="0" w:line="240" w:lineRule="auto"/>
      </w:pPr>
      <w:r>
        <w:separator/>
      </w:r>
    </w:p>
  </w:footnote>
  <w:footnote w:type="continuationSeparator" w:id="0">
    <w:p w14:paraId="79C9FA25" w14:textId="77777777" w:rsidR="000009E6" w:rsidRDefault="000009E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9E6"/>
    <w:rsid w:val="00012A3B"/>
    <w:rsid w:val="0001431C"/>
    <w:rsid w:val="00014BCE"/>
    <w:rsid w:val="0002398C"/>
    <w:rsid w:val="000251DD"/>
    <w:rsid w:val="00025711"/>
    <w:rsid w:val="00030FCC"/>
    <w:rsid w:val="0003744D"/>
    <w:rsid w:val="000422A5"/>
    <w:rsid w:val="000423E0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B4734"/>
    <w:rsid w:val="000B7AFE"/>
    <w:rsid w:val="000C34BA"/>
    <w:rsid w:val="000C687A"/>
    <w:rsid w:val="000D1263"/>
    <w:rsid w:val="000D14EE"/>
    <w:rsid w:val="000D3EED"/>
    <w:rsid w:val="000D4885"/>
    <w:rsid w:val="000D6A6E"/>
    <w:rsid w:val="000D73D0"/>
    <w:rsid w:val="000E34B7"/>
    <w:rsid w:val="000E386D"/>
    <w:rsid w:val="000E4E06"/>
    <w:rsid w:val="000F2C16"/>
    <w:rsid w:val="000F67A1"/>
    <w:rsid w:val="001003A4"/>
    <w:rsid w:val="00107FF6"/>
    <w:rsid w:val="001243EB"/>
    <w:rsid w:val="0012557C"/>
    <w:rsid w:val="00126F90"/>
    <w:rsid w:val="001300E0"/>
    <w:rsid w:val="001303AE"/>
    <w:rsid w:val="00130AAE"/>
    <w:rsid w:val="00130E77"/>
    <w:rsid w:val="001355AA"/>
    <w:rsid w:val="001450F0"/>
    <w:rsid w:val="00147107"/>
    <w:rsid w:val="00150139"/>
    <w:rsid w:val="0015293C"/>
    <w:rsid w:val="0016742F"/>
    <w:rsid w:val="00170DBB"/>
    <w:rsid w:val="00172167"/>
    <w:rsid w:val="001735BE"/>
    <w:rsid w:val="00174AB6"/>
    <w:rsid w:val="0018311F"/>
    <w:rsid w:val="00185CCB"/>
    <w:rsid w:val="001864E7"/>
    <w:rsid w:val="00196B01"/>
    <w:rsid w:val="001A17D3"/>
    <w:rsid w:val="001A784E"/>
    <w:rsid w:val="001B21FF"/>
    <w:rsid w:val="001B46BF"/>
    <w:rsid w:val="001B6929"/>
    <w:rsid w:val="001C1653"/>
    <w:rsid w:val="001C6051"/>
    <w:rsid w:val="001D01ED"/>
    <w:rsid w:val="001D07B5"/>
    <w:rsid w:val="001D1FF9"/>
    <w:rsid w:val="001E54FD"/>
    <w:rsid w:val="001E6A5F"/>
    <w:rsid w:val="0020086D"/>
    <w:rsid w:val="002070EE"/>
    <w:rsid w:val="00215A84"/>
    <w:rsid w:val="00220C3F"/>
    <w:rsid w:val="002256B2"/>
    <w:rsid w:val="00236985"/>
    <w:rsid w:val="0024364F"/>
    <w:rsid w:val="00244C9B"/>
    <w:rsid w:val="0024710C"/>
    <w:rsid w:val="00255543"/>
    <w:rsid w:val="00255F65"/>
    <w:rsid w:val="00256330"/>
    <w:rsid w:val="002612E5"/>
    <w:rsid w:val="00262A16"/>
    <w:rsid w:val="00264584"/>
    <w:rsid w:val="00264EB0"/>
    <w:rsid w:val="00266016"/>
    <w:rsid w:val="00272B03"/>
    <w:rsid w:val="002747CC"/>
    <w:rsid w:val="00277762"/>
    <w:rsid w:val="0028027B"/>
    <w:rsid w:val="00280C35"/>
    <w:rsid w:val="00281E45"/>
    <w:rsid w:val="00282FE6"/>
    <w:rsid w:val="002859CB"/>
    <w:rsid w:val="002868C2"/>
    <w:rsid w:val="00291328"/>
    <w:rsid w:val="002913FB"/>
    <w:rsid w:val="00291890"/>
    <w:rsid w:val="002928DA"/>
    <w:rsid w:val="00296956"/>
    <w:rsid w:val="002A47B9"/>
    <w:rsid w:val="002B1C87"/>
    <w:rsid w:val="002B2F95"/>
    <w:rsid w:val="002C138C"/>
    <w:rsid w:val="002C3419"/>
    <w:rsid w:val="002C6E84"/>
    <w:rsid w:val="002E2DB0"/>
    <w:rsid w:val="002E437D"/>
    <w:rsid w:val="002E5614"/>
    <w:rsid w:val="002E73EE"/>
    <w:rsid w:val="002E74B8"/>
    <w:rsid w:val="002F00A4"/>
    <w:rsid w:val="002F29C5"/>
    <w:rsid w:val="002F4A6F"/>
    <w:rsid w:val="002F5151"/>
    <w:rsid w:val="002F6767"/>
    <w:rsid w:val="002F71E7"/>
    <w:rsid w:val="00304667"/>
    <w:rsid w:val="00304790"/>
    <w:rsid w:val="00307B44"/>
    <w:rsid w:val="00307E06"/>
    <w:rsid w:val="00323513"/>
    <w:rsid w:val="0032558E"/>
    <w:rsid w:val="00325837"/>
    <w:rsid w:val="003326AA"/>
    <w:rsid w:val="00336212"/>
    <w:rsid w:val="003362DF"/>
    <w:rsid w:val="00341AA7"/>
    <w:rsid w:val="00344096"/>
    <w:rsid w:val="00357792"/>
    <w:rsid w:val="0038646D"/>
    <w:rsid w:val="00387B4A"/>
    <w:rsid w:val="003927CE"/>
    <w:rsid w:val="00392B09"/>
    <w:rsid w:val="00395669"/>
    <w:rsid w:val="003977A7"/>
    <w:rsid w:val="003A1A60"/>
    <w:rsid w:val="003A5F12"/>
    <w:rsid w:val="003A69DF"/>
    <w:rsid w:val="003B078C"/>
    <w:rsid w:val="003B0D71"/>
    <w:rsid w:val="003B1105"/>
    <w:rsid w:val="003B18EF"/>
    <w:rsid w:val="003B4C91"/>
    <w:rsid w:val="003B525B"/>
    <w:rsid w:val="003B527C"/>
    <w:rsid w:val="003B6D2F"/>
    <w:rsid w:val="003C356D"/>
    <w:rsid w:val="003C6237"/>
    <w:rsid w:val="003C73E3"/>
    <w:rsid w:val="003D2937"/>
    <w:rsid w:val="003D49F4"/>
    <w:rsid w:val="003D4B83"/>
    <w:rsid w:val="003E4335"/>
    <w:rsid w:val="003E53D1"/>
    <w:rsid w:val="003E66C7"/>
    <w:rsid w:val="003E6A4D"/>
    <w:rsid w:val="003F1116"/>
    <w:rsid w:val="003F56FB"/>
    <w:rsid w:val="004007D8"/>
    <w:rsid w:val="00403F35"/>
    <w:rsid w:val="00406E50"/>
    <w:rsid w:val="00412134"/>
    <w:rsid w:val="004135A7"/>
    <w:rsid w:val="00415F05"/>
    <w:rsid w:val="00422ABD"/>
    <w:rsid w:val="00422CCE"/>
    <w:rsid w:val="00423E89"/>
    <w:rsid w:val="004241A3"/>
    <w:rsid w:val="0043040C"/>
    <w:rsid w:val="00452806"/>
    <w:rsid w:val="00454811"/>
    <w:rsid w:val="00456AF6"/>
    <w:rsid w:val="00463BE6"/>
    <w:rsid w:val="0046461F"/>
    <w:rsid w:val="004663EF"/>
    <w:rsid w:val="00467A18"/>
    <w:rsid w:val="00473D66"/>
    <w:rsid w:val="00480E98"/>
    <w:rsid w:val="004879FE"/>
    <w:rsid w:val="0049167E"/>
    <w:rsid w:val="00495994"/>
    <w:rsid w:val="00497FF8"/>
    <w:rsid w:val="004B4402"/>
    <w:rsid w:val="004B7A86"/>
    <w:rsid w:val="004C0FFE"/>
    <w:rsid w:val="004C2C52"/>
    <w:rsid w:val="004C50C0"/>
    <w:rsid w:val="004E06C9"/>
    <w:rsid w:val="0050241C"/>
    <w:rsid w:val="00507437"/>
    <w:rsid w:val="005108C1"/>
    <w:rsid w:val="005137CE"/>
    <w:rsid w:val="005146EA"/>
    <w:rsid w:val="00514CFC"/>
    <w:rsid w:val="00522382"/>
    <w:rsid w:val="005232D8"/>
    <w:rsid w:val="00531044"/>
    <w:rsid w:val="0053243E"/>
    <w:rsid w:val="0053303C"/>
    <w:rsid w:val="005400D7"/>
    <w:rsid w:val="00551FF8"/>
    <w:rsid w:val="005545C9"/>
    <w:rsid w:val="00564582"/>
    <w:rsid w:val="00565784"/>
    <w:rsid w:val="0057736C"/>
    <w:rsid w:val="00577970"/>
    <w:rsid w:val="00577BF2"/>
    <w:rsid w:val="005943ED"/>
    <w:rsid w:val="005A756C"/>
    <w:rsid w:val="005C245E"/>
    <w:rsid w:val="005C4972"/>
    <w:rsid w:val="005C4A43"/>
    <w:rsid w:val="005C5C9A"/>
    <w:rsid w:val="005E0186"/>
    <w:rsid w:val="005E065A"/>
    <w:rsid w:val="005E0F5C"/>
    <w:rsid w:val="005E3A2A"/>
    <w:rsid w:val="005E6925"/>
    <w:rsid w:val="005F3A1D"/>
    <w:rsid w:val="005F4BD6"/>
    <w:rsid w:val="005F64BB"/>
    <w:rsid w:val="005F7AC5"/>
    <w:rsid w:val="006015B6"/>
    <w:rsid w:val="00602FE7"/>
    <w:rsid w:val="006104ED"/>
    <w:rsid w:val="006134B3"/>
    <w:rsid w:val="00614F2D"/>
    <w:rsid w:val="0063048E"/>
    <w:rsid w:val="00631F84"/>
    <w:rsid w:val="0063625B"/>
    <w:rsid w:val="00637075"/>
    <w:rsid w:val="0064306A"/>
    <w:rsid w:val="00647715"/>
    <w:rsid w:val="0065173C"/>
    <w:rsid w:val="00653014"/>
    <w:rsid w:val="006776D1"/>
    <w:rsid w:val="00681ECF"/>
    <w:rsid w:val="00682AB0"/>
    <w:rsid w:val="00683E71"/>
    <w:rsid w:val="00686B97"/>
    <w:rsid w:val="00697505"/>
    <w:rsid w:val="006A340E"/>
    <w:rsid w:val="006A43F5"/>
    <w:rsid w:val="006B377C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5FE1"/>
    <w:rsid w:val="007058D0"/>
    <w:rsid w:val="0070625B"/>
    <w:rsid w:val="007070A6"/>
    <w:rsid w:val="00711665"/>
    <w:rsid w:val="00711D37"/>
    <w:rsid w:val="00716617"/>
    <w:rsid w:val="00717777"/>
    <w:rsid w:val="007177F5"/>
    <w:rsid w:val="00720BF5"/>
    <w:rsid w:val="007243F1"/>
    <w:rsid w:val="00733BA8"/>
    <w:rsid w:val="007442AB"/>
    <w:rsid w:val="00746EFD"/>
    <w:rsid w:val="00750639"/>
    <w:rsid w:val="007540CD"/>
    <w:rsid w:val="00756A1B"/>
    <w:rsid w:val="007662C0"/>
    <w:rsid w:val="00771ABB"/>
    <w:rsid w:val="007749E3"/>
    <w:rsid w:val="00775A60"/>
    <w:rsid w:val="007771EC"/>
    <w:rsid w:val="00777F36"/>
    <w:rsid w:val="00780FEE"/>
    <w:rsid w:val="00796E53"/>
    <w:rsid w:val="00797DC5"/>
    <w:rsid w:val="007A6C20"/>
    <w:rsid w:val="007B04E6"/>
    <w:rsid w:val="007B40F1"/>
    <w:rsid w:val="007C3224"/>
    <w:rsid w:val="007C6066"/>
    <w:rsid w:val="007C651B"/>
    <w:rsid w:val="007C74A6"/>
    <w:rsid w:val="007D40D0"/>
    <w:rsid w:val="007D718A"/>
    <w:rsid w:val="007E6FFA"/>
    <w:rsid w:val="007F3648"/>
    <w:rsid w:val="007F6737"/>
    <w:rsid w:val="00803A59"/>
    <w:rsid w:val="00813B44"/>
    <w:rsid w:val="008258FE"/>
    <w:rsid w:val="0083124B"/>
    <w:rsid w:val="00832435"/>
    <w:rsid w:val="00834455"/>
    <w:rsid w:val="00840F69"/>
    <w:rsid w:val="00843A5F"/>
    <w:rsid w:val="0084505D"/>
    <w:rsid w:val="0085580B"/>
    <w:rsid w:val="00856377"/>
    <w:rsid w:val="0085666E"/>
    <w:rsid w:val="00860074"/>
    <w:rsid w:val="008623FD"/>
    <w:rsid w:val="00870F8F"/>
    <w:rsid w:val="00871FF9"/>
    <w:rsid w:val="00872AE1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BDB"/>
    <w:rsid w:val="008C114F"/>
    <w:rsid w:val="008C5C2D"/>
    <w:rsid w:val="008C64E0"/>
    <w:rsid w:val="008D0A84"/>
    <w:rsid w:val="008D2BED"/>
    <w:rsid w:val="008D34A8"/>
    <w:rsid w:val="008D3669"/>
    <w:rsid w:val="008D4B6F"/>
    <w:rsid w:val="008D680E"/>
    <w:rsid w:val="008E1649"/>
    <w:rsid w:val="008E3683"/>
    <w:rsid w:val="008E5941"/>
    <w:rsid w:val="008E7358"/>
    <w:rsid w:val="008F0C4F"/>
    <w:rsid w:val="008F61C2"/>
    <w:rsid w:val="00902313"/>
    <w:rsid w:val="0090694D"/>
    <w:rsid w:val="00907472"/>
    <w:rsid w:val="009108A2"/>
    <w:rsid w:val="00911BDF"/>
    <w:rsid w:val="0091411E"/>
    <w:rsid w:val="00914122"/>
    <w:rsid w:val="009144D0"/>
    <w:rsid w:val="0091485D"/>
    <w:rsid w:val="009178B6"/>
    <w:rsid w:val="00920278"/>
    <w:rsid w:val="00920583"/>
    <w:rsid w:val="00922FEF"/>
    <w:rsid w:val="00924988"/>
    <w:rsid w:val="009300E5"/>
    <w:rsid w:val="00930CB2"/>
    <w:rsid w:val="00933A24"/>
    <w:rsid w:val="00936B10"/>
    <w:rsid w:val="00936E45"/>
    <w:rsid w:val="00942B56"/>
    <w:rsid w:val="009437F8"/>
    <w:rsid w:val="00943DBE"/>
    <w:rsid w:val="009500A4"/>
    <w:rsid w:val="0095037A"/>
    <w:rsid w:val="00951ADE"/>
    <w:rsid w:val="009537E4"/>
    <w:rsid w:val="00953BA2"/>
    <w:rsid w:val="00954232"/>
    <w:rsid w:val="00961BF1"/>
    <w:rsid w:val="00967A97"/>
    <w:rsid w:val="00971078"/>
    <w:rsid w:val="0097210B"/>
    <w:rsid w:val="00972B26"/>
    <w:rsid w:val="00975360"/>
    <w:rsid w:val="00975C32"/>
    <w:rsid w:val="0097677B"/>
    <w:rsid w:val="00993D70"/>
    <w:rsid w:val="00994F3D"/>
    <w:rsid w:val="009A0CDC"/>
    <w:rsid w:val="009A3F14"/>
    <w:rsid w:val="009A76F1"/>
    <w:rsid w:val="009B671E"/>
    <w:rsid w:val="009B7C26"/>
    <w:rsid w:val="009C1973"/>
    <w:rsid w:val="009C58C1"/>
    <w:rsid w:val="009C6F8A"/>
    <w:rsid w:val="009D1AEB"/>
    <w:rsid w:val="009E50FF"/>
    <w:rsid w:val="009F1368"/>
    <w:rsid w:val="009F73F7"/>
    <w:rsid w:val="009F75AC"/>
    <w:rsid w:val="00A03A48"/>
    <w:rsid w:val="00A1106C"/>
    <w:rsid w:val="00A15AED"/>
    <w:rsid w:val="00A24FC1"/>
    <w:rsid w:val="00A250D3"/>
    <w:rsid w:val="00A27B81"/>
    <w:rsid w:val="00A30D3D"/>
    <w:rsid w:val="00A311B3"/>
    <w:rsid w:val="00A32ADA"/>
    <w:rsid w:val="00A336B2"/>
    <w:rsid w:val="00A36A73"/>
    <w:rsid w:val="00A43058"/>
    <w:rsid w:val="00A472B6"/>
    <w:rsid w:val="00A53F36"/>
    <w:rsid w:val="00A57068"/>
    <w:rsid w:val="00A57534"/>
    <w:rsid w:val="00A617E0"/>
    <w:rsid w:val="00A64B1C"/>
    <w:rsid w:val="00A666BC"/>
    <w:rsid w:val="00A70DC4"/>
    <w:rsid w:val="00A73B9D"/>
    <w:rsid w:val="00A76F0C"/>
    <w:rsid w:val="00A803E8"/>
    <w:rsid w:val="00AB3E24"/>
    <w:rsid w:val="00AC080A"/>
    <w:rsid w:val="00AC0E3B"/>
    <w:rsid w:val="00AC3DE9"/>
    <w:rsid w:val="00AD48D0"/>
    <w:rsid w:val="00AD4AF9"/>
    <w:rsid w:val="00AE5000"/>
    <w:rsid w:val="00AF0923"/>
    <w:rsid w:val="00AF1A6B"/>
    <w:rsid w:val="00AF4DFE"/>
    <w:rsid w:val="00AF58E1"/>
    <w:rsid w:val="00B00C4A"/>
    <w:rsid w:val="00B0565A"/>
    <w:rsid w:val="00B0616D"/>
    <w:rsid w:val="00B075B1"/>
    <w:rsid w:val="00B104D0"/>
    <w:rsid w:val="00B114D4"/>
    <w:rsid w:val="00B15020"/>
    <w:rsid w:val="00B20AB3"/>
    <w:rsid w:val="00B2490E"/>
    <w:rsid w:val="00B32E7E"/>
    <w:rsid w:val="00B339CD"/>
    <w:rsid w:val="00B448DB"/>
    <w:rsid w:val="00B46266"/>
    <w:rsid w:val="00B50E39"/>
    <w:rsid w:val="00B5281B"/>
    <w:rsid w:val="00B54D63"/>
    <w:rsid w:val="00B575D6"/>
    <w:rsid w:val="00B60045"/>
    <w:rsid w:val="00B609B3"/>
    <w:rsid w:val="00B642B3"/>
    <w:rsid w:val="00B64742"/>
    <w:rsid w:val="00B6531A"/>
    <w:rsid w:val="00B702D7"/>
    <w:rsid w:val="00B750F0"/>
    <w:rsid w:val="00B807A5"/>
    <w:rsid w:val="00B81FEE"/>
    <w:rsid w:val="00B83039"/>
    <w:rsid w:val="00B83AEF"/>
    <w:rsid w:val="00B85B2F"/>
    <w:rsid w:val="00B86BC0"/>
    <w:rsid w:val="00B932CC"/>
    <w:rsid w:val="00B9638F"/>
    <w:rsid w:val="00BA47BD"/>
    <w:rsid w:val="00BC2919"/>
    <w:rsid w:val="00BC36BA"/>
    <w:rsid w:val="00BD3757"/>
    <w:rsid w:val="00BD6462"/>
    <w:rsid w:val="00BE4871"/>
    <w:rsid w:val="00BE5053"/>
    <w:rsid w:val="00BE52E5"/>
    <w:rsid w:val="00BF01E9"/>
    <w:rsid w:val="00BF1D23"/>
    <w:rsid w:val="00BF2D33"/>
    <w:rsid w:val="00BF393C"/>
    <w:rsid w:val="00BF5053"/>
    <w:rsid w:val="00BF7D5F"/>
    <w:rsid w:val="00C012C5"/>
    <w:rsid w:val="00C042DA"/>
    <w:rsid w:val="00C07490"/>
    <w:rsid w:val="00C1272F"/>
    <w:rsid w:val="00C14277"/>
    <w:rsid w:val="00C15399"/>
    <w:rsid w:val="00C16A61"/>
    <w:rsid w:val="00C16C35"/>
    <w:rsid w:val="00C227A9"/>
    <w:rsid w:val="00C22E58"/>
    <w:rsid w:val="00C279EA"/>
    <w:rsid w:val="00C30D44"/>
    <w:rsid w:val="00C34298"/>
    <w:rsid w:val="00C369A0"/>
    <w:rsid w:val="00C40F61"/>
    <w:rsid w:val="00C42DB4"/>
    <w:rsid w:val="00C440D2"/>
    <w:rsid w:val="00C55442"/>
    <w:rsid w:val="00C6158D"/>
    <w:rsid w:val="00C654BF"/>
    <w:rsid w:val="00C65780"/>
    <w:rsid w:val="00C67FA9"/>
    <w:rsid w:val="00C70466"/>
    <w:rsid w:val="00C7127C"/>
    <w:rsid w:val="00C7254D"/>
    <w:rsid w:val="00C72870"/>
    <w:rsid w:val="00C82ED7"/>
    <w:rsid w:val="00C85FAF"/>
    <w:rsid w:val="00C93885"/>
    <w:rsid w:val="00C93C7E"/>
    <w:rsid w:val="00C9749C"/>
    <w:rsid w:val="00CA3D06"/>
    <w:rsid w:val="00CB5EB2"/>
    <w:rsid w:val="00CB5FDF"/>
    <w:rsid w:val="00CB711A"/>
    <w:rsid w:val="00CC20A2"/>
    <w:rsid w:val="00CC717A"/>
    <w:rsid w:val="00CD75AB"/>
    <w:rsid w:val="00CE1EAE"/>
    <w:rsid w:val="00CE36CA"/>
    <w:rsid w:val="00CE4A91"/>
    <w:rsid w:val="00CE7A4D"/>
    <w:rsid w:val="00CF201F"/>
    <w:rsid w:val="00CF35E1"/>
    <w:rsid w:val="00CF6F4C"/>
    <w:rsid w:val="00CF6FA1"/>
    <w:rsid w:val="00D01660"/>
    <w:rsid w:val="00D059CD"/>
    <w:rsid w:val="00D075C5"/>
    <w:rsid w:val="00D12120"/>
    <w:rsid w:val="00D130EA"/>
    <w:rsid w:val="00D149FC"/>
    <w:rsid w:val="00D15DDC"/>
    <w:rsid w:val="00D16F1F"/>
    <w:rsid w:val="00D212A7"/>
    <w:rsid w:val="00D25CD0"/>
    <w:rsid w:val="00D36DA6"/>
    <w:rsid w:val="00D37E4C"/>
    <w:rsid w:val="00D4287E"/>
    <w:rsid w:val="00D4563A"/>
    <w:rsid w:val="00D466CE"/>
    <w:rsid w:val="00D60299"/>
    <w:rsid w:val="00D63DD9"/>
    <w:rsid w:val="00D6646F"/>
    <w:rsid w:val="00D77D22"/>
    <w:rsid w:val="00D835DD"/>
    <w:rsid w:val="00D85FB6"/>
    <w:rsid w:val="00D87D1E"/>
    <w:rsid w:val="00D91781"/>
    <w:rsid w:val="00D93B92"/>
    <w:rsid w:val="00D95B36"/>
    <w:rsid w:val="00DA3513"/>
    <w:rsid w:val="00DA4B9C"/>
    <w:rsid w:val="00DB1555"/>
    <w:rsid w:val="00DB4388"/>
    <w:rsid w:val="00DB5420"/>
    <w:rsid w:val="00DC089F"/>
    <w:rsid w:val="00DC0DE3"/>
    <w:rsid w:val="00DC2FA4"/>
    <w:rsid w:val="00DC6176"/>
    <w:rsid w:val="00DC67AC"/>
    <w:rsid w:val="00DD027B"/>
    <w:rsid w:val="00DD651D"/>
    <w:rsid w:val="00DE1981"/>
    <w:rsid w:val="00DE5D82"/>
    <w:rsid w:val="00DE63A0"/>
    <w:rsid w:val="00DF0433"/>
    <w:rsid w:val="00DF40A9"/>
    <w:rsid w:val="00DF45F5"/>
    <w:rsid w:val="00E011E9"/>
    <w:rsid w:val="00E030D1"/>
    <w:rsid w:val="00E0492D"/>
    <w:rsid w:val="00E22126"/>
    <w:rsid w:val="00E2593B"/>
    <w:rsid w:val="00E36989"/>
    <w:rsid w:val="00E3748B"/>
    <w:rsid w:val="00E44075"/>
    <w:rsid w:val="00E44490"/>
    <w:rsid w:val="00E46D48"/>
    <w:rsid w:val="00E47E56"/>
    <w:rsid w:val="00E50DE4"/>
    <w:rsid w:val="00E526CF"/>
    <w:rsid w:val="00E56D40"/>
    <w:rsid w:val="00E6050A"/>
    <w:rsid w:val="00E6467C"/>
    <w:rsid w:val="00E717B8"/>
    <w:rsid w:val="00E74532"/>
    <w:rsid w:val="00E8430D"/>
    <w:rsid w:val="00E94075"/>
    <w:rsid w:val="00E9500E"/>
    <w:rsid w:val="00E950B5"/>
    <w:rsid w:val="00EA1356"/>
    <w:rsid w:val="00EA5E22"/>
    <w:rsid w:val="00EB28E3"/>
    <w:rsid w:val="00EB3B27"/>
    <w:rsid w:val="00EB6F4D"/>
    <w:rsid w:val="00EC4DA2"/>
    <w:rsid w:val="00EC6AAF"/>
    <w:rsid w:val="00ED56F1"/>
    <w:rsid w:val="00ED595A"/>
    <w:rsid w:val="00ED60ED"/>
    <w:rsid w:val="00EE4394"/>
    <w:rsid w:val="00EE601A"/>
    <w:rsid w:val="00EF4623"/>
    <w:rsid w:val="00F05538"/>
    <w:rsid w:val="00F1001D"/>
    <w:rsid w:val="00F109D4"/>
    <w:rsid w:val="00F11476"/>
    <w:rsid w:val="00F15C38"/>
    <w:rsid w:val="00F255F9"/>
    <w:rsid w:val="00F32BD6"/>
    <w:rsid w:val="00F33626"/>
    <w:rsid w:val="00F36C1D"/>
    <w:rsid w:val="00F5363F"/>
    <w:rsid w:val="00F55574"/>
    <w:rsid w:val="00F6125E"/>
    <w:rsid w:val="00F6582B"/>
    <w:rsid w:val="00F72FA9"/>
    <w:rsid w:val="00F7378D"/>
    <w:rsid w:val="00F74590"/>
    <w:rsid w:val="00F759ED"/>
    <w:rsid w:val="00F76908"/>
    <w:rsid w:val="00F848FD"/>
    <w:rsid w:val="00F84D97"/>
    <w:rsid w:val="00F94805"/>
    <w:rsid w:val="00F97336"/>
    <w:rsid w:val="00FB4B98"/>
    <w:rsid w:val="00FB64EC"/>
    <w:rsid w:val="00FC06F9"/>
    <w:rsid w:val="00FC08C7"/>
    <w:rsid w:val="00FD2DF3"/>
    <w:rsid w:val="00FD3E33"/>
    <w:rsid w:val="00FD49CB"/>
    <w:rsid w:val="00FE3140"/>
    <w:rsid w:val="00FE49D6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0E38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96D9-CE02-4C06-8C95-669FE582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coraz bliżej powrotu kolei pasażerskiej do Bełchatowa</vt:lpstr>
    </vt:vector>
  </TitlesOfParts>
  <Company>PKP PLK S.A.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coraz bliżej powrotu kolei pasażerskiej do Bełchatowa</dc:title>
  <dc:subject/>
  <dc:creator>PKP Polskie Linie Kolejowe S.A.</dc:creator>
  <cp:keywords/>
  <dc:description/>
  <cp:lastModifiedBy>Dudzińska Maria</cp:lastModifiedBy>
  <cp:revision>2</cp:revision>
  <dcterms:created xsi:type="dcterms:W3CDTF">2023-08-03T16:56:00Z</dcterms:created>
  <dcterms:modified xsi:type="dcterms:W3CDTF">2023-08-03T16:56:00Z</dcterms:modified>
</cp:coreProperties>
</file>