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4B5A1" w14:textId="77777777" w:rsidR="0063625B" w:rsidRDefault="0063625B" w:rsidP="009D1AEB">
      <w:pPr>
        <w:jc w:val="right"/>
        <w:rPr>
          <w:rFonts w:cs="Arial"/>
        </w:rPr>
      </w:pPr>
    </w:p>
    <w:p w14:paraId="2BAEA0DF" w14:textId="5DE409D3" w:rsidR="009C4C28" w:rsidRDefault="009D1AEB" w:rsidP="007855B8">
      <w:pPr>
        <w:jc w:val="right"/>
        <w:rPr>
          <w:rFonts w:cs="Arial"/>
          <w:sz w:val="21"/>
          <w:szCs w:val="21"/>
        </w:rPr>
      </w:pPr>
      <w:r w:rsidRPr="006A6676">
        <w:rPr>
          <w:rFonts w:cs="Arial"/>
          <w:sz w:val="21"/>
          <w:szCs w:val="21"/>
        </w:rPr>
        <w:t>Warszawa,</w:t>
      </w:r>
      <w:r w:rsidR="00544209" w:rsidRPr="006A6676">
        <w:rPr>
          <w:rFonts w:cs="Arial"/>
          <w:sz w:val="21"/>
          <w:szCs w:val="21"/>
        </w:rPr>
        <w:t xml:space="preserve"> </w:t>
      </w:r>
      <w:r w:rsidR="00B81F1D">
        <w:rPr>
          <w:rFonts w:cs="Arial"/>
          <w:sz w:val="21"/>
          <w:szCs w:val="21"/>
        </w:rPr>
        <w:t>26</w:t>
      </w:r>
      <w:r w:rsidR="0079164E">
        <w:rPr>
          <w:rFonts w:cs="Arial"/>
          <w:sz w:val="21"/>
          <w:szCs w:val="21"/>
        </w:rPr>
        <w:t xml:space="preserve"> kwietnia</w:t>
      </w:r>
      <w:r w:rsidR="009C6880" w:rsidRPr="006A6676">
        <w:rPr>
          <w:rFonts w:cs="Arial"/>
          <w:sz w:val="21"/>
          <w:szCs w:val="21"/>
        </w:rPr>
        <w:t xml:space="preserve"> </w:t>
      </w:r>
      <w:r w:rsidR="00DF0FD1" w:rsidRPr="006A6676">
        <w:rPr>
          <w:rFonts w:cs="Arial"/>
          <w:sz w:val="21"/>
          <w:szCs w:val="21"/>
        </w:rPr>
        <w:t>202</w:t>
      </w:r>
      <w:r w:rsidR="0079164E">
        <w:rPr>
          <w:rFonts w:cs="Arial"/>
          <w:sz w:val="21"/>
          <w:szCs w:val="21"/>
        </w:rPr>
        <w:t>4</w:t>
      </w:r>
      <w:r w:rsidRPr="006A6676">
        <w:rPr>
          <w:rFonts w:cs="Arial"/>
          <w:sz w:val="21"/>
          <w:szCs w:val="21"/>
        </w:rPr>
        <w:t xml:space="preserve"> r.</w:t>
      </w:r>
    </w:p>
    <w:p w14:paraId="5D2663B0" w14:textId="77777777" w:rsidR="007855B8" w:rsidRPr="007855B8" w:rsidRDefault="007855B8" w:rsidP="007855B8">
      <w:pPr>
        <w:jc w:val="right"/>
        <w:rPr>
          <w:rFonts w:cs="Arial"/>
          <w:sz w:val="21"/>
          <w:szCs w:val="21"/>
        </w:rPr>
      </w:pPr>
    </w:p>
    <w:p w14:paraId="46455A21" w14:textId="2CE37AE0" w:rsidR="00A83957" w:rsidRPr="007855B8" w:rsidRDefault="00A83957" w:rsidP="00A83957">
      <w:pPr>
        <w:pStyle w:val="Nagwek1"/>
        <w:rPr>
          <w:sz w:val="22"/>
          <w:szCs w:val="22"/>
        </w:rPr>
      </w:pPr>
      <w:r w:rsidRPr="007855B8">
        <w:rPr>
          <w:sz w:val="22"/>
          <w:szCs w:val="22"/>
        </w:rPr>
        <w:t>Przejście podziemne ułatwi dostęp do pociągów na przystanku Biała Podlaska Wschodnia</w:t>
      </w:r>
    </w:p>
    <w:p w14:paraId="70DB6936" w14:textId="2B4E644F" w:rsidR="00A83957" w:rsidRPr="004106F0" w:rsidRDefault="00A83957" w:rsidP="004C38A2">
      <w:pPr>
        <w:spacing w:line="360" w:lineRule="auto"/>
        <w:rPr>
          <w:rStyle w:val="Pogrubienie"/>
          <w:rFonts w:cs="Arial"/>
          <w:b w:val="0"/>
          <w:shd w:val="clear" w:color="auto" w:fill="FFFFFF"/>
        </w:rPr>
      </w:pPr>
      <w:r w:rsidRPr="004106F0">
        <w:rPr>
          <w:rStyle w:val="Pogrubienie"/>
          <w:rFonts w:cs="Arial"/>
          <w:shd w:val="clear" w:color="auto" w:fill="FFFFFF"/>
        </w:rPr>
        <w:t xml:space="preserve">Będzie bezpieczne dojście do pociągów na przystanku Biała Podlaska Wschodnia. Rozpoczęły się prace przy budowie tunelu pod torami. </w:t>
      </w:r>
      <w:r w:rsidR="008347AA" w:rsidRPr="004106F0">
        <w:rPr>
          <w:rStyle w:val="Pogrubienie"/>
          <w:rFonts w:cs="Arial"/>
          <w:shd w:val="clear" w:color="auto" w:fill="FFFFFF"/>
        </w:rPr>
        <w:t>Przygotowywana jest konstrukcja</w:t>
      </w:r>
      <w:r w:rsidR="001E2780" w:rsidRPr="004106F0">
        <w:rPr>
          <w:rStyle w:val="Pogrubienie"/>
          <w:rFonts w:cs="Arial"/>
          <w:shd w:val="clear" w:color="auto" w:fill="FFFFFF"/>
        </w:rPr>
        <w:t xml:space="preserve"> przejścia. </w:t>
      </w:r>
      <w:r w:rsidRPr="004106F0">
        <w:rPr>
          <w:rStyle w:val="Pogrubienie"/>
          <w:rFonts w:cs="Arial"/>
          <w:shd w:val="clear" w:color="auto" w:fill="FFFFFF"/>
        </w:rPr>
        <w:t xml:space="preserve">Powstała nowa droga prowadząca do </w:t>
      </w:r>
      <w:r w:rsidR="001E2780" w:rsidRPr="004106F0">
        <w:rPr>
          <w:rStyle w:val="Pogrubienie"/>
          <w:rFonts w:cs="Arial"/>
          <w:shd w:val="clear" w:color="auto" w:fill="FFFFFF"/>
        </w:rPr>
        <w:t xml:space="preserve">obiektu. </w:t>
      </w:r>
      <w:r w:rsidRPr="004106F0">
        <w:rPr>
          <w:rStyle w:val="Pogrubienie"/>
          <w:rFonts w:cs="Arial"/>
          <w:shd w:val="clear" w:color="auto" w:fill="FFFFFF"/>
        </w:rPr>
        <w:t xml:space="preserve">Dobudowywane jest 10 torów </w:t>
      </w:r>
      <w:r w:rsidR="008534AA">
        <w:rPr>
          <w:rStyle w:val="Pogrubienie"/>
          <w:rFonts w:cs="Arial"/>
          <w:shd w:val="clear" w:color="auto" w:fill="FFFFFF"/>
        </w:rPr>
        <w:br/>
      </w:r>
      <w:r w:rsidRPr="004106F0">
        <w:rPr>
          <w:rStyle w:val="Pogrubienie"/>
          <w:rFonts w:cs="Arial"/>
          <w:shd w:val="clear" w:color="auto" w:fill="FFFFFF"/>
        </w:rPr>
        <w:t xml:space="preserve">w rejonie przystanku. Prace zaplanowano do </w:t>
      </w:r>
      <w:r w:rsidR="006373F3" w:rsidRPr="004106F0">
        <w:rPr>
          <w:rStyle w:val="Pogrubienie"/>
          <w:rFonts w:cs="Arial"/>
          <w:shd w:val="clear" w:color="auto" w:fill="FFFFFF"/>
        </w:rPr>
        <w:t xml:space="preserve">końca </w:t>
      </w:r>
      <w:r w:rsidRPr="004106F0">
        <w:rPr>
          <w:rStyle w:val="Pogrubienie"/>
          <w:rFonts w:cs="Arial"/>
          <w:shd w:val="clear" w:color="auto" w:fill="FFFFFF"/>
        </w:rPr>
        <w:t xml:space="preserve">2024 r. </w:t>
      </w:r>
    </w:p>
    <w:p w14:paraId="17158125" w14:textId="796AE6B7" w:rsidR="008A1A16" w:rsidRPr="004106F0" w:rsidRDefault="00A83957" w:rsidP="004C38A2">
      <w:pPr>
        <w:spacing w:line="360" w:lineRule="auto"/>
        <w:rPr>
          <w:rStyle w:val="Pogrubienie"/>
          <w:rFonts w:cs="Arial"/>
          <w:b w:val="0"/>
          <w:shd w:val="clear" w:color="auto" w:fill="FFFFFF"/>
        </w:rPr>
      </w:pPr>
      <w:r w:rsidRPr="004106F0">
        <w:rPr>
          <w:rStyle w:val="Pogrubienie"/>
          <w:rFonts w:cs="Arial"/>
          <w:b w:val="0"/>
          <w:shd w:val="clear" w:color="auto" w:fill="FFFFFF"/>
        </w:rPr>
        <w:t xml:space="preserve">Rozpoczęła się budowa przejścia pod torami na przystanku Biała Podlaska Wschodnia. </w:t>
      </w:r>
      <w:r w:rsidR="008A1A16" w:rsidRPr="004106F0">
        <w:rPr>
          <w:rStyle w:val="Pogrubienie"/>
          <w:rFonts w:cs="Arial"/>
          <w:b w:val="0"/>
          <w:shd w:val="clear" w:color="auto" w:fill="FFFFFF"/>
        </w:rPr>
        <w:t xml:space="preserve">Tunel zwiększy bezpieczeństwo pasażerów, którzy od końca 2024 r. skorzystają z nowego przystanku. 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Wykonawca </w:t>
      </w:r>
      <w:r w:rsidR="008A1A16" w:rsidRPr="004106F0">
        <w:rPr>
          <w:rStyle w:val="Pogrubienie"/>
          <w:rFonts w:cs="Arial"/>
          <w:b w:val="0"/>
          <w:shd w:val="clear" w:color="auto" w:fill="FFFFFF"/>
        </w:rPr>
        <w:t xml:space="preserve">buduje konstrukcje przejścia pod torem nr </w:t>
      </w:r>
      <w:r w:rsidR="00653F9E" w:rsidRPr="004106F0">
        <w:rPr>
          <w:rStyle w:val="Pogrubienie"/>
          <w:rFonts w:cs="Arial"/>
          <w:b w:val="0"/>
          <w:shd w:val="clear" w:color="auto" w:fill="FFFFFF"/>
        </w:rPr>
        <w:t>1</w:t>
      </w:r>
      <w:r w:rsidR="008A1A16" w:rsidRPr="004106F0">
        <w:rPr>
          <w:rStyle w:val="Pogrubienie"/>
          <w:rFonts w:cs="Arial"/>
          <w:b w:val="0"/>
          <w:shd w:val="clear" w:color="auto" w:fill="FFFFFF"/>
        </w:rPr>
        <w:t>. Te prace zakończą się w poło</w:t>
      </w:r>
      <w:r w:rsidR="00EE3E01" w:rsidRPr="004106F0">
        <w:rPr>
          <w:rStyle w:val="Pogrubienie"/>
          <w:rFonts w:cs="Arial"/>
          <w:b w:val="0"/>
          <w:shd w:val="clear" w:color="auto" w:fill="FFFFFF"/>
        </w:rPr>
        <w:t xml:space="preserve">wie maja </w:t>
      </w:r>
      <w:r w:rsidR="008534AA">
        <w:rPr>
          <w:rStyle w:val="Pogrubienie"/>
          <w:rFonts w:cs="Arial"/>
          <w:b w:val="0"/>
          <w:shd w:val="clear" w:color="auto" w:fill="FFFFFF"/>
        </w:rPr>
        <w:br/>
      </w:r>
      <w:r w:rsidR="00EE3E01" w:rsidRPr="004106F0">
        <w:rPr>
          <w:rStyle w:val="Pogrubienie"/>
          <w:rFonts w:cs="Arial"/>
          <w:b w:val="0"/>
          <w:shd w:val="clear" w:color="auto" w:fill="FFFFFF"/>
        </w:rPr>
        <w:t>i kolejno przeniosą</w:t>
      </w:r>
      <w:r w:rsidR="008A1A16" w:rsidRPr="004106F0">
        <w:rPr>
          <w:rStyle w:val="Pogrubienie"/>
          <w:rFonts w:cs="Arial"/>
          <w:b w:val="0"/>
          <w:shd w:val="clear" w:color="auto" w:fill="FFFFFF"/>
        </w:rPr>
        <w:t xml:space="preserve"> pod sąsiedni tor</w:t>
      </w:r>
      <w:r w:rsidR="00653F9E" w:rsidRPr="004106F0">
        <w:rPr>
          <w:rStyle w:val="Pogrubienie"/>
          <w:rFonts w:cs="Arial"/>
          <w:b w:val="0"/>
          <w:shd w:val="clear" w:color="auto" w:fill="FFFFFF"/>
        </w:rPr>
        <w:t xml:space="preserve"> nr 2</w:t>
      </w:r>
      <w:r w:rsidR="008A1A16" w:rsidRPr="004106F0">
        <w:rPr>
          <w:rStyle w:val="Pogrubienie"/>
          <w:rFonts w:cs="Arial"/>
          <w:b w:val="0"/>
          <w:shd w:val="clear" w:color="auto" w:fill="FFFFFF"/>
        </w:rPr>
        <w:t xml:space="preserve">. </w:t>
      </w:r>
    </w:p>
    <w:p w14:paraId="5AD02BA8" w14:textId="50B25EBE" w:rsidR="00A83957" w:rsidRPr="004106F0" w:rsidRDefault="00A83957" w:rsidP="004C38A2">
      <w:pPr>
        <w:spacing w:line="360" w:lineRule="auto"/>
        <w:rPr>
          <w:rStyle w:val="Pogrubienie"/>
          <w:rFonts w:cs="Arial"/>
          <w:b w:val="0"/>
          <w:bCs w:val="0"/>
          <w:shd w:val="clear" w:color="auto" w:fill="FFFFFF"/>
        </w:rPr>
      </w:pPr>
      <w:r w:rsidRPr="004106F0">
        <w:rPr>
          <w:rStyle w:val="Pogrubienie"/>
          <w:rFonts w:cs="Arial"/>
          <w:b w:val="0"/>
          <w:shd w:val="clear" w:color="auto" w:fill="FFFFFF"/>
        </w:rPr>
        <w:t xml:space="preserve">Dla podróżnych z trudnościami </w:t>
      </w:r>
      <w:r w:rsidR="008534AA">
        <w:rPr>
          <w:rStyle w:val="Pogrubienie"/>
          <w:rFonts w:cs="Arial"/>
          <w:b w:val="0"/>
          <w:shd w:val="clear" w:color="auto" w:fill="FFFFFF"/>
        </w:rPr>
        <w:t>w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 </w:t>
      </w:r>
      <w:r w:rsidR="004106F0" w:rsidRPr="004106F0">
        <w:rPr>
          <w:rStyle w:val="Pogrubienie"/>
          <w:rFonts w:cs="Arial"/>
          <w:b w:val="0"/>
          <w:shd w:val="clear" w:color="auto" w:fill="FFFFFF"/>
        </w:rPr>
        <w:t>poruszaniu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 się zostaną udostępnione pochylnie. </w:t>
      </w:r>
      <w:r w:rsidRPr="004106F0">
        <w:rPr>
          <w:rStyle w:val="Pogrubienie"/>
          <w:rFonts w:cs="Arial"/>
          <w:b w:val="0"/>
          <w:bCs w:val="0"/>
          <w:shd w:val="clear" w:color="auto" w:fill="FFFFFF"/>
        </w:rPr>
        <w:t>W tunelu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 </w:t>
      </w:r>
      <w:r w:rsidRPr="004106F0">
        <w:rPr>
          <w:rStyle w:val="Pogrubienie"/>
          <w:rFonts w:cs="Arial"/>
          <w:b w:val="0"/>
          <w:bCs w:val="0"/>
          <w:shd w:val="clear" w:color="auto" w:fill="FFFFFF"/>
        </w:rPr>
        <w:t xml:space="preserve">zamontowane zostanie energooszczędne, jasne 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oświetlenie </w:t>
      </w:r>
      <w:r w:rsidRPr="004106F0">
        <w:rPr>
          <w:rStyle w:val="Pogrubienie"/>
          <w:rFonts w:cs="Arial"/>
          <w:b w:val="0"/>
          <w:bCs w:val="0"/>
          <w:shd w:val="clear" w:color="auto" w:fill="FFFFFF"/>
        </w:rPr>
        <w:t>LED.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 </w:t>
      </w:r>
      <w:r w:rsidRPr="004106F0">
        <w:rPr>
          <w:rStyle w:val="Pogrubienie"/>
          <w:rFonts w:cs="Arial"/>
          <w:b w:val="0"/>
          <w:bCs w:val="0"/>
          <w:shd w:val="clear" w:color="auto" w:fill="FFFFFF"/>
        </w:rPr>
        <w:t xml:space="preserve">Obiekt 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zapewni dogodne przejście na dwa nowe perony jednokrawędziowe. </w:t>
      </w:r>
      <w:r w:rsidR="00361059" w:rsidRPr="004106F0">
        <w:rPr>
          <w:rStyle w:val="Pogrubienie"/>
          <w:rFonts w:cs="Arial"/>
          <w:b w:val="0"/>
          <w:shd w:val="clear" w:color="auto" w:fill="FFFFFF"/>
        </w:rPr>
        <w:t>Dodatkowo z</w:t>
      </w:r>
      <w:r w:rsidR="0079164E" w:rsidRPr="004106F0">
        <w:rPr>
          <w:rStyle w:val="Pogrubienie"/>
          <w:rFonts w:cs="Arial"/>
          <w:b w:val="0"/>
          <w:shd w:val="clear" w:color="auto" w:fill="FFFFFF"/>
        </w:rPr>
        <w:t xml:space="preserve">budowana została nowa droga łącząca ulicę </w:t>
      </w:r>
      <w:proofErr w:type="spellStart"/>
      <w:r w:rsidR="0079164E" w:rsidRPr="004106F0">
        <w:rPr>
          <w:rStyle w:val="Pogrubienie"/>
          <w:rFonts w:cs="Arial"/>
          <w:b w:val="0"/>
          <w:shd w:val="clear" w:color="auto" w:fill="FFFFFF"/>
        </w:rPr>
        <w:t>Sidorską</w:t>
      </w:r>
      <w:proofErr w:type="spellEnd"/>
      <w:r w:rsidR="0079164E" w:rsidRPr="004106F0">
        <w:rPr>
          <w:rStyle w:val="Pogrubienie"/>
          <w:rFonts w:cs="Arial"/>
          <w:b w:val="0"/>
          <w:shd w:val="clear" w:color="auto" w:fill="FFFFFF"/>
        </w:rPr>
        <w:t xml:space="preserve"> z przysta</w:t>
      </w:r>
      <w:r w:rsidR="004106F0" w:rsidRPr="004106F0">
        <w:rPr>
          <w:rStyle w:val="Pogrubienie"/>
          <w:rFonts w:cs="Arial"/>
          <w:b w:val="0"/>
          <w:shd w:val="clear" w:color="auto" w:fill="FFFFFF"/>
        </w:rPr>
        <w:t xml:space="preserve">nkiem Biała Podlaska Wschodnia, co umożliwi </w:t>
      </w:r>
      <w:r w:rsidR="0079164E" w:rsidRPr="004106F0">
        <w:rPr>
          <w:rStyle w:val="Pogrubienie"/>
          <w:rFonts w:cs="Arial"/>
          <w:b w:val="0"/>
          <w:shd w:val="clear" w:color="auto" w:fill="FFFFFF"/>
        </w:rPr>
        <w:t>w</w:t>
      </w:r>
      <w:r w:rsidRPr="004106F0">
        <w:rPr>
          <w:rStyle w:val="Pogrubienie"/>
          <w:rFonts w:cs="Arial"/>
          <w:b w:val="0"/>
          <w:shd w:val="clear" w:color="auto" w:fill="FFFFFF"/>
        </w:rPr>
        <w:t xml:space="preserve">ejście do tunelu od strony Akademii Bialskiej. </w:t>
      </w:r>
    </w:p>
    <w:p w14:paraId="655E5FE8" w14:textId="2ECE57CF" w:rsidR="0086431F" w:rsidRPr="004106F0" w:rsidRDefault="00C40642" w:rsidP="004C38A2">
      <w:pPr>
        <w:pStyle w:val="Nagwek2"/>
        <w:rPr>
          <w:rFonts w:eastAsia="Times New Roman" w:cs="Arial"/>
          <w:szCs w:val="22"/>
          <w:shd w:val="clear" w:color="auto" w:fill="FFFFFF"/>
        </w:rPr>
      </w:pPr>
      <w:r w:rsidRPr="004106F0">
        <w:rPr>
          <w:rFonts w:cs="Arial"/>
          <w:szCs w:val="22"/>
          <w:shd w:val="clear" w:color="auto" w:fill="FFFFFF"/>
        </w:rPr>
        <w:t xml:space="preserve">Większe możliwości przewozu towarów na </w:t>
      </w:r>
      <w:r w:rsidR="004712B8" w:rsidRPr="004106F0">
        <w:rPr>
          <w:rFonts w:cs="Arial"/>
          <w:szCs w:val="22"/>
          <w:shd w:val="clear" w:color="auto" w:fill="FFFFFF"/>
        </w:rPr>
        <w:t xml:space="preserve">stacji </w:t>
      </w:r>
      <w:r w:rsidR="008A1A16" w:rsidRPr="004106F0">
        <w:rPr>
          <w:rFonts w:cs="Arial"/>
          <w:szCs w:val="22"/>
          <w:shd w:val="clear" w:color="auto" w:fill="FFFFFF"/>
        </w:rPr>
        <w:t>Biała Podlaska</w:t>
      </w:r>
    </w:p>
    <w:p w14:paraId="28FF2979" w14:textId="0410E09D" w:rsidR="008A1A16" w:rsidRPr="004106F0" w:rsidRDefault="004106F0" w:rsidP="004C38A2">
      <w:pPr>
        <w:spacing w:line="360" w:lineRule="auto"/>
        <w:rPr>
          <w:rFonts w:cs="Arial"/>
        </w:rPr>
      </w:pPr>
      <w:r w:rsidRPr="004106F0">
        <w:rPr>
          <w:rFonts w:cs="Arial"/>
        </w:rPr>
        <w:t xml:space="preserve">Obecnie </w:t>
      </w:r>
      <w:r w:rsidR="0086431F" w:rsidRPr="004106F0">
        <w:rPr>
          <w:rFonts w:cs="Arial"/>
        </w:rPr>
        <w:t>PKP Polskie</w:t>
      </w:r>
      <w:r w:rsidR="00022A1D" w:rsidRPr="004106F0">
        <w:rPr>
          <w:rFonts w:cs="Arial"/>
        </w:rPr>
        <w:t xml:space="preserve"> Linie Kolejowe S.A. </w:t>
      </w:r>
      <w:r w:rsidR="008A1A16" w:rsidRPr="004106F0">
        <w:rPr>
          <w:rFonts w:cs="Arial"/>
        </w:rPr>
        <w:t xml:space="preserve">rozbudowują </w:t>
      </w:r>
      <w:r w:rsidR="0097223B" w:rsidRPr="004106F0">
        <w:rPr>
          <w:rFonts w:cs="Arial"/>
        </w:rPr>
        <w:t xml:space="preserve">stację Biała Podlaska </w:t>
      </w:r>
      <w:r w:rsidR="008A1A16" w:rsidRPr="004106F0">
        <w:rPr>
          <w:rStyle w:val="Pogrubienie"/>
          <w:rFonts w:cs="Arial"/>
          <w:b w:val="0"/>
          <w:bCs w:val="0"/>
          <w:shd w:val="clear" w:color="auto" w:fill="FFFFFF"/>
        </w:rPr>
        <w:t>o dziesięć torów</w:t>
      </w:r>
      <w:r w:rsidR="0097223B" w:rsidRPr="004106F0">
        <w:rPr>
          <w:rFonts w:cs="Arial"/>
        </w:rPr>
        <w:t>.</w:t>
      </w:r>
      <w:r w:rsidRPr="004106F0">
        <w:rPr>
          <w:rFonts w:cs="Arial"/>
        </w:rPr>
        <w:t xml:space="preserve"> </w:t>
      </w:r>
      <w:r w:rsidRPr="004106F0">
        <w:rPr>
          <w:rStyle w:val="Odwoaniedokomentarza"/>
          <w:rFonts w:cs="Arial"/>
          <w:sz w:val="22"/>
          <w:szCs w:val="22"/>
        </w:rPr>
        <w:t>Pr</w:t>
      </w:r>
      <w:r w:rsidR="008347AA" w:rsidRPr="004106F0">
        <w:rPr>
          <w:rStyle w:val="Pogrubienie"/>
          <w:rFonts w:cs="Arial"/>
          <w:b w:val="0"/>
          <w:bCs w:val="0"/>
          <w:shd w:val="clear" w:color="auto" w:fill="FFFFFF"/>
        </w:rPr>
        <w:t xml:space="preserve">owadzone są roboty ziemne, przygotowywane są warstwy ochronne zabezpieczające grunt, m.in. podsypka z tłucznia. Na tak przygotowanym terenie układane będą </w:t>
      </w:r>
      <w:r w:rsidR="00653F9E" w:rsidRPr="004106F0">
        <w:rPr>
          <w:rStyle w:val="Pogrubienie"/>
          <w:rFonts w:cs="Arial"/>
          <w:b w:val="0"/>
          <w:bCs w:val="0"/>
          <w:shd w:val="clear" w:color="auto" w:fill="FFFFFF"/>
        </w:rPr>
        <w:t xml:space="preserve">podkłady i </w:t>
      </w:r>
      <w:r w:rsidR="008347AA" w:rsidRPr="004106F0">
        <w:rPr>
          <w:rStyle w:val="Pogrubienie"/>
          <w:rFonts w:cs="Arial"/>
          <w:b w:val="0"/>
          <w:bCs w:val="0"/>
          <w:shd w:val="clear" w:color="auto" w:fill="FFFFFF"/>
        </w:rPr>
        <w:t xml:space="preserve">szyny. </w:t>
      </w:r>
      <w:r w:rsidR="008A1A16" w:rsidRPr="004106F0">
        <w:rPr>
          <w:rFonts w:cs="Arial"/>
          <w:shd w:val="clear" w:color="auto" w:fill="FFFFFF"/>
        </w:rPr>
        <w:t xml:space="preserve">Łącznie wybudowanych zostanie kilkanaście kilometrów torów. </w:t>
      </w:r>
      <w:r w:rsidR="008A1A16" w:rsidRPr="004106F0">
        <w:rPr>
          <w:rStyle w:val="Pogrubienie"/>
          <w:rFonts w:cs="Arial"/>
          <w:b w:val="0"/>
          <w:bCs w:val="0"/>
          <w:shd w:val="clear" w:color="auto" w:fill="FFFFFF"/>
        </w:rPr>
        <w:t xml:space="preserve">Stacja w Białej Podlaskiej będzie mogła obsłużyć większą ilość pociągów towarowych o długości </w:t>
      </w:r>
      <w:r w:rsidR="008A1A16" w:rsidRPr="004106F0">
        <w:rPr>
          <w:rFonts w:cs="Arial"/>
          <w:shd w:val="clear" w:color="auto" w:fill="FFFFFF"/>
        </w:rPr>
        <w:t xml:space="preserve">750 metrów. Zakres prac obejmuje także budowę sieci trakcyjnej, rozjazdów i urządzeń sterowania ruchem kolejowym. </w:t>
      </w:r>
      <w:r w:rsidRPr="004106F0">
        <w:rPr>
          <w:rFonts w:cs="Arial"/>
          <w:shd w:val="clear" w:color="auto" w:fill="FFFFFF"/>
        </w:rPr>
        <w:t>Dodatkowo przewidziane jest</w:t>
      </w:r>
      <w:r w:rsidR="008A1A16" w:rsidRPr="004106F0">
        <w:rPr>
          <w:rFonts w:cs="Arial"/>
          <w:shd w:val="clear" w:color="auto" w:fill="FFFFFF"/>
        </w:rPr>
        <w:t xml:space="preserve"> wykonan</w:t>
      </w:r>
      <w:r w:rsidR="008534AA">
        <w:rPr>
          <w:rFonts w:cs="Arial"/>
          <w:shd w:val="clear" w:color="auto" w:fill="FFFFFF"/>
        </w:rPr>
        <w:t>ie</w:t>
      </w:r>
      <w:r w:rsidR="008A1A16" w:rsidRPr="004106F0">
        <w:rPr>
          <w:rFonts w:cs="Arial"/>
          <w:shd w:val="clear" w:color="auto" w:fill="FFFFFF"/>
        </w:rPr>
        <w:t xml:space="preserve"> odwodnieni</w:t>
      </w:r>
      <w:r w:rsidR="008534AA">
        <w:rPr>
          <w:rFonts w:cs="Arial"/>
          <w:shd w:val="clear" w:color="auto" w:fill="FFFFFF"/>
        </w:rPr>
        <w:t>a</w:t>
      </w:r>
      <w:r w:rsidR="008A1A16" w:rsidRPr="004106F0">
        <w:rPr>
          <w:rFonts w:cs="Arial"/>
          <w:shd w:val="clear" w:color="auto" w:fill="FFFFFF"/>
        </w:rPr>
        <w:t xml:space="preserve">, </w:t>
      </w:r>
      <w:r w:rsidRPr="004106F0">
        <w:rPr>
          <w:rFonts w:cs="Arial"/>
          <w:shd w:val="clear" w:color="auto" w:fill="FFFFFF"/>
        </w:rPr>
        <w:t>co jest istotne</w:t>
      </w:r>
      <w:r w:rsidR="008A1A16" w:rsidRPr="004106F0">
        <w:rPr>
          <w:rFonts w:cs="Arial"/>
          <w:shd w:val="clear" w:color="auto" w:fill="FFFFFF"/>
        </w:rPr>
        <w:t xml:space="preserve"> dla dobrego utrzymania torów.</w:t>
      </w:r>
    </w:p>
    <w:p w14:paraId="3357D98D" w14:textId="06D89600" w:rsidR="009C4C28" w:rsidRPr="004106F0" w:rsidRDefault="008A1A16" w:rsidP="004C38A2">
      <w:pPr>
        <w:spacing w:line="360" w:lineRule="auto"/>
        <w:rPr>
          <w:rFonts w:cs="Arial"/>
        </w:rPr>
      </w:pPr>
      <w:r w:rsidRPr="004106F0">
        <w:rPr>
          <w:rFonts w:cs="Arial"/>
        </w:rPr>
        <w:t xml:space="preserve">W 2023 r. również stacja Małaszewicze została rozbudowana o </w:t>
      </w:r>
      <w:r w:rsidRPr="004106F0">
        <w:rPr>
          <w:rFonts w:cs="Arial"/>
          <w:shd w:val="clear" w:color="auto" w:fill="FFFFFF"/>
        </w:rPr>
        <w:t xml:space="preserve">trzy dodatkowe tory, co </w:t>
      </w:r>
      <w:r w:rsidRPr="004106F0">
        <w:rPr>
          <w:rFonts w:cs="Arial"/>
        </w:rPr>
        <w:t>zwiększyło jej przepustowość.</w:t>
      </w:r>
      <w:r w:rsidR="006373F3" w:rsidRPr="004106F0">
        <w:rPr>
          <w:rFonts w:cs="Arial"/>
        </w:rPr>
        <w:t xml:space="preserve"> Dobudowa torów </w:t>
      </w:r>
      <w:r w:rsidR="004106F0" w:rsidRPr="004106F0">
        <w:rPr>
          <w:rFonts w:cs="Arial"/>
        </w:rPr>
        <w:t>stanowi część zadania o wartości 123 mln zł mającego na celu z</w:t>
      </w:r>
      <w:r w:rsidR="009C4C28" w:rsidRPr="004106F0">
        <w:rPr>
          <w:rFonts w:cs="Arial"/>
        </w:rPr>
        <w:t>aprojektowanie i rozbudowę</w:t>
      </w:r>
      <w:r w:rsidR="009C4C28" w:rsidRPr="004106F0">
        <w:rPr>
          <w:rFonts w:cs="Arial"/>
          <w:iCs/>
        </w:rPr>
        <w:t xml:space="preserve"> </w:t>
      </w:r>
      <w:r w:rsidR="009C4C28" w:rsidRPr="004106F0">
        <w:rPr>
          <w:rFonts w:cs="Arial"/>
        </w:rPr>
        <w:t xml:space="preserve">torów w rejonie stacji Biała Podlaska i </w:t>
      </w:r>
      <w:r w:rsidR="008C1D25" w:rsidRPr="004106F0">
        <w:rPr>
          <w:rFonts w:cs="Arial"/>
        </w:rPr>
        <w:t>Małaszewicze na linii Warszawa -</w:t>
      </w:r>
      <w:r w:rsidR="009C4C28" w:rsidRPr="004106F0">
        <w:rPr>
          <w:rFonts w:cs="Arial"/>
        </w:rPr>
        <w:t xml:space="preserve"> Terespol. </w:t>
      </w:r>
    </w:p>
    <w:p w14:paraId="2FAFC180" w14:textId="52DF868D" w:rsidR="008A1A16" w:rsidRPr="004106F0" w:rsidRDefault="0086431F" w:rsidP="004C38A2">
      <w:pPr>
        <w:spacing w:line="360" w:lineRule="auto"/>
        <w:rPr>
          <w:rFonts w:cs="Arial"/>
        </w:rPr>
      </w:pPr>
      <w:r w:rsidRPr="004106F0">
        <w:rPr>
          <w:rFonts w:cs="Arial"/>
          <w:shd w:val="clear" w:color="auto" w:fill="FFFFFF"/>
        </w:rPr>
        <w:t xml:space="preserve">Prace finansowane są </w:t>
      </w:r>
      <w:r w:rsidR="003F6194" w:rsidRPr="004106F0">
        <w:rPr>
          <w:rFonts w:cs="Arial"/>
        </w:rPr>
        <w:t>ze środków publicznych przez</w:t>
      </w:r>
      <w:r w:rsidR="00EE3E01" w:rsidRPr="004106F0">
        <w:rPr>
          <w:rFonts w:cs="Arial"/>
        </w:rPr>
        <w:t>naczonych na dokapitalizowanie s</w:t>
      </w:r>
      <w:r w:rsidR="003F6194" w:rsidRPr="004106F0">
        <w:rPr>
          <w:rFonts w:cs="Arial"/>
        </w:rPr>
        <w:t>półki PKP Polskie Linie Kolejowe S</w:t>
      </w:r>
      <w:r w:rsidR="00BE0B54" w:rsidRPr="004106F0">
        <w:rPr>
          <w:rFonts w:cs="Arial"/>
        </w:rPr>
        <w:t>.</w:t>
      </w:r>
      <w:r w:rsidR="003F6194" w:rsidRPr="004106F0">
        <w:rPr>
          <w:rFonts w:cs="Arial"/>
        </w:rPr>
        <w:t>A</w:t>
      </w:r>
      <w:r w:rsidR="00BE0B54" w:rsidRPr="004106F0">
        <w:rPr>
          <w:rFonts w:cs="Arial"/>
        </w:rPr>
        <w:t>.</w:t>
      </w:r>
      <w:r w:rsidR="003F6194" w:rsidRPr="004106F0">
        <w:rPr>
          <w:rFonts w:cs="Arial"/>
        </w:rPr>
        <w:t xml:space="preserve"> w ramach dofinansowania Krajowego Programu Kolejowego.</w:t>
      </w:r>
      <w:r w:rsidR="00EE3E01" w:rsidRPr="004106F0">
        <w:rPr>
          <w:rFonts w:cs="Arial"/>
        </w:rPr>
        <w:t xml:space="preserve"> Inwestycja zaplanowana jest</w:t>
      </w:r>
      <w:r w:rsidR="00E9059E" w:rsidRPr="004106F0">
        <w:rPr>
          <w:rFonts w:cs="Arial"/>
        </w:rPr>
        <w:t xml:space="preserve"> do </w:t>
      </w:r>
      <w:r w:rsidR="006373F3" w:rsidRPr="004106F0">
        <w:rPr>
          <w:rFonts w:cs="Arial"/>
        </w:rPr>
        <w:t xml:space="preserve">końca </w:t>
      </w:r>
      <w:r w:rsidR="00E9059E" w:rsidRPr="004106F0">
        <w:rPr>
          <w:rFonts w:cs="Arial"/>
        </w:rPr>
        <w:t>2024 r.</w:t>
      </w:r>
      <w:r w:rsidR="008A1A16" w:rsidRPr="004106F0">
        <w:rPr>
          <w:rFonts w:cs="Arial"/>
        </w:rPr>
        <w:t xml:space="preserve"> </w:t>
      </w:r>
    </w:p>
    <w:p w14:paraId="2B477D68" w14:textId="08A7D2C7" w:rsidR="00441251" w:rsidRPr="001578AA" w:rsidRDefault="00CC40D5" w:rsidP="004C38A2">
      <w:pPr>
        <w:spacing w:line="360" w:lineRule="auto"/>
        <w:rPr>
          <w:rFonts w:eastAsia="Calibri"/>
          <w:shd w:val="clear" w:color="auto" w:fill="FFFFFF"/>
        </w:rPr>
      </w:pPr>
      <w:r w:rsidRPr="00AA600A">
        <w:lastRenderedPageBreak/>
        <w:t xml:space="preserve">Rozbudowa stacji </w:t>
      </w:r>
      <w:r w:rsidR="001578AA">
        <w:t>Małaszewicze i Biała Podlaska jest</w:t>
      </w:r>
      <w:r w:rsidRPr="00AA600A">
        <w:t xml:space="preserve"> uzupełnieniem inwestycji </w:t>
      </w:r>
      <w:r w:rsidRPr="00AA600A">
        <w:rPr>
          <w:rFonts w:eastAsia="Calibri"/>
        </w:rPr>
        <w:t>„</w:t>
      </w:r>
      <w:r w:rsidRPr="00AA600A">
        <w:rPr>
          <w:rFonts w:eastAsia="Calibri"/>
          <w:shd w:val="clear" w:color="auto" w:fill="FFFFFF"/>
        </w:rPr>
        <w:t xml:space="preserve">Prace na linii kolejowej E 20 na odcinku Siedlce – Terespol, etap III – LCS Terespol”, dofinansowanej przez Unię Europejską w ramach instrumentu finansowego „Łącząc Europę” (CEF). Wartość tego projektu to </w:t>
      </w:r>
      <w:r w:rsidR="00420DF2">
        <w:rPr>
          <w:rFonts w:eastAsia="Calibri"/>
          <w:shd w:val="clear" w:color="auto" w:fill="FFFFFF"/>
        </w:rPr>
        <w:t>752,7</w:t>
      </w:r>
      <w:r w:rsidRPr="00AA600A">
        <w:rPr>
          <w:rFonts w:eastAsia="Calibri"/>
          <w:shd w:val="clear" w:color="auto" w:fill="FFFFFF"/>
        </w:rPr>
        <w:t xml:space="preserve"> mln zł.</w:t>
      </w:r>
    </w:p>
    <w:p w14:paraId="70A2C07E" w14:textId="77777777" w:rsidR="00CC40D5" w:rsidRPr="00AA600A" w:rsidRDefault="00CC40D5" w:rsidP="007855B8">
      <w:pPr>
        <w:spacing w:after="0" w:line="360" w:lineRule="auto"/>
        <w:rPr>
          <w:rFonts w:cs="Arial"/>
          <w:b/>
          <w:bCs/>
        </w:rPr>
      </w:pPr>
      <w:r w:rsidRPr="00AA600A">
        <w:rPr>
          <w:rFonts w:cs="Arial"/>
          <w:b/>
          <w:bCs/>
        </w:rPr>
        <w:t>Kontakt dla mediów:</w:t>
      </w:r>
    </w:p>
    <w:p w14:paraId="2EBF8714" w14:textId="322DD7E3" w:rsidR="00CC40D5" w:rsidRPr="00AA600A" w:rsidRDefault="00EF71FC" w:rsidP="007855B8">
      <w:pPr>
        <w:spacing w:after="0" w:line="360" w:lineRule="auto"/>
      </w:pPr>
      <w:r w:rsidRPr="00AA600A">
        <w:t xml:space="preserve">Anna </w:t>
      </w:r>
      <w:proofErr w:type="spellStart"/>
      <w:r w:rsidRPr="00AA600A">
        <w:t>Znajewska</w:t>
      </w:r>
      <w:proofErr w:type="spellEnd"/>
      <w:r w:rsidRPr="00AA600A">
        <w:t xml:space="preserve"> - Pawluk </w:t>
      </w:r>
    </w:p>
    <w:p w14:paraId="04ADD3ED" w14:textId="77777777" w:rsidR="00CC40D5" w:rsidRPr="00AA600A" w:rsidRDefault="00CC40D5" w:rsidP="007855B8">
      <w:pPr>
        <w:spacing w:after="0" w:line="360" w:lineRule="auto"/>
      </w:pPr>
      <w:r w:rsidRPr="00AA600A">
        <w:t>zespół prasowy</w:t>
      </w:r>
    </w:p>
    <w:p w14:paraId="1BA7CD6B" w14:textId="77777777" w:rsidR="00CC40D5" w:rsidRPr="00AA600A" w:rsidRDefault="00CC40D5" w:rsidP="007855B8">
      <w:pPr>
        <w:spacing w:after="0" w:line="360" w:lineRule="auto"/>
        <w:rPr>
          <w:rStyle w:val="Pogrubienie"/>
          <w:rFonts w:cs="Arial"/>
          <w:b w:val="0"/>
        </w:rPr>
      </w:pPr>
      <w:r w:rsidRPr="00AA600A">
        <w:rPr>
          <w:rStyle w:val="Pogrubienie"/>
          <w:rFonts w:cs="Arial"/>
          <w:b w:val="0"/>
        </w:rPr>
        <w:t>PKP Polskie Linie Kolejowe S.A.</w:t>
      </w:r>
    </w:p>
    <w:p w14:paraId="0F803CB1" w14:textId="77777777" w:rsidR="00CC40D5" w:rsidRPr="00AA600A" w:rsidRDefault="00000000" w:rsidP="007855B8">
      <w:pPr>
        <w:spacing w:after="0" w:line="360" w:lineRule="auto"/>
        <w:rPr>
          <w:rStyle w:val="Hipercze"/>
          <w:color w:val="0071BC"/>
          <w:shd w:val="clear" w:color="auto" w:fill="FFFFFF"/>
        </w:rPr>
      </w:pPr>
      <w:hyperlink r:id="rId8" w:history="1">
        <w:r w:rsidR="00CC40D5" w:rsidRPr="00AA600A">
          <w:rPr>
            <w:rStyle w:val="Hipercze"/>
            <w:shd w:val="clear" w:color="auto" w:fill="FFFFFF"/>
          </w:rPr>
          <w:t>rzecznik@plk-sa.pl</w:t>
        </w:r>
      </w:hyperlink>
    </w:p>
    <w:p w14:paraId="45A51C54" w14:textId="77777777" w:rsidR="00DF0FD1" w:rsidRPr="00AA600A" w:rsidRDefault="00CC40D5" w:rsidP="007855B8">
      <w:pPr>
        <w:spacing w:after="0" w:line="360" w:lineRule="auto"/>
      </w:pPr>
      <w:r w:rsidRPr="00AA600A">
        <w:t>T: +48</w:t>
      </w:r>
      <w:r w:rsidR="00022A1D" w:rsidRPr="00AA600A">
        <w:t xml:space="preserve"> 22 </w:t>
      </w:r>
      <w:r w:rsidRPr="00AA600A">
        <w:t>473 30 02</w:t>
      </w:r>
    </w:p>
    <w:p w14:paraId="16A91D86" w14:textId="77777777" w:rsidR="00FD2D03" w:rsidRPr="00022A1D" w:rsidRDefault="00FD2D03" w:rsidP="002F4356">
      <w:pPr>
        <w:spacing w:after="0" w:line="360" w:lineRule="auto"/>
        <w:rPr>
          <w:rStyle w:val="Pogrubienie"/>
          <w:b w:val="0"/>
          <w:bCs w:val="0"/>
        </w:rPr>
      </w:pPr>
    </w:p>
    <w:sectPr w:rsidR="00FD2D03" w:rsidRPr="00022A1D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89D4C" w14:textId="77777777" w:rsidR="004B37F7" w:rsidRDefault="004B37F7" w:rsidP="009D1AEB">
      <w:pPr>
        <w:spacing w:after="0" w:line="240" w:lineRule="auto"/>
      </w:pPr>
      <w:r>
        <w:separator/>
      </w:r>
    </w:p>
  </w:endnote>
  <w:endnote w:type="continuationSeparator" w:id="0">
    <w:p w14:paraId="54C4226F" w14:textId="77777777" w:rsidR="004B37F7" w:rsidRDefault="004B37F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E971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65CC5E87" w14:textId="77777777" w:rsidR="00860074" w:rsidRPr="00F36643" w:rsidRDefault="00860074" w:rsidP="00860074">
    <w:pPr>
      <w:spacing w:after="0" w:line="240" w:lineRule="auto"/>
      <w:rPr>
        <w:rFonts w:cs="Arial"/>
        <w:sz w:val="14"/>
        <w:szCs w:val="14"/>
      </w:rPr>
    </w:pPr>
    <w:r w:rsidRPr="00F36643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6C535002" w14:textId="77777777" w:rsidR="00860074" w:rsidRPr="00F36643" w:rsidRDefault="00FA448D" w:rsidP="00860074">
    <w:pPr>
      <w:spacing w:after="0" w:line="240" w:lineRule="auto"/>
      <w:rPr>
        <w:rFonts w:cs="Arial"/>
        <w:sz w:val="14"/>
        <w:szCs w:val="14"/>
      </w:rPr>
    </w:pPr>
    <w:r w:rsidRPr="00F36643">
      <w:rPr>
        <w:rFonts w:cs="Arial"/>
        <w:sz w:val="14"/>
        <w:szCs w:val="14"/>
      </w:rPr>
      <w:t>X</w:t>
    </w:r>
    <w:r w:rsidR="008D5441" w:rsidRPr="00F36643">
      <w:rPr>
        <w:rFonts w:cs="Arial"/>
        <w:sz w:val="14"/>
        <w:szCs w:val="14"/>
      </w:rPr>
      <w:t>IV</w:t>
    </w:r>
    <w:r w:rsidR="00860074" w:rsidRPr="00F36643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53315D4D" w14:textId="56541165" w:rsidR="00860074" w:rsidRPr="00F36643" w:rsidRDefault="00860074" w:rsidP="00860074">
    <w:pPr>
      <w:spacing w:after="0" w:line="240" w:lineRule="auto"/>
      <w:rPr>
        <w:rFonts w:cs="Arial"/>
        <w:sz w:val="14"/>
        <w:szCs w:val="14"/>
      </w:rPr>
    </w:pPr>
    <w:r w:rsidRPr="00F36643">
      <w:rPr>
        <w:rFonts w:cs="Arial"/>
        <w:sz w:val="14"/>
        <w:szCs w:val="14"/>
      </w:rPr>
      <w:t>REGON 017319027. Wysokość kapitału zakładowego w całości wpłaconego:</w:t>
    </w:r>
    <w:r w:rsidRPr="00F36643">
      <w:t xml:space="preserve"> </w:t>
    </w:r>
    <w:r w:rsidR="00AC1A8F" w:rsidRPr="0054799A">
      <w:rPr>
        <w:rFonts w:cs="Arial"/>
        <w:sz w:val="14"/>
        <w:szCs w:val="14"/>
      </w:rPr>
      <w:t>33.335.532.000,00</w:t>
    </w:r>
    <w:r w:rsidR="00AC1A8F">
      <w:rPr>
        <w:rFonts w:cs="Arial"/>
        <w:sz w:val="14"/>
        <w:szCs w:val="14"/>
      </w:rPr>
      <w:t xml:space="preserve"> </w:t>
    </w:r>
    <w:r w:rsidR="00F36643" w:rsidRPr="00F36643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BE73A" w14:textId="77777777" w:rsidR="004B37F7" w:rsidRDefault="004B37F7" w:rsidP="009D1AEB">
      <w:pPr>
        <w:spacing w:after="0" w:line="240" w:lineRule="auto"/>
      </w:pPr>
      <w:r>
        <w:separator/>
      </w:r>
    </w:p>
  </w:footnote>
  <w:footnote w:type="continuationSeparator" w:id="0">
    <w:p w14:paraId="15FB9FC7" w14:textId="77777777" w:rsidR="004B37F7" w:rsidRDefault="004B37F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DA81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658D43" wp14:editId="6DE923D8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B7F6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F53ECF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1B7538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10CC6C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2336F0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A3663A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9B271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23844A6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58D4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74FB7F6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F53ECF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1B7538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10CC6C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2336F0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A3663A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9B271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23844A6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41113E0" wp14:editId="3E343C5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71316134">
    <w:abstractNumId w:val="1"/>
  </w:num>
  <w:num w:numId="2" w16cid:durableId="179853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7079"/>
    <w:rsid w:val="00020434"/>
    <w:rsid w:val="00022A1D"/>
    <w:rsid w:val="0004657F"/>
    <w:rsid w:val="00050DDB"/>
    <w:rsid w:val="00064D87"/>
    <w:rsid w:val="00077D20"/>
    <w:rsid w:val="00080DB0"/>
    <w:rsid w:val="000825CC"/>
    <w:rsid w:val="000A166A"/>
    <w:rsid w:val="000A58D4"/>
    <w:rsid w:val="000B422B"/>
    <w:rsid w:val="000D0FB5"/>
    <w:rsid w:val="000E2718"/>
    <w:rsid w:val="00106DF7"/>
    <w:rsid w:val="00126D3A"/>
    <w:rsid w:val="001578AA"/>
    <w:rsid w:val="001829C9"/>
    <w:rsid w:val="00191C92"/>
    <w:rsid w:val="001E2780"/>
    <w:rsid w:val="00217E3A"/>
    <w:rsid w:val="00236985"/>
    <w:rsid w:val="00252449"/>
    <w:rsid w:val="00255FFC"/>
    <w:rsid w:val="00277762"/>
    <w:rsid w:val="0029049C"/>
    <w:rsid w:val="00291328"/>
    <w:rsid w:val="002A116D"/>
    <w:rsid w:val="002D49BD"/>
    <w:rsid w:val="002F4356"/>
    <w:rsid w:val="002F6767"/>
    <w:rsid w:val="00303100"/>
    <w:rsid w:val="00305E85"/>
    <w:rsid w:val="00316C7A"/>
    <w:rsid w:val="00331C0D"/>
    <w:rsid w:val="00333707"/>
    <w:rsid w:val="00361059"/>
    <w:rsid w:val="003C79DC"/>
    <w:rsid w:val="003D79CD"/>
    <w:rsid w:val="003E0155"/>
    <w:rsid w:val="003F0C77"/>
    <w:rsid w:val="003F6194"/>
    <w:rsid w:val="00403075"/>
    <w:rsid w:val="004106F0"/>
    <w:rsid w:val="004178FC"/>
    <w:rsid w:val="00420DF2"/>
    <w:rsid w:val="0043487E"/>
    <w:rsid w:val="00441251"/>
    <w:rsid w:val="00441699"/>
    <w:rsid w:val="00450EAF"/>
    <w:rsid w:val="004712B8"/>
    <w:rsid w:val="004B37F7"/>
    <w:rsid w:val="004C38A2"/>
    <w:rsid w:val="004E5289"/>
    <w:rsid w:val="005434DB"/>
    <w:rsid w:val="00544209"/>
    <w:rsid w:val="0055142D"/>
    <w:rsid w:val="005609E5"/>
    <w:rsid w:val="00563A3F"/>
    <w:rsid w:val="005D53D1"/>
    <w:rsid w:val="005F2B2D"/>
    <w:rsid w:val="006030CB"/>
    <w:rsid w:val="00606258"/>
    <w:rsid w:val="0063625B"/>
    <w:rsid w:val="00636D19"/>
    <w:rsid w:val="006373F3"/>
    <w:rsid w:val="00642713"/>
    <w:rsid w:val="00653F9E"/>
    <w:rsid w:val="006969FD"/>
    <w:rsid w:val="006A0B4C"/>
    <w:rsid w:val="006A1B14"/>
    <w:rsid w:val="006A6676"/>
    <w:rsid w:val="006B48CA"/>
    <w:rsid w:val="006C6C1C"/>
    <w:rsid w:val="006D7651"/>
    <w:rsid w:val="0071050F"/>
    <w:rsid w:val="0074358A"/>
    <w:rsid w:val="007539BE"/>
    <w:rsid w:val="007640DA"/>
    <w:rsid w:val="007855B8"/>
    <w:rsid w:val="0079164E"/>
    <w:rsid w:val="00792845"/>
    <w:rsid w:val="007E5E0E"/>
    <w:rsid w:val="007F3648"/>
    <w:rsid w:val="007F54CA"/>
    <w:rsid w:val="0081536A"/>
    <w:rsid w:val="00823D54"/>
    <w:rsid w:val="00830DF9"/>
    <w:rsid w:val="008347AA"/>
    <w:rsid w:val="00834BC6"/>
    <w:rsid w:val="008534AA"/>
    <w:rsid w:val="00860074"/>
    <w:rsid w:val="0086431F"/>
    <w:rsid w:val="008710B4"/>
    <w:rsid w:val="008764A2"/>
    <w:rsid w:val="00883A3F"/>
    <w:rsid w:val="008A1A16"/>
    <w:rsid w:val="008C1171"/>
    <w:rsid w:val="008C1D25"/>
    <w:rsid w:val="008D5441"/>
    <w:rsid w:val="008D5DE4"/>
    <w:rsid w:val="008E1A9D"/>
    <w:rsid w:val="00906117"/>
    <w:rsid w:val="0092399C"/>
    <w:rsid w:val="009278DA"/>
    <w:rsid w:val="009525F6"/>
    <w:rsid w:val="009635A4"/>
    <w:rsid w:val="00966442"/>
    <w:rsid w:val="0097223B"/>
    <w:rsid w:val="009834DB"/>
    <w:rsid w:val="009B0488"/>
    <w:rsid w:val="009C4C28"/>
    <w:rsid w:val="009C6880"/>
    <w:rsid w:val="009D1AEB"/>
    <w:rsid w:val="00A15AED"/>
    <w:rsid w:val="00A2774C"/>
    <w:rsid w:val="00A35E62"/>
    <w:rsid w:val="00A63DA4"/>
    <w:rsid w:val="00A83957"/>
    <w:rsid w:val="00AA600A"/>
    <w:rsid w:val="00AC1A8F"/>
    <w:rsid w:val="00AD55BF"/>
    <w:rsid w:val="00AD56AA"/>
    <w:rsid w:val="00AE4C0E"/>
    <w:rsid w:val="00AE5DA7"/>
    <w:rsid w:val="00B77CF8"/>
    <w:rsid w:val="00B81F1D"/>
    <w:rsid w:val="00B96FB2"/>
    <w:rsid w:val="00B97FCC"/>
    <w:rsid w:val="00BB12FC"/>
    <w:rsid w:val="00BB3D1F"/>
    <w:rsid w:val="00BE0B54"/>
    <w:rsid w:val="00BE542A"/>
    <w:rsid w:val="00C204CE"/>
    <w:rsid w:val="00C40642"/>
    <w:rsid w:val="00C45BD7"/>
    <w:rsid w:val="00C644C9"/>
    <w:rsid w:val="00C9107B"/>
    <w:rsid w:val="00C9669E"/>
    <w:rsid w:val="00CC0336"/>
    <w:rsid w:val="00CC40D5"/>
    <w:rsid w:val="00CC715F"/>
    <w:rsid w:val="00CF50A0"/>
    <w:rsid w:val="00D004F8"/>
    <w:rsid w:val="00D149FC"/>
    <w:rsid w:val="00D1763D"/>
    <w:rsid w:val="00D3167C"/>
    <w:rsid w:val="00D344F8"/>
    <w:rsid w:val="00D56F3D"/>
    <w:rsid w:val="00DD0E90"/>
    <w:rsid w:val="00DF0FD1"/>
    <w:rsid w:val="00DF3117"/>
    <w:rsid w:val="00E12A8B"/>
    <w:rsid w:val="00E3432F"/>
    <w:rsid w:val="00E9059E"/>
    <w:rsid w:val="00E967A7"/>
    <w:rsid w:val="00EA165F"/>
    <w:rsid w:val="00EC7BFE"/>
    <w:rsid w:val="00EE3E01"/>
    <w:rsid w:val="00EF2595"/>
    <w:rsid w:val="00EF6015"/>
    <w:rsid w:val="00EF71FC"/>
    <w:rsid w:val="00EF7E04"/>
    <w:rsid w:val="00F11574"/>
    <w:rsid w:val="00F36643"/>
    <w:rsid w:val="00F54AA2"/>
    <w:rsid w:val="00F561DA"/>
    <w:rsid w:val="00FA448D"/>
    <w:rsid w:val="00FA71D9"/>
    <w:rsid w:val="00FD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0DA83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344F8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0D0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D0FB5"/>
    <w:rPr>
      <w:i/>
      <w:iCs/>
    </w:rPr>
  </w:style>
  <w:style w:type="paragraph" w:styleId="Poprawka">
    <w:name w:val="Revision"/>
    <w:hidden/>
    <w:uiPriority w:val="99"/>
    <w:semiHidden/>
    <w:rsid w:val="00653F9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5CA86-7D49-45B1-899E-C9235378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Przejście podziemne ułatwi dostęp do pociągów na przystanku Biała Podlaska Wschodnia</vt:lpstr>
    </vt:vector>
  </TitlesOfParts>
  <Company>PKP PLK S.A.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Przejście podziemne ułatwi dostęp do pociągów na przystanku Biała Podlaska Wschodnia</dc:title>
  <dc:subject/>
  <dc:creator>Janus Magdalena</dc:creator>
  <cp:keywords/>
  <dc:description/>
  <cp:lastModifiedBy>Dudzińska Maria</cp:lastModifiedBy>
  <cp:revision>2</cp:revision>
  <dcterms:created xsi:type="dcterms:W3CDTF">2024-04-26T10:12:00Z</dcterms:created>
  <dcterms:modified xsi:type="dcterms:W3CDTF">2024-04-26T10:12:00Z</dcterms:modified>
</cp:coreProperties>
</file>