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18" w:rsidRDefault="00E21218" w:rsidP="00E21218">
      <w:pPr>
        <w:jc w:val="right"/>
        <w:rPr>
          <w:rFonts w:cs="Arial"/>
        </w:rPr>
      </w:pPr>
    </w:p>
    <w:p w:rsidR="00E21218" w:rsidRDefault="00E21218" w:rsidP="00E21218">
      <w:pPr>
        <w:jc w:val="right"/>
        <w:rPr>
          <w:rFonts w:cs="Arial"/>
        </w:rPr>
      </w:pPr>
    </w:p>
    <w:p w:rsidR="00E21218" w:rsidRDefault="00E21218" w:rsidP="00E21218">
      <w:pPr>
        <w:rPr>
          <w:rFonts w:cs="Arial"/>
        </w:rPr>
      </w:pPr>
    </w:p>
    <w:p w:rsidR="001860EA" w:rsidRDefault="001860EA" w:rsidP="00E21218">
      <w:pPr>
        <w:jc w:val="right"/>
        <w:rPr>
          <w:rFonts w:cs="Arial"/>
        </w:rPr>
      </w:pPr>
    </w:p>
    <w:p w:rsidR="00E21218" w:rsidRPr="00AC414D" w:rsidRDefault="00E21218" w:rsidP="00E21218">
      <w:pPr>
        <w:jc w:val="right"/>
        <w:rPr>
          <w:rFonts w:cs="Arial"/>
        </w:rPr>
      </w:pPr>
      <w:r w:rsidRPr="00AC414D">
        <w:rPr>
          <w:rFonts w:cs="Arial"/>
        </w:rPr>
        <w:t>Poznań,</w:t>
      </w:r>
      <w:r>
        <w:rPr>
          <w:rFonts w:cs="Arial"/>
        </w:rPr>
        <w:t xml:space="preserve"> </w:t>
      </w:r>
      <w:r w:rsidR="00420DF1">
        <w:rPr>
          <w:rFonts w:cs="Arial"/>
        </w:rPr>
        <w:t>2</w:t>
      </w:r>
      <w:r w:rsidR="00DF3F04">
        <w:rPr>
          <w:rFonts w:cs="Arial"/>
        </w:rPr>
        <w:t>9</w:t>
      </w:r>
      <w:r w:rsidR="00420DF1">
        <w:rPr>
          <w:rFonts w:cs="Arial"/>
        </w:rPr>
        <w:t xml:space="preserve"> </w:t>
      </w:r>
      <w:r>
        <w:rPr>
          <w:rFonts w:cs="Arial"/>
        </w:rPr>
        <w:t>stycznia</w:t>
      </w:r>
      <w:r w:rsidRPr="00AC414D">
        <w:rPr>
          <w:rFonts w:cs="Arial"/>
        </w:rPr>
        <w:t xml:space="preserve"> 202</w:t>
      </w:r>
      <w:r>
        <w:rPr>
          <w:rFonts w:cs="Arial"/>
        </w:rPr>
        <w:t>1</w:t>
      </w:r>
      <w:r w:rsidRPr="00AC414D">
        <w:rPr>
          <w:rFonts w:cs="Arial"/>
        </w:rPr>
        <w:t xml:space="preserve"> r.</w:t>
      </w:r>
    </w:p>
    <w:p w:rsidR="00E21218" w:rsidRPr="007D6AE0" w:rsidRDefault="0026012E" w:rsidP="0066642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Poznań – Szczecin</w:t>
      </w:r>
      <w:r w:rsidR="00DF3F04">
        <w:rPr>
          <w:sz w:val="22"/>
          <w:szCs w:val="22"/>
        </w:rPr>
        <w:t xml:space="preserve"> kolejowym bajpasem bez przesiadek</w:t>
      </w:r>
    </w:p>
    <w:p w:rsidR="00E21218" w:rsidRPr="007D6AE0" w:rsidRDefault="00DF3F04" w:rsidP="0066642D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W marcu p</w:t>
      </w:r>
      <w:r w:rsidR="00E92B4C">
        <w:rPr>
          <w:rFonts w:cs="Arial"/>
          <w:b/>
          <w:bCs/>
        </w:rPr>
        <w:t xml:space="preserve">ociągi </w:t>
      </w:r>
      <w:r>
        <w:rPr>
          <w:rFonts w:cs="Arial"/>
          <w:b/>
          <w:bCs/>
        </w:rPr>
        <w:t xml:space="preserve">na trasie Poznań – Szczecin pojadą czterystumetrowym bajpasem - </w:t>
      </w:r>
      <w:r w:rsidR="0001415C">
        <w:rPr>
          <w:rFonts w:cs="Arial"/>
          <w:b/>
          <w:bCs/>
        </w:rPr>
        <w:t>t</w:t>
      </w:r>
      <w:r w:rsidR="003D6AA3">
        <w:rPr>
          <w:rFonts w:cs="Arial"/>
          <w:b/>
          <w:bCs/>
        </w:rPr>
        <w:t>ymczasow</w:t>
      </w:r>
      <w:r>
        <w:rPr>
          <w:rFonts w:cs="Arial"/>
          <w:b/>
          <w:bCs/>
        </w:rPr>
        <w:t>ym</w:t>
      </w:r>
      <w:r w:rsidR="003D6AA3">
        <w:rPr>
          <w:rFonts w:cs="Arial"/>
          <w:b/>
          <w:bCs/>
        </w:rPr>
        <w:t xml:space="preserve"> tor</w:t>
      </w:r>
      <w:r>
        <w:rPr>
          <w:rFonts w:cs="Arial"/>
          <w:b/>
          <w:bCs/>
        </w:rPr>
        <w:t>em</w:t>
      </w:r>
      <w:r w:rsidR="003D6AA3">
        <w:rPr>
          <w:rFonts w:cs="Arial"/>
          <w:b/>
          <w:bCs/>
        </w:rPr>
        <w:t xml:space="preserve"> i wiadukt</w:t>
      </w:r>
      <w:r>
        <w:rPr>
          <w:rFonts w:cs="Arial"/>
          <w:b/>
          <w:bCs/>
        </w:rPr>
        <w:t>em niedaleko Krzyża</w:t>
      </w:r>
      <w:r w:rsidRPr="00DF3F0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Wielkopolskiego</w:t>
      </w:r>
      <w:r w:rsidR="00E92B4C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Dzięki specjalnemu rozwiązaniu PKP Polskie Linie Kolejowe S.A. z</w:t>
      </w:r>
      <w:r w:rsidR="003D6AA3">
        <w:rPr>
          <w:rFonts w:cs="Arial"/>
          <w:b/>
          <w:bCs/>
        </w:rPr>
        <w:t>apewni</w:t>
      </w:r>
      <w:r>
        <w:rPr>
          <w:rFonts w:cs="Arial"/>
          <w:b/>
          <w:bCs/>
        </w:rPr>
        <w:t xml:space="preserve">ą podróże bez przesiadek. Wykonawca będzie </w:t>
      </w:r>
      <w:r w:rsidR="0041204D">
        <w:rPr>
          <w:rFonts w:cs="Arial"/>
          <w:b/>
          <w:bCs/>
        </w:rPr>
        <w:t>realiz</w:t>
      </w:r>
      <w:r>
        <w:rPr>
          <w:rFonts w:cs="Arial"/>
          <w:b/>
          <w:bCs/>
        </w:rPr>
        <w:t xml:space="preserve">ował kolejny etap prac. Inwestycja na linii z Wielkopolski do Szczecina to projekt </w:t>
      </w:r>
      <w:r w:rsidR="003D6AA3">
        <w:rPr>
          <w:rFonts w:cs="Arial"/>
          <w:b/>
          <w:bCs/>
        </w:rPr>
        <w:t xml:space="preserve">za ok. 4,1 mld zł </w:t>
      </w:r>
      <w:r>
        <w:rPr>
          <w:rFonts w:cs="Arial"/>
          <w:b/>
          <w:bCs/>
        </w:rPr>
        <w:t xml:space="preserve">współfinansowany </w:t>
      </w:r>
      <w:r w:rsidR="00777539">
        <w:rPr>
          <w:rFonts w:cs="Arial"/>
          <w:b/>
          <w:bCs/>
        </w:rPr>
        <w:t>z i</w:t>
      </w:r>
      <w:r w:rsidR="003D6AA3">
        <w:rPr>
          <w:rFonts w:cs="Arial"/>
          <w:b/>
          <w:bCs/>
        </w:rPr>
        <w:t xml:space="preserve">nstrumentu UE „Łącząc Europę” (CEF). </w:t>
      </w:r>
    </w:p>
    <w:p w:rsidR="00DF3F04" w:rsidRDefault="006D5346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okolicy Krzyża Wielkopolskiego p</w:t>
      </w:r>
      <w:r w:rsidR="00262A5F">
        <w:rPr>
          <w:rFonts w:cs="Arial"/>
        </w:rPr>
        <w:t>ociągi pojadą ponad 400 m</w:t>
      </w:r>
      <w:r w:rsidR="00F92B13">
        <w:rPr>
          <w:rFonts w:cs="Arial"/>
        </w:rPr>
        <w:t>,</w:t>
      </w:r>
      <w:r w:rsidR="00262A5F">
        <w:rPr>
          <w:rFonts w:cs="Arial"/>
        </w:rPr>
        <w:t xml:space="preserve"> </w:t>
      </w:r>
      <w:r w:rsidR="00910A5C">
        <w:rPr>
          <w:rFonts w:cs="Arial"/>
        </w:rPr>
        <w:t xml:space="preserve">tymczasowym </w:t>
      </w:r>
      <w:r w:rsidR="00262A5F">
        <w:rPr>
          <w:rFonts w:cs="Arial"/>
        </w:rPr>
        <w:t xml:space="preserve">objazdem na nasypie ziemnym wzdłuż </w:t>
      </w:r>
      <w:r w:rsidR="00975BFD">
        <w:rPr>
          <w:rFonts w:cs="Arial"/>
        </w:rPr>
        <w:t xml:space="preserve">modernizowanej </w:t>
      </w:r>
      <w:r w:rsidR="00262A5F">
        <w:rPr>
          <w:rFonts w:cs="Arial"/>
        </w:rPr>
        <w:t xml:space="preserve">linii </w:t>
      </w:r>
      <w:r w:rsidR="00F92B13">
        <w:rPr>
          <w:rFonts w:cs="Arial"/>
        </w:rPr>
        <w:t xml:space="preserve">kolejowej </w:t>
      </w:r>
      <w:r w:rsidR="00262A5F">
        <w:rPr>
          <w:rFonts w:cs="Arial"/>
        </w:rPr>
        <w:t>Poznań – Szczecin</w:t>
      </w:r>
      <w:r w:rsidR="00DF3F04">
        <w:rPr>
          <w:rFonts w:cs="Arial"/>
        </w:rPr>
        <w:t xml:space="preserve">. Wykorzystana będzie </w:t>
      </w:r>
      <w:r w:rsidR="00262A5F">
        <w:rPr>
          <w:rFonts w:cs="Arial"/>
        </w:rPr>
        <w:t xml:space="preserve"> konstrukcj</w:t>
      </w:r>
      <w:r w:rsidR="00DF3F04">
        <w:rPr>
          <w:rFonts w:cs="Arial"/>
        </w:rPr>
        <w:t>a</w:t>
      </w:r>
      <w:r w:rsidR="00262A5F">
        <w:rPr>
          <w:rFonts w:cs="Arial"/>
        </w:rPr>
        <w:t xml:space="preserve"> stalow</w:t>
      </w:r>
      <w:r w:rsidR="00DF3F04">
        <w:rPr>
          <w:rFonts w:cs="Arial"/>
        </w:rPr>
        <w:t>a</w:t>
      </w:r>
      <w:r w:rsidR="00262A5F">
        <w:rPr>
          <w:rFonts w:cs="Arial"/>
        </w:rPr>
        <w:t xml:space="preserve"> nad torami </w:t>
      </w:r>
      <w:r w:rsidR="00EF2779">
        <w:rPr>
          <w:rFonts w:cs="Arial"/>
        </w:rPr>
        <w:t>między Tczewem a Kostrzynem</w:t>
      </w:r>
      <w:r w:rsidR="00F92B13">
        <w:rPr>
          <w:rFonts w:cs="Arial"/>
        </w:rPr>
        <w:t>.</w:t>
      </w:r>
      <w:r w:rsidR="00262A5F">
        <w:rPr>
          <w:rFonts w:cs="Arial"/>
        </w:rPr>
        <w:t xml:space="preserve"> </w:t>
      </w:r>
      <w:r w:rsidR="00DF3F04">
        <w:rPr>
          <w:rFonts w:cs="Arial"/>
        </w:rPr>
        <w:t>Takie rozwiązanie u</w:t>
      </w:r>
      <w:r w:rsidR="00CB3E1D">
        <w:rPr>
          <w:rFonts w:cs="Arial"/>
        </w:rPr>
        <w:t>możliwi sprawną przebudowę wiaduktu</w:t>
      </w:r>
      <w:r w:rsidR="008C557C">
        <w:rPr>
          <w:rFonts w:cs="Arial"/>
        </w:rPr>
        <w:t xml:space="preserve"> </w:t>
      </w:r>
      <w:r w:rsidR="00F92B13">
        <w:rPr>
          <w:rFonts w:cs="Arial"/>
        </w:rPr>
        <w:t xml:space="preserve">kolejowego </w:t>
      </w:r>
      <w:r w:rsidR="008C557C">
        <w:rPr>
          <w:rFonts w:cs="Arial"/>
        </w:rPr>
        <w:t xml:space="preserve">na </w:t>
      </w:r>
      <w:r w:rsidR="00EF2779">
        <w:rPr>
          <w:rFonts w:cs="Arial"/>
        </w:rPr>
        <w:t>trasie</w:t>
      </w:r>
      <w:r w:rsidR="00F92B13">
        <w:rPr>
          <w:rFonts w:cs="Arial"/>
        </w:rPr>
        <w:t xml:space="preserve"> </w:t>
      </w:r>
      <w:r w:rsidR="00EF2779">
        <w:rPr>
          <w:rFonts w:cs="Arial"/>
        </w:rPr>
        <w:t>P</w:t>
      </w:r>
      <w:r w:rsidR="008C557C">
        <w:rPr>
          <w:rFonts w:cs="Arial"/>
        </w:rPr>
        <w:t xml:space="preserve">oznań </w:t>
      </w:r>
      <w:r w:rsidR="00F92B13">
        <w:rPr>
          <w:rFonts w:cs="Arial"/>
        </w:rPr>
        <w:t xml:space="preserve">Główny </w:t>
      </w:r>
      <w:r w:rsidR="008C557C">
        <w:rPr>
          <w:rFonts w:cs="Arial"/>
        </w:rPr>
        <w:t>– Szczecin</w:t>
      </w:r>
      <w:r w:rsidR="00F92B13">
        <w:rPr>
          <w:rFonts w:cs="Arial"/>
        </w:rPr>
        <w:t xml:space="preserve"> Główny</w:t>
      </w:r>
      <w:r w:rsidR="00CB3E1D">
        <w:rPr>
          <w:rFonts w:cs="Arial"/>
        </w:rPr>
        <w:t xml:space="preserve">. Nowa, mocniejsza przeprawa z oddzielnymi konstrukcjami dla każdego toru, na lata zapewni bezpieczne przejazdy pociągów. </w:t>
      </w:r>
    </w:p>
    <w:p w:rsidR="001860EA" w:rsidRDefault="008B202B" w:rsidP="0066642D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b/>
          <w:bCs/>
          <w:i/>
          <w:iCs/>
        </w:rPr>
        <w:t xml:space="preserve">– </w:t>
      </w:r>
      <w:r w:rsidR="001860EA">
        <w:rPr>
          <w:b/>
          <w:bCs/>
          <w:i/>
          <w:iCs/>
        </w:rPr>
        <w:t xml:space="preserve">Przy modernizacji linii kolejowych szukamy najlepszych sposobów, by podróżnym zapewnić wygodny przejazd, a wykonawca mógł realizować inwestycje. Czterystumetrowy kolejowy bajpas koło Krzyża Wielkopolskiego to nietypowe rozwiązanie, które umożliwi realizację projektu na linii Poznań – Szczecin, ważnej krajowej i międzynarodowej trasie – </w:t>
      </w:r>
      <w:r w:rsidR="001860EA" w:rsidRPr="00C56B88">
        <w:rPr>
          <w:b/>
          <w:bCs/>
          <w:iCs/>
        </w:rPr>
        <w:t>powiedział Arnold Bresch</w:t>
      </w:r>
      <w:r w:rsidR="001860EA">
        <w:rPr>
          <w:b/>
          <w:bCs/>
          <w:i/>
          <w:iCs/>
        </w:rPr>
        <w:t xml:space="preserve">, </w:t>
      </w:r>
      <w:r w:rsidR="001860EA">
        <w:rPr>
          <w:b/>
          <w:bCs/>
        </w:rPr>
        <w:t>członek Zarządu ds. realizacji inwestycji</w:t>
      </w:r>
      <w:r>
        <w:rPr>
          <w:b/>
          <w:bCs/>
        </w:rPr>
        <w:t>.</w:t>
      </w:r>
    </w:p>
    <w:p w:rsidR="008157EB" w:rsidRDefault="00CB3E1D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DF3F04">
        <w:rPr>
          <w:rFonts w:cs="Arial"/>
        </w:rPr>
        <w:t>kolejowemu bajpasowi</w:t>
      </w:r>
      <w:r>
        <w:rPr>
          <w:rFonts w:cs="Arial"/>
        </w:rPr>
        <w:t xml:space="preserve"> </w:t>
      </w:r>
      <w:r w:rsidR="004D26B3">
        <w:rPr>
          <w:rFonts w:cs="Arial"/>
        </w:rPr>
        <w:t xml:space="preserve">zapewnione będą podróże między Wielkopolską a Pomorzem Zachodnim bez konieczności przesiadek do zastępczej komunikacji autobusowej. Wykonawca będzie </w:t>
      </w:r>
      <w:r w:rsidR="00DF3F04">
        <w:rPr>
          <w:rFonts w:cs="Arial"/>
        </w:rPr>
        <w:t>kontynuowa</w:t>
      </w:r>
      <w:r w:rsidR="004D26B3">
        <w:rPr>
          <w:rFonts w:cs="Arial"/>
        </w:rPr>
        <w:t>ł</w:t>
      </w:r>
      <w:r w:rsidR="00DF3F04">
        <w:rPr>
          <w:rFonts w:cs="Arial"/>
        </w:rPr>
        <w:t xml:space="preserve"> prace</w:t>
      </w:r>
      <w:r w:rsidR="004D26B3">
        <w:rPr>
          <w:rFonts w:cs="Arial"/>
        </w:rPr>
        <w:t xml:space="preserve">. </w:t>
      </w:r>
      <w:r w:rsidR="00DF3F04">
        <w:rPr>
          <w:rFonts w:cs="Arial"/>
        </w:rPr>
        <w:t xml:space="preserve"> </w:t>
      </w:r>
    </w:p>
    <w:p w:rsidR="00E7300E" w:rsidRPr="00420DF1" w:rsidRDefault="004D26B3" w:rsidP="0066642D">
      <w:pPr>
        <w:pStyle w:val="Nagwek2"/>
        <w:spacing w:before="100" w:beforeAutospacing="1" w:after="100" w:afterAutospacing="1" w:line="360" w:lineRule="auto"/>
        <w:jc w:val="both"/>
      </w:pPr>
      <w:r>
        <w:t>Bajpas – za komunikację zastępczą</w:t>
      </w:r>
      <w:r w:rsidR="00E7300E" w:rsidRPr="00420DF1">
        <w:t xml:space="preserve"> </w:t>
      </w:r>
    </w:p>
    <w:p w:rsidR="00C81945" w:rsidRPr="00420DF1" w:rsidRDefault="003314BC" w:rsidP="0066642D">
      <w:pPr>
        <w:spacing w:before="100" w:beforeAutospacing="1" w:after="100" w:afterAutospacing="1" w:line="360" w:lineRule="auto"/>
        <w:rPr>
          <w:rFonts w:cs="Arial"/>
        </w:rPr>
      </w:pPr>
      <w:r w:rsidRPr="00420DF1">
        <w:rPr>
          <w:rFonts w:cs="Arial"/>
        </w:rPr>
        <w:t xml:space="preserve">Z wykorzystaniem ciężkiego sprzętu, m.in. koparek i </w:t>
      </w:r>
      <w:r w:rsidR="006A21BA" w:rsidRPr="00420DF1">
        <w:rPr>
          <w:rFonts w:cs="Arial"/>
        </w:rPr>
        <w:t>walców, kończy się budowa korpusów nasypów</w:t>
      </w:r>
      <w:r w:rsidR="009547B4" w:rsidRPr="00420DF1">
        <w:rPr>
          <w:rFonts w:cs="Arial"/>
        </w:rPr>
        <w:t xml:space="preserve"> bajpas</w:t>
      </w:r>
      <w:r w:rsidR="007F3ECA" w:rsidRPr="00420DF1">
        <w:rPr>
          <w:rFonts w:cs="Arial"/>
        </w:rPr>
        <w:t>u</w:t>
      </w:r>
      <w:r w:rsidR="004D26B3" w:rsidRPr="004D26B3">
        <w:rPr>
          <w:rFonts w:cs="Arial"/>
        </w:rPr>
        <w:t xml:space="preserve"> </w:t>
      </w:r>
      <w:r w:rsidR="004D26B3">
        <w:rPr>
          <w:rFonts w:cs="Arial"/>
        </w:rPr>
        <w:t xml:space="preserve">– </w:t>
      </w:r>
      <w:r w:rsidR="004D26B3" w:rsidRPr="00420DF1">
        <w:rPr>
          <w:rFonts w:cs="Arial"/>
        </w:rPr>
        <w:t>tymczasowego</w:t>
      </w:r>
      <w:r w:rsidR="004D26B3">
        <w:rPr>
          <w:rFonts w:cs="Arial"/>
        </w:rPr>
        <w:t xml:space="preserve"> przejazdu</w:t>
      </w:r>
      <w:r w:rsidR="006A21BA" w:rsidRPr="00420DF1">
        <w:rPr>
          <w:rFonts w:cs="Arial"/>
        </w:rPr>
        <w:t xml:space="preserve">. Do </w:t>
      </w:r>
      <w:r w:rsidR="00791276" w:rsidRPr="00420DF1">
        <w:rPr>
          <w:rFonts w:cs="Arial"/>
        </w:rPr>
        <w:t xml:space="preserve">wykonania wysokich na ok. 8,5 m </w:t>
      </w:r>
      <w:r w:rsidR="004D26B3">
        <w:rPr>
          <w:rFonts w:cs="Arial"/>
        </w:rPr>
        <w:t xml:space="preserve">budowli ziemnych </w:t>
      </w:r>
      <w:r w:rsidR="00EA2A3C" w:rsidRPr="00420DF1">
        <w:rPr>
          <w:rFonts w:cs="Arial"/>
        </w:rPr>
        <w:t xml:space="preserve">zużyto </w:t>
      </w:r>
      <w:r w:rsidR="001952A8" w:rsidRPr="00420DF1">
        <w:rPr>
          <w:rFonts w:cs="Arial"/>
        </w:rPr>
        <w:t>ponad</w:t>
      </w:r>
      <w:r w:rsidR="00EA2A3C" w:rsidRPr="00420DF1">
        <w:rPr>
          <w:rFonts w:cs="Arial"/>
        </w:rPr>
        <w:t xml:space="preserve"> 18 tys. ton ziemi</w:t>
      </w:r>
      <w:r w:rsidR="009F7D74" w:rsidRPr="00420DF1">
        <w:rPr>
          <w:rFonts w:cs="Arial"/>
        </w:rPr>
        <w:t>.</w:t>
      </w:r>
      <w:r w:rsidR="00420DF1">
        <w:rPr>
          <w:rFonts w:cs="Arial"/>
        </w:rPr>
        <w:t xml:space="preserve"> </w:t>
      </w:r>
      <w:r w:rsidR="004D26B3">
        <w:rPr>
          <w:rFonts w:cs="Arial"/>
        </w:rPr>
        <w:t xml:space="preserve">W lutym </w:t>
      </w:r>
      <w:r w:rsidR="00E64C2B" w:rsidRPr="00420DF1">
        <w:rPr>
          <w:rFonts w:cs="Arial"/>
        </w:rPr>
        <w:t>na plac</w:t>
      </w:r>
      <w:r w:rsidR="004D26B3">
        <w:rPr>
          <w:rFonts w:cs="Arial"/>
        </w:rPr>
        <w:t>u</w:t>
      </w:r>
      <w:r w:rsidR="00E64C2B" w:rsidRPr="00420DF1">
        <w:rPr>
          <w:rFonts w:cs="Arial"/>
        </w:rPr>
        <w:t xml:space="preserve"> budowy </w:t>
      </w:r>
      <w:r w:rsidR="004D26B3">
        <w:rPr>
          <w:rFonts w:cs="Arial"/>
        </w:rPr>
        <w:t xml:space="preserve">będą </w:t>
      </w:r>
      <w:r w:rsidR="00E64C2B" w:rsidRPr="00420DF1">
        <w:rPr>
          <w:rFonts w:cs="Arial"/>
        </w:rPr>
        <w:t xml:space="preserve">stalowe </w:t>
      </w:r>
      <w:r w:rsidR="004D26B3">
        <w:rPr>
          <w:rFonts w:cs="Arial"/>
        </w:rPr>
        <w:t xml:space="preserve">elementy </w:t>
      </w:r>
      <w:r w:rsidR="004D26B3" w:rsidRPr="00420DF1">
        <w:rPr>
          <w:rFonts w:cs="Arial"/>
        </w:rPr>
        <w:t xml:space="preserve">belki, </w:t>
      </w:r>
      <w:r w:rsidR="004D26B3" w:rsidRPr="00420DF1">
        <w:rPr>
          <w:rFonts w:cs="Arial"/>
        </w:rPr>
        <w:lastRenderedPageBreak/>
        <w:t>dźwigary oraz pomosty technologiczne</w:t>
      </w:r>
      <w:r w:rsidR="004D26B3">
        <w:rPr>
          <w:rFonts w:cs="Arial"/>
        </w:rPr>
        <w:t xml:space="preserve">. Powstanie </w:t>
      </w:r>
      <w:r w:rsidR="00F92B13" w:rsidRPr="00420DF1">
        <w:rPr>
          <w:rFonts w:cs="Arial"/>
        </w:rPr>
        <w:t>konstrukcj</w:t>
      </w:r>
      <w:r w:rsidR="004D26B3">
        <w:rPr>
          <w:rFonts w:cs="Arial"/>
        </w:rPr>
        <w:t>a</w:t>
      </w:r>
      <w:r w:rsidR="00F92B13" w:rsidRPr="00420DF1">
        <w:rPr>
          <w:rFonts w:cs="Arial"/>
        </w:rPr>
        <w:t xml:space="preserve"> </w:t>
      </w:r>
      <w:r w:rsidR="005A24E4" w:rsidRPr="00420DF1">
        <w:rPr>
          <w:rFonts w:cs="Arial"/>
        </w:rPr>
        <w:t>o rozpiętości ok</w:t>
      </w:r>
      <w:r w:rsidR="00EF2779">
        <w:rPr>
          <w:rFonts w:cs="Arial"/>
        </w:rPr>
        <w:t>.</w:t>
      </w:r>
      <w:r w:rsidR="005A24E4" w:rsidRPr="00420DF1">
        <w:rPr>
          <w:rFonts w:cs="Arial"/>
        </w:rPr>
        <w:t xml:space="preserve"> 30 metrów</w:t>
      </w:r>
      <w:r w:rsidR="00E64C2B" w:rsidRPr="00420DF1">
        <w:rPr>
          <w:rFonts w:cs="Arial"/>
        </w:rPr>
        <w:t xml:space="preserve"> </w:t>
      </w:r>
      <w:r w:rsidR="004D26B3">
        <w:rPr>
          <w:rFonts w:cs="Arial"/>
        </w:rPr>
        <w:t>i</w:t>
      </w:r>
      <w:r w:rsidR="00E64C2B" w:rsidRPr="00420DF1">
        <w:rPr>
          <w:rFonts w:cs="Arial"/>
        </w:rPr>
        <w:t xml:space="preserve"> wadze ok. 117 ton. </w:t>
      </w:r>
    </w:p>
    <w:p w:rsidR="001860EA" w:rsidRPr="0031155B" w:rsidRDefault="004D26B3" w:rsidP="0031155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</w:t>
      </w:r>
      <w:r w:rsidR="00514D58">
        <w:rPr>
          <w:rFonts w:cs="Arial"/>
        </w:rPr>
        <w:t xml:space="preserve">ymczasowa </w:t>
      </w:r>
      <w:r w:rsidR="003679B4">
        <w:rPr>
          <w:rFonts w:cs="Arial"/>
        </w:rPr>
        <w:t xml:space="preserve">budowla kolejowa, </w:t>
      </w:r>
      <w:r w:rsidR="00514D58">
        <w:rPr>
          <w:rFonts w:cs="Arial"/>
        </w:rPr>
        <w:t>nasyp</w:t>
      </w:r>
      <w:r w:rsidR="003679B4">
        <w:rPr>
          <w:rFonts w:cs="Arial"/>
        </w:rPr>
        <w:t xml:space="preserve"> kol</w:t>
      </w:r>
      <w:r w:rsidR="005A24E4">
        <w:rPr>
          <w:rFonts w:cs="Arial"/>
        </w:rPr>
        <w:t>e</w:t>
      </w:r>
      <w:r w:rsidR="003679B4">
        <w:rPr>
          <w:rFonts w:cs="Arial"/>
        </w:rPr>
        <w:t>jowy</w:t>
      </w:r>
      <w:r w:rsidR="00514D58">
        <w:rPr>
          <w:rFonts w:cs="Arial"/>
        </w:rPr>
        <w:t xml:space="preserve">, </w:t>
      </w:r>
      <w:r w:rsidR="003679B4">
        <w:rPr>
          <w:rFonts w:cs="Arial"/>
        </w:rPr>
        <w:t xml:space="preserve">nawierzchnia </w:t>
      </w:r>
      <w:r w:rsidR="00514D58">
        <w:rPr>
          <w:rFonts w:cs="Arial"/>
        </w:rPr>
        <w:t>tor</w:t>
      </w:r>
      <w:r w:rsidR="003679B4">
        <w:rPr>
          <w:rFonts w:cs="Arial"/>
        </w:rPr>
        <w:t>owa</w:t>
      </w:r>
      <w:r w:rsidR="005A24E4">
        <w:rPr>
          <w:rFonts w:cs="Arial"/>
        </w:rPr>
        <w:t>, sieć trakcyjna</w:t>
      </w:r>
      <w:r w:rsidR="00514D58">
        <w:rPr>
          <w:rFonts w:cs="Arial"/>
        </w:rPr>
        <w:t xml:space="preserve"> </w:t>
      </w:r>
      <w:r w:rsidR="005A24E4">
        <w:rPr>
          <w:rFonts w:cs="Arial"/>
        </w:rPr>
        <w:br/>
      </w:r>
      <w:r w:rsidR="00514D58">
        <w:rPr>
          <w:rFonts w:cs="Arial"/>
        </w:rPr>
        <w:t xml:space="preserve">i </w:t>
      </w:r>
      <w:r w:rsidR="003679B4">
        <w:rPr>
          <w:rFonts w:cs="Arial"/>
        </w:rPr>
        <w:t xml:space="preserve">konstrukcja nośna </w:t>
      </w:r>
      <w:r w:rsidR="00A614D7">
        <w:rPr>
          <w:rFonts w:cs="Arial"/>
        </w:rPr>
        <w:t xml:space="preserve">oraz </w:t>
      </w:r>
      <w:r w:rsidR="003679B4">
        <w:rPr>
          <w:rFonts w:cs="Arial"/>
        </w:rPr>
        <w:t>infrastruktur</w:t>
      </w:r>
      <w:r w:rsidR="00A614D7">
        <w:rPr>
          <w:rFonts w:cs="Arial"/>
        </w:rPr>
        <w:t>a</w:t>
      </w:r>
      <w:r w:rsidR="003679B4">
        <w:rPr>
          <w:rFonts w:cs="Arial"/>
        </w:rPr>
        <w:t xml:space="preserve"> towarzysząc</w:t>
      </w:r>
      <w:r w:rsidR="00A614D7">
        <w:rPr>
          <w:rFonts w:cs="Arial"/>
        </w:rPr>
        <w:t>a</w:t>
      </w:r>
      <w:r w:rsidR="003679B4">
        <w:rPr>
          <w:rFonts w:cs="Arial"/>
        </w:rPr>
        <w:t xml:space="preserve"> </w:t>
      </w:r>
      <w:r w:rsidR="00514D58">
        <w:rPr>
          <w:rFonts w:cs="Arial"/>
        </w:rPr>
        <w:t>będzie gotowa w marcu. Po zakończeniu przebudowy</w:t>
      </w:r>
      <w:r w:rsidR="007A3D8B">
        <w:rPr>
          <w:rFonts w:cs="Arial"/>
        </w:rPr>
        <w:t xml:space="preserve"> obecnego</w:t>
      </w:r>
      <w:r w:rsidR="00514D58">
        <w:rPr>
          <w:rFonts w:cs="Arial"/>
        </w:rPr>
        <w:t xml:space="preserve"> </w:t>
      </w:r>
      <w:r w:rsidR="007A3D8B">
        <w:rPr>
          <w:rFonts w:cs="Arial"/>
        </w:rPr>
        <w:t>obiektu</w:t>
      </w:r>
      <w:r w:rsidR="00000102">
        <w:rPr>
          <w:rFonts w:cs="Arial"/>
        </w:rPr>
        <w:t xml:space="preserve"> na linii Poznań – Szczecin </w:t>
      </w:r>
      <w:r w:rsidR="00514D58">
        <w:rPr>
          <w:rFonts w:cs="Arial"/>
        </w:rPr>
        <w:t xml:space="preserve">bajpas zostanie rozebrany, a pociągi pojadą </w:t>
      </w:r>
      <w:r w:rsidR="005A24E4">
        <w:rPr>
          <w:rFonts w:cs="Arial"/>
        </w:rPr>
        <w:t>po zmodernizowanym wiadukcie kolejowym.</w:t>
      </w:r>
    </w:p>
    <w:p w:rsidR="00E21218" w:rsidRPr="007D6AE0" w:rsidRDefault="00BE735C" w:rsidP="0066642D">
      <w:pPr>
        <w:pStyle w:val="Nagwek2"/>
        <w:spacing w:before="100" w:beforeAutospacing="1" w:after="100" w:afterAutospacing="1" w:line="360" w:lineRule="auto"/>
        <w:jc w:val="both"/>
      </w:pPr>
      <w:r>
        <w:t xml:space="preserve">Coraz </w:t>
      </w:r>
      <w:r w:rsidR="00971F08">
        <w:t>lepsze podróże między Poznaniem a Szczecinem</w:t>
      </w:r>
      <w:r w:rsidR="00E21218" w:rsidRPr="007D6AE0">
        <w:t xml:space="preserve"> </w:t>
      </w:r>
    </w:p>
    <w:p w:rsidR="00371A1D" w:rsidRDefault="002C3B43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modernizowanej przez PKP Polskie Linie Kolejowe S.A. linii Poznań – Szczecin podróżni zyskali już lepszy dostęp do kolei z nowych, wyższych peronów na 14 stacjach i przystankach, m.in. w Poznaniu (Wola), Rokietnicy, Szamotułach, Choszcznie, Reptowie i Szczecinie (Zdunowie). Przebudowane perony są przystosowane do potrzeb osób mających trudności z poruszaniem się. Na antypoślizgowej nawierzchni osobom niewidzącym i niedowidzącym pomagają ścieżki naprowadzające z wypukłą fakturą. Komfort podróży zwiększają wiaty, ławki, jasne oświetlenie. </w:t>
      </w:r>
      <w:r w:rsidR="00FB4EC9">
        <w:rPr>
          <w:rFonts w:cs="Arial"/>
        </w:rPr>
        <w:t xml:space="preserve">W podobnym standardzie, na całej trasie, </w:t>
      </w:r>
      <w:r w:rsidR="00776F84">
        <w:rPr>
          <w:rFonts w:cs="Arial"/>
        </w:rPr>
        <w:t xml:space="preserve">przebudowane zostaną perony w 32 miejscowościach. </w:t>
      </w:r>
    </w:p>
    <w:p w:rsidR="00E21218" w:rsidRDefault="004D26B3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Pociągi korzystają już z nowego toru z siecią trakcyjną oraz nowoczesnych urządzeń sterowania m.in. między Poznaniem a Kiekrzem, Szamotułami a Pęckowem, Dolicami a Kolinem oraz Słonicami i Choszcznem. Prace postępują m.in. na odcinkach Miały – Drawski Młyn, Drawiny – Dobiegniew i Dobiegniew – Bierzwnik. </w:t>
      </w:r>
    </w:p>
    <w:p w:rsidR="00BE735C" w:rsidRPr="007D6AE0" w:rsidRDefault="005D4DD5" w:rsidP="0066642D">
      <w:pPr>
        <w:pStyle w:val="Nagwek2"/>
        <w:spacing w:before="100" w:beforeAutospacing="1" w:after="100" w:afterAutospacing="1" w:line="360" w:lineRule="auto"/>
        <w:jc w:val="both"/>
      </w:pPr>
      <w:r>
        <w:t>Nawet 50 min krócej z Wi</w:t>
      </w:r>
      <w:r w:rsidR="000764EA">
        <w:t>elkopolski na Pomorze Zachodnie</w:t>
      </w:r>
    </w:p>
    <w:p w:rsidR="00B4340B" w:rsidRDefault="00753D00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Realizowane prace umożliwią zwiększenie prędkości pociągów na trasie do 160 km/h. Po uzyskaniu wymaganych pozwoleń podróż między Poznaniem a Szczecinem zajmie poniżej 2 godzin. Linia kolejowa zostanie przystosowana do </w:t>
      </w:r>
      <w:r w:rsidR="00FB78D9">
        <w:rPr>
          <w:rFonts w:cs="Arial"/>
        </w:rPr>
        <w:t xml:space="preserve">przejazdu </w:t>
      </w:r>
      <w:r>
        <w:rPr>
          <w:rFonts w:cs="Arial"/>
        </w:rPr>
        <w:t xml:space="preserve">większej liczby składów dalekobieżnych i regionalnych, co poprawi ofertę przewozową. Zapewnione będą lepsze warunku przewozu towarów częścią europejskiego korytarza transportowego, prowadzącego z Dolnego Śląska do Pomorza Zachodniego. </w:t>
      </w:r>
    </w:p>
    <w:p w:rsidR="00E21218" w:rsidRDefault="00B4340B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Inwestycja PKP Polskich Linii Kolejowych S.A. realizowana jest w ramach projektu „Prace na linii kolejowej E59 na odcinku Poznań Główny – Szczecin Dąbie”</w:t>
      </w:r>
      <w:r w:rsidR="00DE70F0">
        <w:rPr>
          <w:rFonts w:cs="Arial"/>
        </w:rPr>
        <w:t>, wartego</w:t>
      </w:r>
      <w:r>
        <w:rPr>
          <w:rFonts w:cs="Arial"/>
        </w:rPr>
        <w:t xml:space="preserve"> ok. 4,1 mld zł. Jedno z największych przedsięwzięć w ramach Krajowego Programu Kolejowego jest współfinansowane w </w:t>
      </w:r>
      <w:r w:rsidR="00874343">
        <w:rPr>
          <w:rFonts w:cs="Arial"/>
        </w:rPr>
        <w:t>kwocie ok. 1,8 mld zł z i</w:t>
      </w:r>
      <w:bookmarkStart w:id="0" w:name="_GoBack"/>
      <w:bookmarkEnd w:id="0"/>
      <w:r>
        <w:rPr>
          <w:rFonts w:cs="Arial"/>
        </w:rPr>
        <w:t xml:space="preserve">nstrumentu Unii Europejskiej „Łącząc Europę” (CEF). Zakończenie zasadniczych prac planowane jest do końca 2022 r. </w:t>
      </w:r>
    </w:p>
    <w:p w:rsidR="00E21218" w:rsidRPr="007D6AE0" w:rsidRDefault="00E21218" w:rsidP="0066642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Więcej informacji o projekcie na </w:t>
      </w:r>
      <w:hyperlink r:id="rId6" w:history="1">
        <w:r w:rsidR="004D26B3" w:rsidRPr="00BF32C8">
          <w:rPr>
            <w:rStyle w:val="Hipercze"/>
            <w:rFonts w:cs="Arial"/>
          </w:rPr>
          <w:t>www.poznan-szczecin.pl</w:t>
        </w:r>
      </w:hyperlink>
      <w:r w:rsidR="004D26B3">
        <w:rPr>
          <w:rFonts w:cs="Arial"/>
        </w:rPr>
        <w:t xml:space="preserve"> </w:t>
      </w:r>
    </w:p>
    <w:p w:rsidR="00E21218" w:rsidRPr="0031155B" w:rsidRDefault="00E21218" w:rsidP="0066642D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A16BF5">
        <w:rPr>
          <w:rStyle w:val="Pogrubienie"/>
          <w:rFonts w:cs="Arial"/>
        </w:rPr>
        <w:t>Kontakt dla mediów:</w:t>
      </w:r>
      <w:r w:rsidR="0031155B">
        <w:rPr>
          <w:rStyle w:val="Pogrubienie"/>
          <w:rFonts w:cs="Arial"/>
        </w:rPr>
        <w:br/>
      </w:r>
      <w:r w:rsidRPr="00A16BF5">
        <w:t>Radosław Śledziński</w:t>
      </w:r>
      <w:r w:rsidR="0031155B">
        <w:rPr>
          <w:rFonts w:cs="Arial"/>
          <w:b/>
          <w:bCs/>
        </w:rPr>
        <w:br/>
      </w:r>
      <w:r>
        <w:t>z</w:t>
      </w:r>
      <w:r w:rsidRPr="00A16BF5">
        <w:t>espół prasowy</w:t>
      </w:r>
      <w:r w:rsidR="0031155B">
        <w:rPr>
          <w:rFonts w:cs="Arial"/>
          <w:b/>
          <w:bCs/>
        </w:rPr>
        <w:br/>
      </w:r>
      <w:r>
        <w:t>PKP Polskie Line Kolejowe S.A.</w:t>
      </w:r>
      <w:r w:rsidR="0031155B">
        <w:rPr>
          <w:rFonts w:cs="Arial"/>
          <w:b/>
          <w:bCs/>
        </w:rPr>
        <w:br/>
      </w:r>
      <w:hyperlink r:id="rId7" w:history="1">
        <w:r w:rsidR="0031155B" w:rsidRPr="0077705E">
          <w:rPr>
            <w:rStyle w:val="Hipercze"/>
          </w:rPr>
          <w:t>rzecznik@plk-sa.pl</w:t>
        </w:r>
      </w:hyperlink>
      <w:r w:rsidR="0031155B">
        <w:rPr>
          <w:rFonts w:cs="Arial"/>
          <w:b/>
          <w:bCs/>
        </w:rPr>
        <w:br/>
      </w:r>
      <w:r w:rsidRPr="00A16BF5">
        <w:t>T: +48 501 613</w:t>
      </w:r>
      <w:r>
        <w:t> </w:t>
      </w:r>
      <w:r w:rsidRPr="00A16BF5">
        <w:t>495</w:t>
      </w:r>
    </w:p>
    <w:p w:rsidR="00E21218" w:rsidRPr="007D0FBB" w:rsidRDefault="00E21218" w:rsidP="0066642D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 xml:space="preserve">Projekt jest współfinansowany przez Unię Europejską z Instrumentu „Łącząc Europę”. </w:t>
      </w:r>
    </w:p>
    <w:p w:rsidR="00E21218" w:rsidRDefault="00E21218" w:rsidP="0066642D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Wyłączną odpowiedzialność za treść publikacji ponosi jej autor. Unia Europejska nie odpowiada z</w:t>
      </w:r>
      <w:r w:rsidR="00371A1D">
        <w:rPr>
          <w:rFonts w:cs="Arial"/>
        </w:rPr>
        <w:t xml:space="preserve">a </w:t>
      </w:r>
      <w:r w:rsidRPr="007D0FBB">
        <w:rPr>
          <w:rFonts w:cs="Arial"/>
        </w:rPr>
        <w:t>ewentualne wykorzystanie informacji zawartych w takiej publikacji.</w:t>
      </w:r>
    </w:p>
    <w:sectPr w:rsidR="00E21218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64" w:rsidRDefault="00784464">
      <w:pPr>
        <w:spacing w:after="0" w:line="240" w:lineRule="auto"/>
      </w:pPr>
      <w:r>
        <w:separator/>
      </w:r>
    </w:p>
  </w:endnote>
  <w:endnote w:type="continuationSeparator" w:id="0">
    <w:p w:rsidR="00784464" w:rsidRDefault="0078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F" w:rsidRDefault="00784464" w:rsidP="00E97A7F">
    <w:pPr>
      <w:spacing w:after="0" w:line="240" w:lineRule="auto"/>
      <w:rPr>
        <w:rFonts w:cs="Arial"/>
        <w:color w:val="727271"/>
        <w:sz w:val="14"/>
        <w:szCs w:val="14"/>
      </w:rPr>
    </w:pPr>
  </w:p>
  <w:p w:rsidR="00E97A7F" w:rsidRPr="0025604B" w:rsidRDefault="00BE735C" w:rsidP="00E97A7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97A7F" w:rsidRPr="0025604B" w:rsidRDefault="00BE735C" w:rsidP="00E97A7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97A7F" w:rsidRDefault="00BE735C" w:rsidP="00E97A7F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31ADF">
      <w:rPr>
        <w:rFonts w:cs="Arial"/>
        <w:color w:val="727271"/>
        <w:sz w:val="14"/>
        <w:szCs w:val="14"/>
      </w:rPr>
      <w:t>25 264 421 000,00</w:t>
    </w:r>
    <w:r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78446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BE735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31ADF">
      <w:rPr>
        <w:rFonts w:cs="Arial"/>
        <w:color w:val="727271"/>
        <w:sz w:val="14"/>
        <w:szCs w:val="14"/>
      </w:rPr>
      <w:t>25 264 421 000,00</w:t>
    </w:r>
    <w:r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64" w:rsidRDefault="00784464">
      <w:pPr>
        <w:spacing w:after="0" w:line="240" w:lineRule="auto"/>
      </w:pPr>
      <w:r>
        <w:separator/>
      </w:r>
    </w:p>
  </w:footnote>
  <w:footnote w:type="continuationSeparator" w:id="0">
    <w:p w:rsidR="00784464" w:rsidRDefault="0078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BD" w:rsidRDefault="003673BD">
    <w:pPr>
      <w:pStyle w:val="Nagwek"/>
    </w:pPr>
    <w:r>
      <w:rPr>
        <w:noProof/>
        <w:lang w:eastAsia="pl-PL"/>
      </w:rPr>
      <w:drawing>
        <wp:inline distT="0" distB="0" distL="0" distR="0" wp14:anchorId="61CF3A4E" wp14:editId="65FCA504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E735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D6435" wp14:editId="0EDA2B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E735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E735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E735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D64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BE735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E735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E735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2CD7788" wp14:editId="7F6F963C">
          <wp:extent cx="6096000" cy="48768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8"/>
    <w:rsid w:val="00000102"/>
    <w:rsid w:val="00012D29"/>
    <w:rsid w:val="0001415C"/>
    <w:rsid w:val="000764EA"/>
    <w:rsid w:val="00085573"/>
    <w:rsid w:val="000E4028"/>
    <w:rsid w:val="000F7B0D"/>
    <w:rsid w:val="001114FF"/>
    <w:rsid w:val="0013168D"/>
    <w:rsid w:val="00143E82"/>
    <w:rsid w:val="001630D8"/>
    <w:rsid w:val="00174CB9"/>
    <w:rsid w:val="001835FC"/>
    <w:rsid w:val="001860EA"/>
    <w:rsid w:val="001952A8"/>
    <w:rsid w:val="00223360"/>
    <w:rsid w:val="0022481E"/>
    <w:rsid w:val="002407F8"/>
    <w:rsid w:val="0026012E"/>
    <w:rsid w:val="00262A5F"/>
    <w:rsid w:val="00285971"/>
    <w:rsid w:val="002B5A77"/>
    <w:rsid w:val="002C3B43"/>
    <w:rsid w:val="002D7FD3"/>
    <w:rsid w:val="002F361D"/>
    <w:rsid w:val="0031155B"/>
    <w:rsid w:val="003314BC"/>
    <w:rsid w:val="003673BD"/>
    <w:rsid w:val="003679B4"/>
    <w:rsid w:val="003719E3"/>
    <w:rsid w:val="00371A1D"/>
    <w:rsid w:val="003975DD"/>
    <w:rsid w:val="003C69A7"/>
    <w:rsid w:val="003D6AA3"/>
    <w:rsid w:val="004078DA"/>
    <w:rsid w:val="0041204D"/>
    <w:rsid w:val="00420245"/>
    <w:rsid w:val="00420DF1"/>
    <w:rsid w:val="004545B5"/>
    <w:rsid w:val="00497A00"/>
    <w:rsid w:val="004A1051"/>
    <w:rsid w:val="004D26B3"/>
    <w:rsid w:val="004D4B59"/>
    <w:rsid w:val="004E7112"/>
    <w:rsid w:val="00514D58"/>
    <w:rsid w:val="00566B63"/>
    <w:rsid w:val="00576106"/>
    <w:rsid w:val="0058260D"/>
    <w:rsid w:val="005A11B8"/>
    <w:rsid w:val="005A24E4"/>
    <w:rsid w:val="005D2C54"/>
    <w:rsid w:val="005D4DD5"/>
    <w:rsid w:val="00613824"/>
    <w:rsid w:val="006368A8"/>
    <w:rsid w:val="0066642D"/>
    <w:rsid w:val="00676288"/>
    <w:rsid w:val="006A21BA"/>
    <w:rsid w:val="006D5346"/>
    <w:rsid w:val="00720993"/>
    <w:rsid w:val="00737019"/>
    <w:rsid w:val="007526F4"/>
    <w:rsid w:val="007535D6"/>
    <w:rsid w:val="00753D00"/>
    <w:rsid w:val="00763DD3"/>
    <w:rsid w:val="00776F84"/>
    <w:rsid w:val="00777311"/>
    <w:rsid w:val="00777539"/>
    <w:rsid w:val="00784464"/>
    <w:rsid w:val="00791276"/>
    <w:rsid w:val="007A3D8B"/>
    <w:rsid w:val="007A70D9"/>
    <w:rsid w:val="007F3ECA"/>
    <w:rsid w:val="008157EB"/>
    <w:rsid w:val="0085346A"/>
    <w:rsid w:val="00874343"/>
    <w:rsid w:val="008B202B"/>
    <w:rsid w:val="008C557C"/>
    <w:rsid w:val="008C64A8"/>
    <w:rsid w:val="00900E51"/>
    <w:rsid w:val="00910A5C"/>
    <w:rsid w:val="009152DA"/>
    <w:rsid w:val="0091588A"/>
    <w:rsid w:val="00916DF2"/>
    <w:rsid w:val="00927C4F"/>
    <w:rsid w:val="00942F25"/>
    <w:rsid w:val="009547B4"/>
    <w:rsid w:val="0096139D"/>
    <w:rsid w:val="00971F08"/>
    <w:rsid w:val="00975BFD"/>
    <w:rsid w:val="0098207F"/>
    <w:rsid w:val="009A4204"/>
    <w:rsid w:val="009C0E1D"/>
    <w:rsid w:val="009E4EE7"/>
    <w:rsid w:val="009F6B89"/>
    <w:rsid w:val="009F7D74"/>
    <w:rsid w:val="00A01365"/>
    <w:rsid w:val="00A035CF"/>
    <w:rsid w:val="00A55B02"/>
    <w:rsid w:val="00A614D7"/>
    <w:rsid w:val="00A61AB5"/>
    <w:rsid w:val="00AA3128"/>
    <w:rsid w:val="00AD1039"/>
    <w:rsid w:val="00B4340B"/>
    <w:rsid w:val="00B47EF0"/>
    <w:rsid w:val="00B5473D"/>
    <w:rsid w:val="00B80F79"/>
    <w:rsid w:val="00BB2F4D"/>
    <w:rsid w:val="00BE735C"/>
    <w:rsid w:val="00C045F0"/>
    <w:rsid w:val="00C50BBD"/>
    <w:rsid w:val="00C52B78"/>
    <w:rsid w:val="00C56B88"/>
    <w:rsid w:val="00C7757D"/>
    <w:rsid w:val="00C81945"/>
    <w:rsid w:val="00C956D4"/>
    <w:rsid w:val="00CA3C8C"/>
    <w:rsid w:val="00CB3E1D"/>
    <w:rsid w:val="00CE1E96"/>
    <w:rsid w:val="00CE4952"/>
    <w:rsid w:val="00CF6CD5"/>
    <w:rsid w:val="00D21BA1"/>
    <w:rsid w:val="00D34670"/>
    <w:rsid w:val="00DA51BC"/>
    <w:rsid w:val="00DE70F0"/>
    <w:rsid w:val="00DF3F04"/>
    <w:rsid w:val="00E20C07"/>
    <w:rsid w:val="00E21218"/>
    <w:rsid w:val="00E37846"/>
    <w:rsid w:val="00E4019D"/>
    <w:rsid w:val="00E64C2B"/>
    <w:rsid w:val="00E7300E"/>
    <w:rsid w:val="00E92B4C"/>
    <w:rsid w:val="00EA2A3C"/>
    <w:rsid w:val="00EF0E5B"/>
    <w:rsid w:val="00EF2779"/>
    <w:rsid w:val="00F44ED7"/>
    <w:rsid w:val="00F92B13"/>
    <w:rsid w:val="00F944ED"/>
    <w:rsid w:val="00FA3F47"/>
    <w:rsid w:val="00FB4EC9"/>
    <w:rsid w:val="00FB5DE8"/>
    <w:rsid w:val="00FB78D9"/>
    <w:rsid w:val="00FC43E2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19890-D8F6-4E2F-96EC-ED7A2DA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21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21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21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21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121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E2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218"/>
    <w:rPr>
      <w:rFonts w:ascii="Arial" w:hAnsi="Arial"/>
    </w:rPr>
  </w:style>
  <w:style w:type="character" w:styleId="Hipercze">
    <w:name w:val="Hyperlink"/>
    <w:uiPriority w:val="99"/>
    <w:unhideWhenUsed/>
    <w:rsid w:val="00E2121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212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7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BD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4D2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PLK_inf.pras.Poznań – Szczecin: od marca sprawne podróże tymczasowym bajpasem_...01.2021</vt:lpstr>
    </vt:vector>
  </TitlesOfParts>
  <Company>PKP PLK S.A.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PLK_inf.pras.Poznań – Szczecin: od marca sprawne podróże tymczasowym bajpasem_...01.2021</dc:title>
  <dc:subject/>
  <dc:creator>Śledziński Radosław</dc:creator>
  <cp:keywords/>
  <dc:description/>
  <cp:lastModifiedBy>Dudzińska Maria</cp:lastModifiedBy>
  <cp:revision>8</cp:revision>
  <cp:lastPrinted>2021-01-19T08:15:00Z</cp:lastPrinted>
  <dcterms:created xsi:type="dcterms:W3CDTF">2021-01-29T08:18:00Z</dcterms:created>
  <dcterms:modified xsi:type="dcterms:W3CDTF">2021-01-29T09:14:00Z</dcterms:modified>
</cp:coreProperties>
</file>