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AC" w:rsidRDefault="006E05AC" w:rsidP="006E05AC">
      <w:pPr>
        <w:jc w:val="right"/>
        <w:rPr>
          <w:rFonts w:cs="Arial"/>
        </w:rPr>
      </w:pPr>
    </w:p>
    <w:p w:rsidR="006E05AC" w:rsidRDefault="006E05AC" w:rsidP="006E05AC">
      <w:pPr>
        <w:jc w:val="right"/>
        <w:rPr>
          <w:rFonts w:cs="Arial"/>
        </w:rPr>
      </w:pPr>
    </w:p>
    <w:p w:rsidR="006E05AC" w:rsidRDefault="006E05AC" w:rsidP="006E05AC">
      <w:pPr>
        <w:jc w:val="right"/>
        <w:rPr>
          <w:rFonts w:cs="Arial"/>
        </w:rPr>
      </w:pPr>
    </w:p>
    <w:p w:rsidR="006E05AC" w:rsidRPr="00384C3E" w:rsidRDefault="006E05AC" w:rsidP="006E05AC">
      <w:pPr>
        <w:jc w:val="right"/>
        <w:rPr>
          <w:rFonts w:cs="Arial"/>
        </w:rPr>
      </w:pPr>
      <w:r>
        <w:rPr>
          <w:rFonts w:cs="Arial"/>
        </w:rPr>
        <w:t xml:space="preserve">Poznań, 30 czerwca 2021 </w:t>
      </w:r>
      <w:r w:rsidRPr="003D74BF">
        <w:rPr>
          <w:rFonts w:cs="Arial"/>
        </w:rPr>
        <w:t>r.</w:t>
      </w:r>
    </w:p>
    <w:p w:rsidR="00A538FC" w:rsidRPr="007D0FC3" w:rsidRDefault="007D0FC3" w:rsidP="00190F18">
      <w:pPr>
        <w:pStyle w:val="Nagwek1"/>
        <w:spacing w:before="100" w:beforeAutospacing="1" w:after="100" w:afterAutospacing="1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7D0FC3">
        <w:rPr>
          <w:rFonts w:cs="Arial"/>
          <w:sz w:val="22"/>
          <w:szCs w:val="22"/>
        </w:rPr>
        <w:t xml:space="preserve"> Rawiczu </w:t>
      </w:r>
      <w:r w:rsidR="005D0D96" w:rsidRPr="007D0FC3">
        <w:rPr>
          <w:rFonts w:cs="Arial"/>
          <w:sz w:val="22"/>
          <w:szCs w:val="22"/>
        </w:rPr>
        <w:t>n</w:t>
      </w:r>
      <w:r w:rsidR="00ED318E" w:rsidRPr="007D0FC3">
        <w:rPr>
          <w:rFonts w:cs="Arial"/>
          <w:sz w:val="22"/>
          <w:szCs w:val="22"/>
        </w:rPr>
        <w:t xml:space="preserve">a linii Wrocław – Poznań </w:t>
      </w:r>
      <w:r>
        <w:rPr>
          <w:rFonts w:cs="Arial"/>
          <w:sz w:val="22"/>
          <w:szCs w:val="22"/>
        </w:rPr>
        <w:t xml:space="preserve">wiadukty eliminują </w:t>
      </w:r>
      <w:r w:rsidRPr="007D0FC3">
        <w:rPr>
          <w:rFonts w:cs="Arial"/>
          <w:sz w:val="22"/>
          <w:szCs w:val="22"/>
        </w:rPr>
        <w:t>kolizj</w:t>
      </w:r>
      <w:r>
        <w:rPr>
          <w:rFonts w:cs="Arial"/>
          <w:sz w:val="22"/>
          <w:szCs w:val="22"/>
        </w:rPr>
        <w:t>e</w:t>
      </w:r>
    </w:p>
    <w:p w:rsidR="00361A0C" w:rsidRPr="007D0FC3" w:rsidRDefault="009032B2" w:rsidP="00190F18">
      <w:pPr>
        <w:spacing w:line="360" w:lineRule="auto"/>
        <w:rPr>
          <w:b/>
        </w:rPr>
      </w:pPr>
      <w:r w:rsidRPr="007D0FC3">
        <w:rPr>
          <w:b/>
        </w:rPr>
        <w:t>Dwa bezkolizyjne skrzyżowania</w:t>
      </w:r>
      <w:r w:rsidR="005D0D96" w:rsidRPr="007D0FC3">
        <w:rPr>
          <w:b/>
        </w:rPr>
        <w:t xml:space="preserve"> </w:t>
      </w:r>
      <w:r w:rsidR="002055E5" w:rsidRPr="007D0FC3">
        <w:rPr>
          <w:b/>
        </w:rPr>
        <w:t>w Rawiczu zwiększ</w:t>
      </w:r>
      <w:r w:rsidR="005D0D96" w:rsidRPr="007D0FC3">
        <w:rPr>
          <w:b/>
        </w:rPr>
        <w:t>yły</w:t>
      </w:r>
      <w:r w:rsidR="002055E5" w:rsidRPr="007D0FC3">
        <w:rPr>
          <w:b/>
        </w:rPr>
        <w:t xml:space="preserve"> bezpieczeństwo</w:t>
      </w:r>
      <w:r w:rsidR="005D0D96" w:rsidRPr="007D0FC3">
        <w:rPr>
          <w:b/>
        </w:rPr>
        <w:t xml:space="preserve"> w ruchu kolejowym i drogowym. </w:t>
      </w:r>
      <w:r w:rsidR="00361A0C" w:rsidRPr="007D0FC3">
        <w:rPr>
          <w:b/>
        </w:rPr>
        <w:t xml:space="preserve">To </w:t>
      </w:r>
      <w:r w:rsidR="005D0D96" w:rsidRPr="007D0FC3">
        <w:rPr>
          <w:b/>
        </w:rPr>
        <w:t xml:space="preserve">jeden z efektów modernizacji </w:t>
      </w:r>
      <w:r w:rsidRPr="007D0FC3">
        <w:rPr>
          <w:b/>
        </w:rPr>
        <w:t>linii między Czempiniem a Dolnym Śląskiem</w:t>
      </w:r>
      <w:r w:rsidR="005D0D96" w:rsidRPr="007D0FC3">
        <w:rPr>
          <w:b/>
        </w:rPr>
        <w:t xml:space="preserve"> na trasie z Wrocławia do Poz</w:t>
      </w:r>
      <w:bookmarkStart w:id="0" w:name="_GoBack"/>
      <w:bookmarkEnd w:id="0"/>
      <w:r w:rsidR="005D0D96" w:rsidRPr="007D0FC3">
        <w:rPr>
          <w:b/>
        </w:rPr>
        <w:t>nania</w:t>
      </w:r>
      <w:r w:rsidRPr="007D0FC3">
        <w:rPr>
          <w:b/>
        </w:rPr>
        <w:t>. I</w:t>
      </w:r>
      <w:r w:rsidR="00361A0C" w:rsidRPr="007D0FC3">
        <w:rPr>
          <w:b/>
        </w:rPr>
        <w:t>nwestycj</w:t>
      </w:r>
      <w:r w:rsidR="00571B8B" w:rsidRPr="007D0FC3">
        <w:rPr>
          <w:b/>
        </w:rPr>
        <w:t>a</w:t>
      </w:r>
      <w:r w:rsidR="00361A0C" w:rsidRPr="007D0FC3">
        <w:rPr>
          <w:b/>
        </w:rPr>
        <w:t xml:space="preserve"> PKP Polskich Linii Kolejowych S.A. za ok. 1,5 mld zł</w:t>
      </w:r>
      <w:r w:rsidR="00497DF4">
        <w:rPr>
          <w:b/>
        </w:rPr>
        <w:t xml:space="preserve"> jest</w:t>
      </w:r>
      <w:r w:rsidR="00361A0C" w:rsidRPr="007D0FC3">
        <w:rPr>
          <w:b/>
        </w:rPr>
        <w:t xml:space="preserve"> współfinansowan</w:t>
      </w:r>
      <w:r w:rsidRPr="007D0FC3">
        <w:rPr>
          <w:b/>
        </w:rPr>
        <w:t>a ze</w:t>
      </w:r>
      <w:r w:rsidR="00361A0C" w:rsidRPr="007D0FC3">
        <w:rPr>
          <w:b/>
        </w:rPr>
        <w:t xml:space="preserve"> środków UE z instrumentu „Łącząc Europę” (CEF).</w:t>
      </w:r>
      <w:r w:rsidR="005D0D96" w:rsidRPr="007D0FC3">
        <w:rPr>
          <w:b/>
        </w:rPr>
        <w:t xml:space="preserve"> Podróżni zyskali krótszy czas podroży i </w:t>
      </w:r>
      <w:r w:rsidR="00497DF4">
        <w:rPr>
          <w:b/>
        </w:rPr>
        <w:t>dostępne stacje oraz przystanki.</w:t>
      </w:r>
    </w:p>
    <w:p w:rsidR="005D0D96" w:rsidRPr="007D0FC3" w:rsidRDefault="005D0D96" w:rsidP="00190F18">
      <w:pPr>
        <w:spacing w:before="100" w:beforeAutospacing="1" w:after="100" w:afterAutospacing="1" w:line="360" w:lineRule="auto"/>
        <w:rPr>
          <w:rFonts w:cs="Arial"/>
        </w:rPr>
      </w:pPr>
      <w:r w:rsidRPr="007D0FC3">
        <w:rPr>
          <w:rFonts w:cs="Arial"/>
        </w:rPr>
        <w:t>K</w:t>
      </w:r>
      <w:r w:rsidR="00497DF4">
        <w:rPr>
          <w:rFonts w:cs="Arial"/>
        </w:rPr>
        <w:t>olejowe wiadukty</w:t>
      </w:r>
      <w:r w:rsidR="009266CA" w:rsidRPr="007D0FC3">
        <w:rPr>
          <w:rFonts w:cs="Arial"/>
        </w:rPr>
        <w:t xml:space="preserve"> </w:t>
      </w:r>
      <w:r w:rsidR="00277A28" w:rsidRPr="007D0FC3">
        <w:rPr>
          <w:rFonts w:cs="Arial"/>
        </w:rPr>
        <w:t>w Rawiczu</w:t>
      </w:r>
      <w:r w:rsidR="00CA7549" w:rsidRPr="007D0FC3">
        <w:rPr>
          <w:rFonts w:cs="Arial"/>
        </w:rPr>
        <w:t xml:space="preserve"> </w:t>
      </w:r>
      <w:r w:rsidR="009266CA" w:rsidRPr="007D0FC3">
        <w:rPr>
          <w:rFonts w:cs="Arial"/>
        </w:rPr>
        <w:t xml:space="preserve">zastąpiły </w:t>
      </w:r>
      <w:r w:rsidR="00CA7549" w:rsidRPr="007D0FC3">
        <w:rPr>
          <w:rFonts w:cs="Arial"/>
        </w:rPr>
        <w:t xml:space="preserve">dwa </w:t>
      </w:r>
      <w:r w:rsidRPr="007D0FC3">
        <w:rPr>
          <w:rFonts w:cs="Arial"/>
        </w:rPr>
        <w:t>przejazdy</w:t>
      </w:r>
      <w:r w:rsidR="009266CA" w:rsidRPr="007D0FC3">
        <w:rPr>
          <w:rFonts w:cs="Arial"/>
        </w:rPr>
        <w:t xml:space="preserve"> kolejowo-drogowe. </w:t>
      </w:r>
      <w:r w:rsidRPr="007D0FC3">
        <w:rPr>
          <w:rFonts w:cs="Arial"/>
        </w:rPr>
        <w:t xml:space="preserve">Kursy </w:t>
      </w:r>
      <w:r w:rsidR="00CA7549" w:rsidRPr="007D0FC3">
        <w:rPr>
          <w:rFonts w:cs="Arial"/>
        </w:rPr>
        <w:t xml:space="preserve">pociągów są bezpieczniejsze. W mieście zapewniony jest lepszy system komunikacji drogowej. </w:t>
      </w:r>
      <w:r w:rsidR="003B61D1" w:rsidRPr="007D0FC3">
        <w:rPr>
          <w:rFonts w:cs="Arial"/>
        </w:rPr>
        <w:t xml:space="preserve"> </w:t>
      </w:r>
    </w:p>
    <w:p w:rsidR="005D0D96" w:rsidRPr="007D0FC3" w:rsidRDefault="00456F3D" w:rsidP="00190F18">
      <w:pPr>
        <w:spacing w:before="100" w:beforeAutospacing="1" w:after="100" w:afterAutospacing="1" w:line="360" w:lineRule="auto"/>
        <w:rPr>
          <w:rFonts w:cs="Arial"/>
        </w:rPr>
      </w:pPr>
      <w:r w:rsidRPr="007D0FC3">
        <w:rPr>
          <w:rFonts w:cs="Arial"/>
          <w:b/>
        </w:rPr>
        <w:t>Na ul. Piłsudskiego</w:t>
      </w:r>
      <w:r w:rsidR="005C0AA0" w:rsidRPr="007D0FC3">
        <w:rPr>
          <w:rFonts w:cs="Arial"/>
        </w:rPr>
        <w:t xml:space="preserve"> kierowcy </w:t>
      </w:r>
      <w:r w:rsidR="00DD58A4" w:rsidRPr="007D0FC3">
        <w:rPr>
          <w:rFonts w:cs="Arial"/>
        </w:rPr>
        <w:t>korzystają z ponad 400 m</w:t>
      </w:r>
      <w:r w:rsidR="005D0D96" w:rsidRPr="007D0FC3">
        <w:rPr>
          <w:rFonts w:cs="Arial"/>
        </w:rPr>
        <w:t xml:space="preserve"> przejazdu pod torami</w:t>
      </w:r>
      <w:r w:rsidR="00DD58A4" w:rsidRPr="007D0FC3">
        <w:rPr>
          <w:rFonts w:cs="Arial"/>
        </w:rPr>
        <w:t>. Są dwa pasy</w:t>
      </w:r>
      <w:r w:rsidR="005C0AA0" w:rsidRPr="007D0FC3">
        <w:rPr>
          <w:rFonts w:cs="Arial"/>
        </w:rPr>
        <w:t xml:space="preserve"> ruchu, po jednym w każdym kierunku. </w:t>
      </w:r>
      <w:r w:rsidR="00DD58A4" w:rsidRPr="007D0FC3">
        <w:rPr>
          <w:rFonts w:cs="Arial"/>
        </w:rPr>
        <w:t xml:space="preserve">Komunikację przy stacji kolejowej </w:t>
      </w:r>
      <w:r w:rsidR="00ED7097" w:rsidRPr="007D0FC3">
        <w:rPr>
          <w:rFonts w:cs="Arial"/>
        </w:rPr>
        <w:t>usprawni</w:t>
      </w:r>
      <w:r w:rsidR="00DD58A4" w:rsidRPr="007D0FC3">
        <w:rPr>
          <w:rFonts w:cs="Arial"/>
        </w:rPr>
        <w:t>a</w:t>
      </w:r>
      <w:r w:rsidR="00ED7097" w:rsidRPr="007D0FC3">
        <w:rPr>
          <w:rFonts w:cs="Arial"/>
        </w:rPr>
        <w:t xml:space="preserve"> nowe rondo </w:t>
      </w:r>
      <w:r w:rsidR="00DD58A4" w:rsidRPr="007D0FC3">
        <w:rPr>
          <w:rFonts w:cs="Arial"/>
        </w:rPr>
        <w:t xml:space="preserve">u zbiegu </w:t>
      </w:r>
      <w:r w:rsidR="00ED7097" w:rsidRPr="007D0FC3">
        <w:rPr>
          <w:rFonts w:cs="Arial"/>
        </w:rPr>
        <w:t xml:space="preserve">ul. Podmiejskiej. </w:t>
      </w:r>
      <w:r w:rsidR="005C0AA0" w:rsidRPr="007D0FC3">
        <w:rPr>
          <w:rFonts w:cs="Arial"/>
        </w:rPr>
        <w:t xml:space="preserve">Piesi </w:t>
      </w:r>
      <w:r w:rsidR="005D0D96" w:rsidRPr="007D0FC3">
        <w:rPr>
          <w:rFonts w:cs="Arial"/>
        </w:rPr>
        <w:t xml:space="preserve">korzystają z </w:t>
      </w:r>
      <w:r w:rsidR="005C0AA0" w:rsidRPr="007D0FC3">
        <w:rPr>
          <w:rFonts w:cs="Arial"/>
        </w:rPr>
        <w:t>bezpieczn</w:t>
      </w:r>
      <w:r w:rsidR="005D0D96" w:rsidRPr="007D0FC3">
        <w:rPr>
          <w:rFonts w:cs="Arial"/>
        </w:rPr>
        <w:t>ych</w:t>
      </w:r>
      <w:r w:rsidR="005C0AA0" w:rsidRPr="007D0FC3">
        <w:rPr>
          <w:rFonts w:cs="Arial"/>
        </w:rPr>
        <w:t>, oddzielon</w:t>
      </w:r>
      <w:r w:rsidR="005D0D96" w:rsidRPr="007D0FC3">
        <w:rPr>
          <w:rFonts w:cs="Arial"/>
        </w:rPr>
        <w:t>ych</w:t>
      </w:r>
      <w:r w:rsidR="005C0AA0" w:rsidRPr="007D0FC3">
        <w:rPr>
          <w:rFonts w:cs="Arial"/>
        </w:rPr>
        <w:t xml:space="preserve"> od jezdni chodnik</w:t>
      </w:r>
      <w:r w:rsidR="005D0D96" w:rsidRPr="007D0FC3">
        <w:rPr>
          <w:rFonts w:cs="Arial"/>
        </w:rPr>
        <w:t>ów</w:t>
      </w:r>
      <w:r w:rsidR="005C0AA0" w:rsidRPr="007D0FC3">
        <w:rPr>
          <w:rFonts w:cs="Arial"/>
        </w:rPr>
        <w:t xml:space="preserve">. </w:t>
      </w:r>
    </w:p>
    <w:p w:rsidR="005C0AA0" w:rsidRPr="007D0FC3" w:rsidRDefault="00456F3D" w:rsidP="00190F18">
      <w:pPr>
        <w:spacing w:before="100" w:beforeAutospacing="1" w:after="100" w:afterAutospacing="1" w:line="360" w:lineRule="auto"/>
        <w:rPr>
          <w:rFonts w:cs="Arial"/>
        </w:rPr>
      </w:pPr>
      <w:r w:rsidRPr="007D0FC3">
        <w:rPr>
          <w:rFonts w:cs="Arial"/>
          <w:b/>
        </w:rPr>
        <w:t>Na ul. Świętojańskiej</w:t>
      </w:r>
      <w:r w:rsidRPr="007D0FC3">
        <w:rPr>
          <w:rFonts w:cs="Arial"/>
        </w:rPr>
        <w:t xml:space="preserve"> </w:t>
      </w:r>
      <w:r w:rsidR="007F22BD" w:rsidRPr="007D0FC3">
        <w:rPr>
          <w:rFonts w:cs="Arial"/>
        </w:rPr>
        <w:t>mieszkańcy zyskali 260 m tunel. Obiekt przeznaczony jest przede wszystkim dla pieszych i rowerzystów</w:t>
      </w:r>
      <w:r w:rsidR="009857D6" w:rsidRPr="007D0FC3">
        <w:rPr>
          <w:rFonts w:cs="Arial"/>
        </w:rPr>
        <w:t>.</w:t>
      </w:r>
      <w:r w:rsidR="007F22BD" w:rsidRPr="007D0FC3">
        <w:rPr>
          <w:rFonts w:cs="Arial"/>
        </w:rPr>
        <w:t xml:space="preserve"> Z zachowaniem ostrożności</w:t>
      </w:r>
      <w:r w:rsidR="00883272" w:rsidRPr="007D0FC3">
        <w:rPr>
          <w:rFonts w:cs="Arial"/>
        </w:rPr>
        <w:t xml:space="preserve"> p</w:t>
      </w:r>
      <w:r w:rsidR="00E401E5" w:rsidRPr="007D0FC3">
        <w:rPr>
          <w:rFonts w:cs="Arial"/>
        </w:rPr>
        <w:t xml:space="preserve">rzewidziano </w:t>
      </w:r>
      <w:r w:rsidR="007F22BD" w:rsidRPr="007D0FC3">
        <w:rPr>
          <w:rFonts w:cs="Arial"/>
        </w:rPr>
        <w:t>też</w:t>
      </w:r>
      <w:r w:rsidR="00E401E5" w:rsidRPr="007D0FC3">
        <w:rPr>
          <w:rFonts w:cs="Arial"/>
        </w:rPr>
        <w:t xml:space="preserve"> możliwość przejazdu samochodów osobowych.</w:t>
      </w:r>
      <w:r w:rsidR="00883272" w:rsidRPr="007D0FC3">
        <w:rPr>
          <w:rFonts w:cs="Arial"/>
        </w:rPr>
        <w:t xml:space="preserve"> </w:t>
      </w:r>
    </w:p>
    <w:p w:rsidR="005D0D96" w:rsidRPr="00190F18" w:rsidRDefault="005D0D96" w:rsidP="00190F18">
      <w:pPr>
        <w:spacing w:before="100" w:beforeAutospacing="1" w:after="100" w:afterAutospacing="1" w:line="360" w:lineRule="auto"/>
        <w:rPr>
          <w:rFonts w:cs="Arial"/>
        </w:rPr>
      </w:pPr>
      <w:r w:rsidRPr="00190F18">
        <w:rPr>
          <w:rStyle w:val="Pogrubienie"/>
          <w:rFonts w:cs="Arial"/>
          <w:shd w:val="clear" w:color="auto" w:fill="FFFFFF"/>
        </w:rPr>
        <w:t>– </w:t>
      </w:r>
      <w:r w:rsidRPr="00190F18">
        <w:rPr>
          <w:rStyle w:val="Uwydatnienie"/>
          <w:rFonts w:cs="Arial"/>
          <w:b/>
          <w:bCs/>
          <w:shd w:val="clear" w:color="auto" w:fill="FFFFFF"/>
        </w:rPr>
        <w:t xml:space="preserve">Modernizacja linii Wrocław – Poznań, trasy ważnej dla europejskiej sieci kolejowej, zapewnia coraz lepsze podróże regionalne i dalekobieżne. Na trasie wzrósł poziom bezpieczeństwa dzięki bezkolizyjnym skrzyżowaniom m.in. </w:t>
      </w:r>
      <w:r w:rsidR="001F31E7" w:rsidRPr="00190F18">
        <w:rPr>
          <w:rStyle w:val="Uwydatnienie"/>
          <w:rFonts w:cs="Arial"/>
          <w:b/>
          <w:bCs/>
          <w:shd w:val="clear" w:color="auto" w:fill="FFFFFF"/>
        </w:rPr>
        <w:t xml:space="preserve">otworzonym dziś w Rawiczu, a wcześniej w Kościanie oraz </w:t>
      </w:r>
      <w:proofErr w:type="spellStart"/>
      <w:r w:rsidR="001F31E7" w:rsidRPr="00190F18">
        <w:rPr>
          <w:rStyle w:val="Uwydatnienie"/>
          <w:rFonts w:cs="Arial"/>
          <w:b/>
          <w:bCs/>
          <w:shd w:val="clear" w:color="auto" w:fill="FFFFFF"/>
        </w:rPr>
        <w:t>Klonówcu</w:t>
      </w:r>
      <w:proofErr w:type="spellEnd"/>
      <w:r w:rsidR="001F31E7" w:rsidRPr="00190F18">
        <w:rPr>
          <w:rStyle w:val="Uwydatnienie"/>
          <w:rFonts w:cs="Arial"/>
          <w:b/>
          <w:bCs/>
          <w:shd w:val="clear" w:color="auto" w:fill="FFFFFF"/>
        </w:rPr>
        <w:t>, Lesznie i Bojanowie</w:t>
      </w:r>
      <w:r w:rsidRPr="00190F18">
        <w:rPr>
          <w:rStyle w:val="Uwydatnienie"/>
          <w:rFonts w:cs="Arial"/>
          <w:b/>
          <w:bCs/>
          <w:shd w:val="clear" w:color="auto" w:fill="FFFFFF"/>
        </w:rPr>
        <w:t xml:space="preserve">. </w:t>
      </w:r>
      <w:r w:rsidR="001F31E7" w:rsidRPr="00190F18">
        <w:rPr>
          <w:rStyle w:val="Uwydatnienie"/>
          <w:rFonts w:cs="Arial"/>
          <w:b/>
          <w:bCs/>
          <w:shd w:val="clear" w:color="auto" w:fill="FFFFFF"/>
        </w:rPr>
        <w:t>K</w:t>
      </w:r>
      <w:r w:rsidRPr="00190F18">
        <w:rPr>
          <w:rStyle w:val="Uwydatnienie"/>
          <w:rFonts w:cs="Arial"/>
          <w:b/>
          <w:bCs/>
          <w:shd w:val="clear" w:color="auto" w:fill="FFFFFF"/>
        </w:rPr>
        <w:t>olej sta</w:t>
      </w:r>
      <w:r w:rsidR="001F31E7" w:rsidRPr="00190F18">
        <w:rPr>
          <w:rStyle w:val="Uwydatnienie"/>
          <w:rFonts w:cs="Arial"/>
          <w:b/>
          <w:bCs/>
          <w:shd w:val="clear" w:color="auto" w:fill="FFFFFF"/>
        </w:rPr>
        <w:t>je</w:t>
      </w:r>
      <w:r w:rsidRPr="00190F18">
        <w:rPr>
          <w:rStyle w:val="Uwydatnienie"/>
          <w:rFonts w:cs="Arial"/>
          <w:b/>
          <w:bCs/>
          <w:shd w:val="clear" w:color="auto" w:fill="FFFFFF"/>
        </w:rPr>
        <w:t xml:space="preserve"> się coraz bardziej atrakcyjnym, dostępnym i konkurencyjnym środkiem transportu</w:t>
      </w:r>
      <w:r w:rsidR="001F31E7" w:rsidRPr="00190F18">
        <w:rPr>
          <w:rStyle w:val="Pogrubienie"/>
          <w:rFonts w:cs="Arial"/>
          <w:i/>
          <w:shd w:val="clear" w:color="auto" w:fill="FFFFFF"/>
        </w:rPr>
        <w:t xml:space="preserve"> dzięki </w:t>
      </w:r>
      <w:r w:rsidR="001F31E7" w:rsidRPr="00190F18">
        <w:rPr>
          <w:rStyle w:val="Uwydatnienie"/>
          <w:rFonts w:cs="Arial"/>
          <w:b/>
          <w:bCs/>
          <w:shd w:val="clear" w:color="auto" w:fill="FFFFFF"/>
        </w:rPr>
        <w:t>wykorzystywanemu przez PKP Polskie Linie Kolejowe S.A. unijnemu instrumentowi CEF „Łącząc Europę”, z którego współfinasowany jest pro</w:t>
      </w:r>
      <w:r w:rsidR="00497DF4" w:rsidRPr="00190F18">
        <w:rPr>
          <w:rStyle w:val="Uwydatnienie"/>
          <w:rFonts w:cs="Arial"/>
          <w:b/>
          <w:bCs/>
          <w:shd w:val="clear" w:color="auto" w:fill="FFFFFF"/>
        </w:rPr>
        <w:t xml:space="preserve">jekt na trasie Wrocław – Poznań </w:t>
      </w:r>
      <w:r w:rsidRPr="00190F18">
        <w:rPr>
          <w:rStyle w:val="Pogrubienie"/>
          <w:rFonts w:cs="Arial"/>
          <w:shd w:val="clear" w:color="auto" w:fill="FFFFFF"/>
        </w:rPr>
        <w:t>– powiedział Arnold Bresch, członek Zarządu PKP Polskich Linii Kolejowych S.A</w:t>
      </w:r>
      <w:r w:rsidR="00497DF4" w:rsidRPr="00190F18">
        <w:rPr>
          <w:rStyle w:val="Pogrubienie"/>
          <w:rFonts w:cs="Arial"/>
          <w:shd w:val="clear" w:color="auto" w:fill="FFFFFF"/>
        </w:rPr>
        <w:t>.</w:t>
      </w:r>
    </w:p>
    <w:p w:rsidR="005E1CBF" w:rsidRPr="007D0FC3" w:rsidRDefault="00A22791" w:rsidP="00190F18">
      <w:pPr>
        <w:spacing w:before="100" w:beforeAutospacing="1" w:after="100" w:afterAutospacing="1" w:line="360" w:lineRule="auto"/>
        <w:rPr>
          <w:rFonts w:cs="Arial"/>
        </w:rPr>
      </w:pPr>
      <w:r w:rsidRPr="007D0FC3">
        <w:rPr>
          <w:rFonts w:cs="Arial"/>
        </w:rPr>
        <w:t>W Rawiczu, w ramach</w:t>
      </w:r>
      <w:r w:rsidR="00B6059C" w:rsidRPr="007D0FC3">
        <w:rPr>
          <w:rFonts w:cs="Arial"/>
        </w:rPr>
        <w:t xml:space="preserve"> modernizacji linii Wrocław – Poznań</w:t>
      </w:r>
      <w:r w:rsidRPr="007D0FC3">
        <w:rPr>
          <w:rFonts w:cs="Arial"/>
        </w:rPr>
        <w:t xml:space="preserve">, oprócz nowych bezkolizyjnych skrzyżowań, przebudowana została też stacja kolejowa. </w:t>
      </w:r>
      <w:r w:rsidR="00501023" w:rsidRPr="007D0FC3">
        <w:rPr>
          <w:rFonts w:cs="Arial"/>
        </w:rPr>
        <w:t xml:space="preserve">Podróżni zyskali </w:t>
      </w:r>
      <w:r w:rsidRPr="007D0FC3">
        <w:rPr>
          <w:rFonts w:cs="Arial"/>
        </w:rPr>
        <w:t>lepszy dostęp do kolei z dwóch wyższych peronów. Komfort zwiększa</w:t>
      </w:r>
      <w:r w:rsidR="00501023" w:rsidRPr="007D0FC3">
        <w:rPr>
          <w:rFonts w:cs="Arial"/>
        </w:rPr>
        <w:t xml:space="preserve"> zadaszenie, </w:t>
      </w:r>
      <w:r w:rsidRPr="007D0FC3">
        <w:rPr>
          <w:rFonts w:cs="Arial"/>
        </w:rPr>
        <w:t xml:space="preserve">są </w:t>
      </w:r>
      <w:r w:rsidR="00501023" w:rsidRPr="007D0FC3">
        <w:rPr>
          <w:rFonts w:cs="Arial"/>
        </w:rPr>
        <w:t>wygodne ławki</w:t>
      </w:r>
      <w:r w:rsidRPr="007D0FC3">
        <w:rPr>
          <w:rFonts w:cs="Arial"/>
        </w:rPr>
        <w:t>, jasne oświetlenie</w:t>
      </w:r>
      <w:r w:rsidR="00501023" w:rsidRPr="007D0FC3">
        <w:rPr>
          <w:rFonts w:cs="Arial"/>
        </w:rPr>
        <w:t xml:space="preserve"> i dobra informacja. </w:t>
      </w:r>
      <w:r w:rsidR="00CC0FDF" w:rsidRPr="007D0FC3">
        <w:rPr>
          <w:rFonts w:cs="Arial"/>
        </w:rPr>
        <w:t xml:space="preserve">Lepszą komunikację </w:t>
      </w:r>
      <w:r w:rsidR="00501023" w:rsidRPr="007D0FC3">
        <w:rPr>
          <w:rFonts w:cs="Arial"/>
        </w:rPr>
        <w:t>umożliwia przebudowane przejście podziemne z windami</w:t>
      </w:r>
      <w:r w:rsidR="00497DF4">
        <w:rPr>
          <w:rFonts w:cs="Arial"/>
        </w:rPr>
        <w:t>, a do łączenia</w:t>
      </w:r>
      <w:r w:rsidR="00CC0FDF" w:rsidRPr="007D0FC3">
        <w:rPr>
          <w:rFonts w:cs="Arial"/>
        </w:rPr>
        <w:t xml:space="preserve"> ekologicznych środków transportu, kolei i rowerów, zachęcają nowe stojaki. </w:t>
      </w:r>
    </w:p>
    <w:p w:rsidR="001F31E7" w:rsidRPr="004A5329" w:rsidRDefault="00497DF4" w:rsidP="00190F18">
      <w:pPr>
        <w:spacing w:line="360" w:lineRule="auto"/>
        <w:rPr>
          <w:b/>
          <w:i/>
        </w:rPr>
      </w:pPr>
      <w:r w:rsidRPr="004A5329">
        <w:rPr>
          <w:b/>
          <w:color w:val="1F497D"/>
        </w:rPr>
        <w:lastRenderedPageBreak/>
        <w:t>–</w:t>
      </w:r>
      <w:r w:rsidR="001F31E7" w:rsidRPr="004A5329">
        <w:rPr>
          <w:b/>
          <w:color w:val="1F497D"/>
        </w:rPr>
        <w:t xml:space="preserve"> </w:t>
      </w:r>
      <w:r w:rsidR="001F31E7" w:rsidRPr="00C91B01">
        <w:rPr>
          <w:b/>
          <w:i/>
        </w:rPr>
        <w:t>Cieszę się z zakończenia kolejnych inwestycji na modernizowanym odcinku E-59 Poznań</w:t>
      </w:r>
      <w:r w:rsidR="002F27CD">
        <w:rPr>
          <w:b/>
          <w:i/>
        </w:rPr>
        <w:t xml:space="preserve"> – </w:t>
      </w:r>
      <w:r w:rsidR="001F31E7" w:rsidRPr="00C91B01">
        <w:rPr>
          <w:b/>
          <w:i/>
        </w:rPr>
        <w:t xml:space="preserve">Wrocław podczas Europejskiego Roku Kolei. Dwa nowe wiadukty kolejowe nad ulicami </w:t>
      </w:r>
      <w:r w:rsidR="00C91B01" w:rsidRPr="00C91B01">
        <w:rPr>
          <w:b/>
          <w:i/>
        </w:rPr>
        <w:t>Piłsudskiego</w:t>
      </w:r>
      <w:r w:rsidR="001F31E7" w:rsidRPr="00C91B01">
        <w:rPr>
          <w:b/>
          <w:i/>
        </w:rPr>
        <w:t xml:space="preserve"> i Świętojańską w Rawiczu to kolejne bezkolizyjne skrzyżowania na tej trasie. Poprawią one bezpieczeństwo w ruchu kolejowym i drogowym, a cały projekt przyczyni się do ekologizacji transportu poprzez poprawę efektywności i atrakcy</w:t>
      </w:r>
      <w:r w:rsidR="00C91B01">
        <w:rPr>
          <w:b/>
          <w:i/>
        </w:rPr>
        <w:t xml:space="preserve">jności transportu kolejowego </w:t>
      </w:r>
      <w:r>
        <w:rPr>
          <w:b/>
          <w:i/>
        </w:rPr>
        <w:t xml:space="preserve">– </w:t>
      </w:r>
      <w:r w:rsidR="001F31E7" w:rsidRPr="00C91B01">
        <w:rPr>
          <w:b/>
          <w:i/>
        </w:rPr>
        <w:t xml:space="preserve">powiedział </w:t>
      </w:r>
      <w:proofErr w:type="spellStart"/>
      <w:r w:rsidR="001F31E7" w:rsidRPr="00C91B01">
        <w:rPr>
          <w:b/>
          <w:i/>
        </w:rPr>
        <w:t>Morten</w:t>
      </w:r>
      <w:proofErr w:type="spellEnd"/>
      <w:r w:rsidR="001F31E7" w:rsidRPr="00C91B01">
        <w:rPr>
          <w:b/>
          <w:i/>
        </w:rPr>
        <w:t xml:space="preserve"> Jensen </w:t>
      </w:r>
      <w:proofErr w:type="spellStart"/>
      <w:r w:rsidR="001F31E7" w:rsidRPr="00C91B01">
        <w:rPr>
          <w:b/>
          <w:i/>
        </w:rPr>
        <w:t>Head</w:t>
      </w:r>
      <w:proofErr w:type="spellEnd"/>
      <w:r w:rsidR="001F31E7" w:rsidRPr="00C91B01">
        <w:rPr>
          <w:b/>
          <w:i/>
        </w:rPr>
        <w:t xml:space="preserve"> of Unit </w:t>
      </w:r>
      <w:proofErr w:type="spellStart"/>
      <w:r w:rsidR="001F31E7" w:rsidRPr="00C91B01">
        <w:rPr>
          <w:b/>
          <w:i/>
        </w:rPr>
        <w:t>at</w:t>
      </w:r>
      <w:proofErr w:type="spellEnd"/>
      <w:r w:rsidR="001F31E7" w:rsidRPr="00C91B01">
        <w:rPr>
          <w:b/>
          <w:i/>
        </w:rPr>
        <w:t xml:space="preserve"> </w:t>
      </w:r>
      <w:proofErr w:type="spellStart"/>
      <w:r w:rsidR="001F31E7" w:rsidRPr="00C91B01">
        <w:rPr>
          <w:b/>
          <w:i/>
        </w:rPr>
        <w:t>European</w:t>
      </w:r>
      <w:proofErr w:type="spellEnd"/>
      <w:r w:rsidR="001F31E7" w:rsidRPr="00C91B01">
        <w:rPr>
          <w:b/>
          <w:i/>
        </w:rPr>
        <w:t xml:space="preserve"> </w:t>
      </w:r>
      <w:proofErr w:type="spellStart"/>
      <w:r w:rsidR="001F31E7" w:rsidRPr="00C91B01">
        <w:rPr>
          <w:b/>
          <w:i/>
        </w:rPr>
        <w:t>Climate</w:t>
      </w:r>
      <w:proofErr w:type="spellEnd"/>
      <w:r w:rsidR="001F31E7" w:rsidRPr="00C91B01">
        <w:rPr>
          <w:b/>
          <w:i/>
        </w:rPr>
        <w:t xml:space="preserve">, </w:t>
      </w:r>
      <w:proofErr w:type="spellStart"/>
      <w:r w:rsidR="001F31E7" w:rsidRPr="00C91B01">
        <w:rPr>
          <w:b/>
          <w:i/>
        </w:rPr>
        <w:t>Infrastructure</w:t>
      </w:r>
      <w:proofErr w:type="spellEnd"/>
      <w:r w:rsidR="001F31E7" w:rsidRPr="00C91B01">
        <w:rPr>
          <w:b/>
          <w:i/>
        </w:rPr>
        <w:t xml:space="preserve"> and Environment </w:t>
      </w:r>
      <w:proofErr w:type="spellStart"/>
      <w:r w:rsidR="001F31E7" w:rsidRPr="00C91B01">
        <w:rPr>
          <w:b/>
          <w:i/>
        </w:rPr>
        <w:t>Executive</w:t>
      </w:r>
      <w:proofErr w:type="spellEnd"/>
      <w:r w:rsidR="001F31E7" w:rsidRPr="00C91B01">
        <w:rPr>
          <w:b/>
          <w:i/>
        </w:rPr>
        <w:t xml:space="preserve"> </w:t>
      </w:r>
      <w:proofErr w:type="spellStart"/>
      <w:r w:rsidR="001F31E7" w:rsidRPr="00C91B01">
        <w:rPr>
          <w:b/>
          <w:i/>
        </w:rPr>
        <w:t>Agency</w:t>
      </w:r>
      <w:proofErr w:type="spellEnd"/>
      <w:r w:rsidR="001F31E7" w:rsidRPr="00C91B01">
        <w:rPr>
          <w:b/>
          <w:i/>
        </w:rPr>
        <w:t>.</w:t>
      </w:r>
    </w:p>
    <w:p w:rsidR="007D0FC3" w:rsidRPr="007D0FC3" w:rsidRDefault="00D932AE" w:rsidP="00190F18">
      <w:pPr>
        <w:spacing w:before="100" w:beforeAutospacing="1" w:after="100" w:afterAutospacing="1" w:line="360" w:lineRule="auto"/>
        <w:rPr>
          <w:rFonts w:cs="Arial"/>
        </w:rPr>
      </w:pPr>
      <w:r w:rsidRPr="007D0FC3">
        <w:rPr>
          <w:rFonts w:cs="Arial"/>
          <w:b/>
        </w:rPr>
        <w:t xml:space="preserve">Większe bezpieczeństwo </w:t>
      </w:r>
      <w:r w:rsidRPr="007D0FC3">
        <w:rPr>
          <w:rFonts w:cs="Arial"/>
        </w:rPr>
        <w:t>na objętym pracami odcinku granica województwa dolnośląskiego – Czempiń zapewnia już siedem nowych bezkolizyjnych skrzyżowań</w:t>
      </w:r>
      <w:r w:rsidR="004B7DD2" w:rsidRPr="007D0FC3">
        <w:rPr>
          <w:rFonts w:cs="Arial"/>
        </w:rPr>
        <w:t>, p</w:t>
      </w:r>
      <w:r w:rsidRPr="007D0FC3">
        <w:rPr>
          <w:rFonts w:cs="Arial"/>
        </w:rPr>
        <w:t xml:space="preserve">oza Rawiczem </w:t>
      </w:r>
      <w:r w:rsidR="004B7DD2" w:rsidRPr="007D0FC3">
        <w:rPr>
          <w:rFonts w:cs="Arial"/>
        </w:rPr>
        <w:t>ta</w:t>
      </w:r>
      <w:r w:rsidRPr="007D0FC3">
        <w:rPr>
          <w:rFonts w:cs="Arial"/>
        </w:rPr>
        <w:t xml:space="preserve">kże w </w:t>
      </w:r>
      <w:proofErr w:type="spellStart"/>
      <w:r w:rsidRPr="007D0FC3">
        <w:rPr>
          <w:rFonts w:cs="Arial"/>
        </w:rPr>
        <w:t>Klonówcu</w:t>
      </w:r>
      <w:proofErr w:type="spellEnd"/>
      <w:r w:rsidRPr="007D0FC3">
        <w:rPr>
          <w:rFonts w:cs="Arial"/>
        </w:rPr>
        <w:t xml:space="preserve"> (niedaleko Leszna), w Lesznie, Bojanowie i </w:t>
      </w:r>
      <w:r w:rsidR="00C65F72" w:rsidRPr="007D0FC3">
        <w:rPr>
          <w:rFonts w:cs="Arial"/>
        </w:rPr>
        <w:t xml:space="preserve">dwa w </w:t>
      </w:r>
      <w:r w:rsidRPr="007D0FC3">
        <w:rPr>
          <w:rFonts w:cs="Arial"/>
        </w:rPr>
        <w:t>Kościanie.</w:t>
      </w:r>
      <w:r w:rsidR="004B7DD2" w:rsidRPr="007D0FC3">
        <w:rPr>
          <w:rFonts w:cs="Arial"/>
        </w:rPr>
        <w:t xml:space="preserve"> </w:t>
      </w:r>
      <w:r w:rsidR="002406D9" w:rsidRPr="007D0FC3">
        <w:rPr>
          <w:rFonts w:cs="Arial"/>
        </w:rPr>
        <w:t>Przebudowane przejazdy kolejowo-drogowe, m.in. w Lesznie, Starym Bojanowie oraz Rydzynie, zyskały nową nawierzchnię i urządzenia przejazdowe</w:t>
      </w:r>
      <w:r w:rsidR="004B7DD2" w:rsidRPr="007D0FC3">
        <w:rPr>
          <w:rFonts w:cs="Arial"/>
        </w:rPr>
        <w:t xml:space="preserve">: sygnalizacje i rogatki. </w:t>
      </w:r>
    </w:p>
    <w:p w:rsidR="00C91B01" w:rsidRPr="00C91B01" w:rsidRDefault="001F31E7" w:rsidP="00190F18">
      <w:pPr>
        <w:spacing w:before="120" w:after="120" w:line="360" w:lineRule="auto"/>
        <w:rPr>
          <w:rStyle w:val="Pogrubienie"/>
          <w:rFonts w:cs="Arial"/>
        </w:rPr>
      </w:pPr>
      <w:r w:rsidRPr="00C91B01">
        <w:rPr>
          <w:rStyle w:val="Pogrubienie"/>
          <w:rFonts w:cs="Arial"/>
        </w:rPr>
        <w:t>Bardziej atrakcyjne podróże koleją między Wielkopolską a Dolnym Śląskiem</w:t>
      </w:r>
    </w:p>
    <w:p w:rsidR="00C91B01" w:rsidRPr="00C91B01" w:rsidRDefault="001F31E7" w:rsidP="00190F18">
      <w:pPr>
        <w:spacing w:before="120" w:after="120" w:line="360" w:lineRule="auto"/>
        <w:rPr>
          <w:rFonts w:cs="Arial"/>
          <w:b/>
          <w:bCs/>
        </w:rPr>
      </w:pPr>
      <w:r w:rsidRPr="00C91B01">
        <w:rPr>
          <w:rFonts w:cs="Arial"/>
        </w:rPr>
        <w:t>Skraca się czas podróży między stolicami Dolnego Śląsk</w:t>
      </w:r>
      <w:r w:rsidR="002F27CD">
        <w:rPr>
          <w:rFonts w:cs="Arial"/>
        </w:rPr>
        <w:t>a</w:t>
      </w:r>
      <w:r w:rsidRPr="00C91B01">
        <w:rPr>
          <w:rFonts w:cs="Arial"/>
        </w:rPr>
        <w:t xml:space="preserve"> a Wielkopolski, gdyż zwiększa się prędkość pociągów. Po uzyskaniu niezbędnych pozwoleń najszybsze składy pojadą z prędkością 160 km/h w ok. 90 min. Już skrócił się czas podróży z Wrocławia do Poznania nawet do 1:40 h – przed rokiem było to ok. 2:20 h.</w:t>
      </w:r>
    </w:p>
    <w:p w:rsidR="001F31E7" w:rsidRPr="00C91B01" w:rsidRDefault="001F31E7" w:rsidP="00190F18">
      <w:pPr>
        <w:spacing w:before="120" w:after="120" w:line="360" w:lineRule="auto"/>
        <w:rPr>
          <w:rFonts w:cs="Arial"/>
          <w:b/>
          <w:bCs/>
          <w:color w:val="003C66"/>
        </w:rPr>
      </w:pPr>
      <w:r w:rsidRPr="00C91B01">
        <w:rPr>
          <w:rFonts w:cs="Arial"/>
        </w:rPr>
        <w:t>Projekt „Prace na linii kolejowej E59 na odcinku Wrocław – Poznań, etap IV, odcinek granica województwa dolnośląskiego – Czempiń” obejmuje ok. 70 km dwutorowej linii. Lepszy dostęp do kolei zapewniają nowe perony na 5 stacjach i 6 przystankach. Pociągi sprawnie jeżdżą nowymi torami z siecią trakcyjną i nowoczesnymi urządzeniami sterowania. Dzięki zrealizowanym w ubiegłych latach pracom na odcinkach: Wrocław – granica województwa dolnośląskiego oraz Poznań – Czempiń dla podróżnych powstały m.in. komfortowe perony na 20 stacjach i przystankach, m.in. w Czempiniu, Puszczykowie i Żmigrodzie oraz bezkolizyjne skrzyżowania w Poznaniu (na ul. Czechosłowackiej), Mosinie i Łęczycy</w:t>
      </w:r>
      <w:r w:rsidRPr="007D0FC3">
        <w:rPr>
          <w:rFonts w:cs="Arial"/>
          <w:color w:val="003C66"/>
        </w:rPr>
        <w:t>.</w:t>
      </w:r>
    </w:p>
    <w:p w:rsidR="006E05AC" w:rsidRDefault="006E05AC" w:rsidP="006E05AC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6E05AC" w:rsidRDefault="006E05AC" w:rsidP="006E05AC">
      <w:pPr>
        <w:spacing w:after="0"/>
      </w:pPr>
      <w:r>
        <w:t>Radosław Śledziński</w:t>
      </w:r>
    </w:p>
    <w:p w:rsidR="006E05AC" w:rsidRDefault="006E05AC" w:rsidP="006E05AC">
      <w:pPr>
        <w:spacing w:after="0"/>
      </w:pPr>
      <w:r>
        <w:t>Zespół prasowy</w:t>
      </w:r>
    </w:p>
    <w:p w:rsidR="006E05AC" w:rsidRDefault="006E05AC" w:rsidP="006E05AC">
      <w:pPr>
        <w:spacing w:after="0"/>
      </w:pPr>
      <w:r>
        <w:t>rzecznik@plk-sa.pl</w:t>
      </w:r>
    </w:p>
    <w:p w:rsidR="006E05AC" w:rsidRDefault="006E05AC" w:rsidP="006E05AC">
      <w:pPr>
        <w:spacing w:after="0"/>
      </w:pPr>
      <w:r>
        <w:t>T: +48 501 613</w:t>
      </w:r>
      <w:r w:rsidR="00C91B01">
        <w:t> </w:t>
      </w:r>
      <w:r>
        <w:t>495</w:t>
      </w:r>
    </w:p>
    <w:p w:rsidR="00C91B01" w:rsidRDefault="00C91B01" w:rsidP="00C91B01">
      <w:pPr>
        <w:spacing w:after="0"/>
        <w:rPr>
          <w:u w:val="single"/>
          <w:lang w:val="en-IE"/>
        </w:rPr>
      </w:pPr>
    </w:p>
    <w:p w:rsidR="00C91B01" w:rsidRPr="00C91B01" w:rsidRDefault="00723654" w:rsidP="00C91B01">
      <w:pPr>
        <w:spacing w:after="0"/>
      </w:pPr>
      <w:hyperlink r:id="rId7" w:history="1">
        <w:r w:rsidR="00C91B01" w:rsidRPr="00C91B01">
          <w:rPr>
            <w:rStyle w:val="Hipercze"/>
            <w:lang w:val="en-IE"/>
          </w:rPr>
          <w:t>2014-PL-TMC-0180-W | Innovation and Networks Executive Agency (europa.eu)</w:t>
        </w:r>
      </w:hyperlink>
      <w:r w:rsidR="00C91B01" w:rsidRPr="00C91B01">
        <w:rPr>
          <w:lang w:val="fr-BE"/>
        </w:rPr>
        <w:t xml:space="preserve"> </w:t>
      </w:r>
    </w:p>
    <w:p w:rsidR="00C91B01" w:rsidRDefault="00C91B01" w:rsidP="006E05AC">
      <w:pPr>
        <w:spacing w:after="0"/>
      </w:pPr>
    </w:p>
    <w:p w:rsidR="00843C77" w:rsidRDefault="006E05AC">
      <w:r>
        <w:rPr>
          <w:rFonts w:cs="Arial"/>
        </w:rPr>
        <w:t>Projekt jest współfinansowany przez Unię Europejską z Instrumentu „Łącząc Europę”.</w:t>
      </w:r>
    </w:p>
    <w:sectPr w:rsidR="00843C77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54" w:rsidRDefault="00723654">
      <w:pPr>
        <w:spacing w:after="0" w:line="240" w:lineRule="auto"/>
      </w:pPr>
      <w:r>
        <w:separator/>
      </w:r>
    </w:p>
  </w:endnote>
  <w:endnote w:type="continuationSeparator" w:id="0">
    <w:p w:rsidR="00723654" w:rsidRDefault="0072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25604B" w:rsidRDefault="003658B3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046E6" w:rsidRPr="0025604B" w:rsidRDefault="003658B3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C046E6" w:rsidRDefault="003658B3" w:rsidP="00C046E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3658B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3658B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3658B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54" w:rsidRDefault="00723654">
      <w:pPr>
        <w:spacing w:after="0" w:line="240" w:lineRule="auto"/>
      </w:pPr>
      <w:r>
        <w:separator/>
      </w:r>
    </w:p>
  </w:footnote>
  <w:footnote w:type="continuationSeparator" w:id="0">
    <w:p w:rsidR="00723654" w:rsidRDefault="0072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E949C2" w:rsidRDefault="003658B3" w:rsidP="00E949C2">
    <w:pPr>
      <w:pStyle w:val="Nagwek"/>
    </w:pPr>
    <w:r>
      <w:rPr>
        <w:noProof/>
        <w:lang w:eastAsia="pl-PL"/>
      </w:rPr>
      <w:drawing>
        <wp:inline distT="0" distB="0" distL="0" distR="0" wp14:anchorId="552CDE52" wp14:editId="3559DE89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C046E6" w:rsidRDefault="003658B3" w:rsidP="00C046E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046E6" w:rsidRPr="004D6EC9" w:rsidRDefault="003658B3" w:rsidP="00C046E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046E6" w:rsidRPr="009939C9" w:rsidRDefault="003658B3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046E6" w:rsidRPr="009939C9" w:rsidRDefault="003658B3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046E6" w:rsidRPr="009939C9" w:rsidRDefault="003658B3" w:rsidP="00C046E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046E6" w:rsidRPr="00E949C2" w:rsidRDefault="00723654" w:rsidP="00C046E6">
    <w:pPr>
      <w:spacing w:after="0"/>
      <w:rPr>
        <w:rFonts w:cs="Arial"/>
        <w:sz w:val="16"/>
        <w:szCs w:val="16"/>
      </w:rPr>
    </w:pPr>
    <w:hyperlink r:id="rId2" w:history="1">
      <w:r w:rsidR="003658B3" w:rsidRPr="00E949C2">
        <w:rPr>
          <w:rStyle w:val="Hipercze"/>
          <w:rFonts w:cs="Arial"/>
          <w:sz w:val="16"/>
          <w:szCs w:val="16"/>
        </w:rPr>
        <w:t>www.plk-sa.pl</w:t>
      </w:r>
    </w:hyperlink>
  </w:p>
  <w:p w:rsidR="00E949C2" w:rsidRDefault="00723654" w:rsidP="00C046E6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658B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AF314" wp14:editId="460C20C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3658B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3658B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3658B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3658B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3658B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3658B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3658B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AF3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3658B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658B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658B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658B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658B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658B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3658B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A525C51" wp14:editId="24AC6A17">
          <wp:extent cx="6096000" cy="487680"/>
          <wp:effectExtent l="0" t="0" r="0" b="0"/>
          <wp:docPr id="1" name="Obraz 1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10F"/>
    <w:multiLevelType w:val="hybridMultilevel"/>
    <w:tmpl w:val="4EE2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AC"/>
    <w:rsid w:val="000C5C93"/>
    <w:rsid w:val="00106A76"/>
    <w:rsid w:val="00167F7D"/>
    <w:rsid w:val="00190F18"/>
    <w:rsid w:val="001F31E7"/>
    <w:rsid w:val="001F6F49"/>
    <w:rsid w:val="00204A59"/>
    <w:rsid w:val="002055E5"/>
    <w:rsid w:val="002142CA"/>
    <w:rsid w:val="002406D9"/>
    <w:rsid w:val="002407F8"/>
    <w:rsid w:val="00277A28"/>
    <w:rsid w:val="002F27CD"/>
    <w:rsid w:val="00361A0C"/>
    <w:rsid w:val="003658B3"/>
    <w:rsid w:val="003B0C15"/>
    <w:rsid w:val="003B61D1"/>
    <w:rsid w:val="003C0DE0"/>
    <w:rsid w:val="003E4314"/>
    <w:rsid w:val="00441A31"/>
    <w:rsid w:val="00456F3D"/>
    <w:rsid w:val="004637FD"/>
    <w:rsid w:val="00466BCF"/>
    <w:rsid w:val="00497DF4"/>
    <w:rsid w:val="004A5329"/>
    <w:rsid w:val="004A56DC"/>
    <w:rsid w:val="004B7DD2"/>
    <w:rsid w:val="00501023"/>
    <w:rsid w:val="00506FFB"/>
    <w:rsid w:val="00523A0E"/>
    <w:rsid w:val="00571B8B"/>
    <w:rsid w:val="005C0AA0"/>
    <w:rsid w:val="005D0D96"/>
    <w:rsid w:val="005E0F75"/>
    <w:rsid w:val="005E1CBF"/>
    <w:rsid w:val="00687194"/>
    <w:rsid w:val="006E05AC"/>
    <w:rsid w:val="00706ECB"/>
    <w:rsid w:val="00723654"/>
    <w:rsid w:val="007B73BC"/>
    <w:rsid w:val="007D0FC3"/>
    <w:rsid w:val="007F22BD"/>
    <w:rsid w:val="008245F9"/>
    <w:rsid w:val="00840F76"/>
    <w:rsid w:val="00847C5D"/>
    <w:rsid w:val="00883272"/>
    <w:rsid w:val="00883CC3"/>
    <w:rsid w:val="009032B2"/>
    <w:rsid w:val="009266CA"/>
    <w:rsid w:val="00970412"/>
    <w:rsid w:val="009857D6"/>
    <w:rsid w:val="009A63DF"/>
    <w:rsid w:val="009D6308"/>
    <w:rsid w:val="00A22791"/>
    <w:rsid w:val="00A22C29"/>
    <w:rsid w:val="00A538FC"/>
    <w:rsid w:val="00A73EB1"/>
    <w:rsid w:val="00A80657"/>
    <w:rsid w:val="00AC35E5"/>
    <w:rsid w:val="00B4581C"/>
    <w:rsid w:val="00B6059C"/>
    <w:rsid w:val="00B66C1C"/>
    <w:rsid w:val="00BA7334"/>
    <w:rsid w:val="00C041A8"/>
    <w:rsid w:val="00C56F8B"/>
    <w:rsid w:val="00C626AA"/>
    <w:rsid w:val="00C65F72"/>
    <w:rsid w:val="00C70B98"/>
    <w:rsid w:val="00C91B01"/>
    <w:rsid w:val="00CA7549"/>
    <w:rsid w:val="00CC0FDF"/>
    <w:rsid w:val="00CD5CAF"/>
    <w:rsid w:val="00D07DE5"/>
    <w:rsid w:val="00D12C1D"/>
    <w:rsid w:val="00D60BBD"/>
    <w:rsid w:val="00D932AE"/>
    <w:rsid w:val="00DA51BC"/>
    <w:rsid w:val="00DA64CF"/>
    <w:rsid w:val="00DB1357"/>
    <w:rsid w:val="00DC51A8"/>
    <w:rsid w:val="00DD58A4"/>
    <w:rsid w:val="00E401E5"/>
    <w:rsid w:val="00E41EBD"/>
    <w:rsid w:val="00E4732B"/>
    <w:rsid w:val="00E507A2"/>
    <w:rsid w:val="00EB4727"/>
    <w:rsid w:val="00ED01F9"/>
    <w:rsid w:val="00ED318E"/>
    <w:rsid w:val="00ED7097"/>
    <w:rsid w:val="00EE1656"/>
    <w:rsid w:val="00F0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C1EE-5FB1-4F47-A156-9D46998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5A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5A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5AC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5AC"/>
    <w:rPr>
      <w:rFonts w:ascii="Arial" w:hAnsi="Arial"/>
    </w:rPr>
  </w:style>
  <w:style w:type="character" w:styleId="Hipercze">
    <w:name w:val="Hyperlink"/>
    <w:uiPriority w:val="99"/>
    <w:unhideWhenUsed/>
    <w:rsid w:val="006E05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05AC"/>
    <w:rPr>
      <w:b/>
      <w:bCs/>
    </w:rPr>
  </w:style>
  <w:style w:type="paragraph" w:styleId="Akapitzlist">
    <w:name w:val="List Paragraph"/>
    <w:basedOn w:val="Normalny"/>
    <w:uiPriority w:val="34"/>
    <w:qFormat/>
    <w:rsid w:val="005C0AA0"/>
    <w:pPr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D93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5D0D9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F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.europa.eu/inea/en/connecting-europe-facility/cef-transport/2014-pl-tmc-0180-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k-sa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PLK_inf.pras.Rawicz: bezkolizyjne skrzyżowania zwiększają bezpieczeństwo na linii Wrocław – Poznań_30.06.2021</vt:lpstr>
    </vt:vector>
  </TitlesOfParts>
  <Company>PKP PLK S.A.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PLK_inf.pras.Rawicz: bezkolizyjne skrzyżowania zwiększają bezpieczeństwo na linii Wrocław – Poznań_30.06.2021</dc:title>
  <dc:subject/>
  <dc:creator>Śledziński Radosław</dc:creator>
  <cp:keywords/>
  <dc:description/>
  <cp:lastModifiedBy>Miernikiewicz Izabela</cp:lastModifiedBy>
  <cp:revision>4</cp:revision>
  <dcterms:created xsi:type="dcterms:W3CDTF">2021-06-30T12:29:00Z</dcterms:created>
  <dcterms:modified xsi:type="dcterms:W3CDTF">2021-06-30T12:47:00Z</dcterms:modified>
</cp:coreProperties>
</file>