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AF" w:rsidRDefault="008B3CAF" w:rsidP="008B3CAF">
      <w:pPr>
        <w:rPr>
          <w:rFonts w:ascii="Arial" w:hAnsi="Arial" w:cs="Arial"/>
          <w:color w:val="002D86"/>
        </w:rPr>
      </w:pPr>
    </w:p>
    <w:p w:rsidR="008B3CAF" w:rsidRPr="004D6EC9" w:rsidRDefault="008B3CAF" w:rsidP="008B3CAF">
      <w:pPr>
        <w:rPr>
          <w:rFonts w:ascii="Arial" w:hAnsi="Arial" w:cs="Arial"/>
          <w:b/>
          <w:sz w:val="16"/>
          <w:szCs w:val="16"/>
        </w:rPr>
      </w:pPr>
      <w:r w:rsidRPr="004D6EC9">
        <w:rPr>
          <w:rFonts w:ascii="Arial" w:hAnsi="Arial" w:cs="Arial"/>
          <w:b/>
          <w:sz w:val="16"/>
          <w:szCs w:val="16"/>
        </w:rPr>
        <w:t>PKP Polskie Linie Kolejowe S.A.</w:t>
      </w:r>
    </w:p>
    <w:p w:rsidR="008B3CAF" w:rsidRDefault="008B3CAF" w:rsidP="008B3CAF">
      <w:pPr>
        <w:rPr>
          <w:rFonts w:ascii="Arial" w:hAnsi="Arial" w:cs="Arial"/>
          <w:sz w:val="16"/>
          <w:szCs w:val="16"/>
        </w:rPr>
      </w:pPr>
      <w:r>
        <w:rPr>
          <w:rFonts w:ascii="Arial" w:hAnsi="Arial" w:cs="Arial"/>
          <w:sz w:val="16"/>
          <w:szCs w:val="16"/>
        </w:rPr>
        <w:t>Biuro Komunikacji i Promocji</w:t>
      </w:r>
    </w:p>
    <w:p w:rsidR="008B3CAF" w:rsidRPr="004D6EC9" w:rsidRDefault="008B3CAF" w:rsidP="008B3CAF">
      <w:pPr>
        <w:rPr>
          <w:rFonts w:ascii="Arial" w:hAnsi="Arial" w:cs="Arial"/>
          <w:sz w:val="16"/>
          <w:szCs w:val="16"/>
        </w:rPr>
      </w:pPr>
      <w:r w:rsidRPr="004D6EC9">
        <w:rPr>
          <w:rFonts w:ascii="Arial" w:hAnsi="Arial" w:cs="Arial"/>
          <w:sz w:val="16"/>
          <w:szCs w:val="16"/>
        </w:rPr>
        <w:t>ul.</w:t>
      </w:r>
      <w:r>
        <w:rPr>
          <w:rFonts w:ascii="Arial" w:hAnsi="Arial" w:cs="Arial"/>
          <w:sz w:val="16"/>
          <w:szCs w:val="16"/>
        </w:rPr>
        <w:t xml:space="preserve"> Targowa 74</w:t>
      </w:r>
      <w:r w:rsidRPr="004D6EC9">
        <w:rPr>
          <w:rFonts w:ascii="Arial" w:hAnsi="Arial" w:cs="Arial"/>
          <w:sz w:val="16"/>
          <w:szCs w:val="16"/>
        </w:rPr>
        <w:t>, 0</w:t>
      </w:r>
      <w:r>
        <w:rPr>
          <w:rFonts w:ascii="Arial" w:hAnsi="Arial" w:cs="Arial"/>
          <w:sz w:val="16"/>
          <w:szCs w:val="16"/>
        </w:rPr>
        <w:t>3</w:t>
      </w:r>
      <w:r w:rsidRPr="004D6EC9">
        <w:rPr>
          <w:rFonts w:ascii="Arial" w:hAnsi="Arial" w:cs="Arial"/>
          <w:sz w:val="16"/>
          <w:szCs w:val="16"/>
        </w:rPr>
        <w:t>-</w:t>
      </w:r>
      <w:r>
        <w:rPr>
          <w:rFonts w:ascii="Arial" w:hAnsi="Arial" w:cs="Arial"/>
          <w:sz w:val="16"/>
          <w:szCs w:val="16"/>
        </w:rPr>
        <w:t>734</w:t>
      </w:r>
      <w:r w:rsidRPr="004D6EC9">
        <w:rPr>
          <w:rFonts w:ascii="Arial" w:hAnsi="Arial" w:cs="Arial"/>
          <w:sz w:val="16"/>
          <w:szCs w:val="16"/>
        </w:rPr>
        <w:t xml:space="preserve"> </w:t>
      </w:r>
      <w:r>
        <w:rPr>
          <w:rFonts w:ascii="Arial" w:hAnsi="Arial" w:cs="Arial"/>
          <w:sz w:val="16"/>
          <w:szCs w:val="16"/>
        </w:rPr>
        <w:t>Warszawa</w:t>
      </w:r>
    </w:p>
    <w:p w:rsidR="008B3CAF" w:rsidRPr="00B728B1" w:rsidRDefault="008B3CAF" w:rsidP="008B3CAF">
      <w:pPr>
        <w:rPr>
          <w:rFonts w:ascii="Arial" w:hAnsi="Arial" w:cs="Arial"/>
          <w:sz w:val="16"/>
          <w:szCs w:val="16"/>
        </w:rPr>
      </w:pPr>
      <w:r w:rsidRPr="00B728B1">
        <w:rPr>
          <w:rFonts w:ascii="Arial" w:hAnsi="Arial" w:cs="Arial"/>
          <w:sz w:val="16"/>
          <w:szCs w:val="16"/>
        </w:rPr>
        <w:t>tel. + 48 22 473 30 02</w:t>
      </w:r>
    </w:p>
    <w:p w:rsidR="008B3CAF" w:rsidRPr="00B728B1" w:rsidRDefault="008B3CAF" w:rsidP="008B3CAF">
      <w:pPr>
        <w:rPr>
          <w:rFonts w:ascii="Arial" w:hAnsi="Arial" w:cs="Arial"/>
          <w:sz w:val="16"/>
          <w:szCs w:val="16"/>
        </w:rPr>
      </w:pPr>
      <w:r w:rsidRPr="00B728B1">
        <w:rPr>
          <w:rFonts w:ascii="Arial" w:hAnsi="Arial" w:cs="Arial"/>
          <w:sz w:val="16"/>
          <w:szCs w:val="16"/>
        </w:rPr>
        <w:t>fax + 48 22 473 23 34</w:t>
      </w:r>
    </w:p>
    <w:p w:rsidR="008B3CAF" w:rsidRPr="00B728B1" w:rsidRDefault="008B3CAF" w:rsidP="008B3CAF">
      <w:pPr>
        <w:rPr>
          <w:rFonts w:ascii="Arial" w:hAnsi="Arial" w:cs="Arial"/>
          <w:sz w:val="16"/>
          <w:szCs w:val="16"/>
        </w:rPr>
      </w:pPr>
      <w:r w:rsidRPr="00B728B1">
        <w:rPr>
          <w:rFonts w:ascii="Arial" w:hAnsi="Arial" w:cs="Arial"/>
          <w:sz w:val="16"/>
          <w:szCs w:val="16"/>
        </w:rPr>
        <w:t>rzecznik@plk-sa.pl</w:t>
      </w:r>
    </w:p>
    <w:p w:rsidR="008B3CAF" w:rsidRPr="000C619C" w:rsidRDefault="008B3CAF" w:rsidP="008B3CAF">
      <w:pPr>
        <w:rPr>
          <w:rFonts w:ascii="Arial" w:hAnsi="Arial" w:cs="Arial"/>
          <w:sz w:val="16"/>
          <w:szCs w:val="16"/>
        </w:rPr>
      </w:pPr>
      <w:r w:rsidRPr="000C619C">
        <w:rPr>
          <w:rFonts w:ascii="Arial" w:hAnsi="Arial" w:cs="Arial"/>
          <w:sz w:val="16"/>
          <w:szCs w:val="16"/>
        </w:rPr>
        <w:t>www.plk-sa.pl</w:t>
      </w:r>
    </w:p>
    <w:p w:rsidR="008B3CAF" w:rsidRPr="000C619C" w:rsidRDefault="008B3CAF" w:rsidP="008B3CAF">
      <w:pPr>
        <w:spacing w:line="360" w:lineRule="auto"/>
        <w:rPr>
          <w:rFonts w:ascii="Arial" w:hAnsi="Arial" w:cs="Arial"/>
          <w:b/>
          <w:sz w:val="16"/>
          <w:szCs w:val="16"/>
        </w:rPr>
      </w:pPr>
    </w:p>
    <w:p w:rsidR="008B3CAF" w:rsidRPr="00E00A18" w:rsidRDefault="008B3CAF" w:rsidP="008B3CAF">
      <w:pPr>
        <w:spacing w:line="360" w:lineRule="auto"/>
        <w:jc w:val="right"/>
        <w:rPr>
          <w:rFonts w:ascii="Arial" w:eastAsia="Calibri" w:hAnsi="Arial" w:cs="Arial"/>
          <w:sz w:val="20"/>
          <w:szCs w:val="20"/>
        </w:rPr>
      </w:pPr>
      <w:r w:rsidRPr="00E00A18">
        <w:rPr>
          <w:rFonts w:ascii="Arial" w:hAnsi="Arial" w:cs="Arial"/>
          <w:sz w:val="20"/>
          <w:szCs w:val="20"/>
        </w:rPr>
        <w:tab/>
      </w:r>
      <w:r w:rsidRPr="00E00A18">
        <w:rPr>
          <w:rFonts w:ascii="Arial" w:hAnsi="Arial" w:cs="Arial"/>
          <w:sz w:val="20"/>
          <w:szCs w:val="20"/>
        </w:rPr>
        <w:tab/>
      </w:r>
      <w:r w:rsidRPr="00E00A18">
        <w:rPr>
          <w:rFonts w:ascii="Arial" w:hAnsi="Arial" w:cs="Arial"/>
          <w:sz w:val="20"/>
          <w:szCs w:val="20"/>
        </w:rPr>
        <w:tab/>
      </w:r>
      <w:r w:rsidRPr="00E00A18">
        <w:rPr>
          <w:rFonts w:ascii="Arial" w:hAnsi="Arial" w:cs="Arial"/>
          <w:sz w:val="20"/>
          <w:szCs w:val="20"/>
        </w:rPr>
        <w:tab/>
      </w:r>
      <w:r w:rsidRPr="00E00A18">
        <w:rPr>
          <w:rFonts w:ascii="Arial" w:hAnsi="Arial" w:cs="Arial"/>
          <w:sz w:val="20"/>
          <w:szCs w:val="20"/>
        </w:rPr>
        <w:tab/>
      </w:r>
      <w:r w:rsidRPr="00E00A18">
        <w:rPr>
          <w:rFonts w:ascii="Arial" w:hAnsi="Arial" w:cs="Arial"/>
          <w:sz w:val="20"/>
          <w:szCs w:val="20"/>
        </w:rPr>
        <w:tab/>
      </w:r>
      <w:r w:rsidRPr="00E00A18">
        <w:rPr>
          <w:rFonts w:ascii="Arial" w:hAnsi="Arial" w:cs="Arial"/>
          <w:sz w:val="20"/>
          <w:szCs w:val="20"/>
        </w:rPr>
        <w:tab/>
      </w:r>
      <w:r w:rsidR="007721D8" w:rsidRPr="00E00A18">
        <w:rPr>
          <w:rFonts w:ascii="Arial" w:hAnsi="Arial" w:cs="Arial"/>
          <w:sz w:val="20"/>
          <w:szCs w:val="20"/>
        </w:rPr>
        <w:t>Warszawa</w:t>
      </w:r>
      <w:r w:rsidRPr="00E00A18">
        <w:rPr>
          <w:rFonts w:ascii="Arial" w:eastAsia="Calibri" w:hAnsi="Arial" w:cs="Arial"/>
          <w:sz w:val="20"/>
          <w:szCs w:val="20"/>
        </w:rPr>
        <w:t xml:space="preserve">, </w:t>
      </w:r>
      <w:r w:rsidR="007721D8" w:rsidRPr="00E00A18">
        <w:rPr>
          <w:rFonts w:ascii="Arial" w:eastAsia="Calibri" w:hAnsi="Arial" w:cs="Arial"/>
          <w:sz w:val="20"/>
          <w:szCs w:val="20"/>
        </w:rPr>
        <w:t>26</w:t>
      </w:r>
      <w:r w:rsidRPr="00E00A18">
        <w:rPr>
          <w:rFonts w:ascii="Arial" w:eastAsia="Calibri" w:hAnsi="Arial" w:cs="Arial"/>
          <w:sz w:val="20"/>
          <w:szCs w:val="20"/>
        </w:rPr>
        <w:t xml:space="preserve"> marca 2019 r.</w:t>
      </w:r>
    </w:p>
    <w:p w:rsidR="008B3CAF" w:rsidRPr="001D4436" w:rsidRDefault="008B3CAF" w:rsidP="008B3CAF">
      <w:pPr>
        <w:tabs>
          <w:tab w:val="left" w:pos="5529"/>
        </w:tabs>
        <w:spacing w:line="360" w:lineRule="auto"/>
        <w:rPr>
          <w:rFonts w:ascii="Arial" w:eastAsia="Calibri" w:hAnsi="Arial" w:cs="Arial"/>
          <w:b/>
        </w:rPr>
      </w:pPr>
      <w:r w:rsidRPr="001D4436">
        <w:rPr>
          <w:rFonts w:ascii="Arial" w:eastAsia="Calibri" w:hAnsi="Arial" w:cs="Arial"/>
          <w:b/>
        </w:rPr>
        <w:t xml:space="preserve">Informacja prasowa </w:t>
      </w:r>
    </w:p>
    <w:p w:rsidR="00D3432D" w:rsidRPr="001D4436" w:rsidRDefault="00D3432D" w:rsidP="008B3CAF">
      <w:pPr>
        <w:tabs>
          <w:tab w:val="left" w:pos="5529"/>
        </w:tabs>
        <w:spacing w:line="360" w:lineRule="auto"/>
        <w:rPr>
          <w:rFonts w:ascii="Arial" w:eastAsia="Calibri" w:hAnsi="Arial" w:cs="Arial"/>
          <w:b/>
        </w:rPr>
      </w:pPr>
    </w:p>
    <w:p w:rsidR="007721D8" w:rsidRPr="001D4436" w:rsidRDefault="001D4436" w:rsidP="007721D8">
      <w:pPr>
        <w:spacing w:after="160" w:line="259" w:lineRule="auto"/>
        <w:jc w:val="both"/>
        <w:rPr>
          <w:rFonts w:ascii="Arial" w:hAnsi="Arial" w:cs="Arial"/>
          <w:b/>
        </w:rPr>
      </w:pPr>
      <w:r w:rsidRPr="001D4436">
        <w:rPr>
          <w:rFonts w:ascii="Arial" w:hAnsi="Arial" w:cs="Arial"/>
          <w:b/>
        </w:rPr>
        <w:t xml:space="preserve">Kolejne projekty PLK z </w:t>
      </w:r>
      <w:r w:rsidR="00E877FF" w:rsidRPr="001D4436">
        <w:rPr>
          <w:rFonts w:ascii="Arial" w:hAnsi="Arial" w:cs="Arial"/>
          <w:b/>
        </w:rPr>
        <w:t>dofinasowani</w:t>
      </w:r>
      <w:r>
        <w:rPr>
          <w:rFonts w:ascii="Arial" w:hAnsi="Arial" w:cs="Arial"/>
          <w:b/>
        </w:rPr>
        <w:t>em U</w:t>
      </w:r>
      <w:r w:rsidRPr="001D4436">
        <w:rPr>
          <w:rFonts w:ascii="Arial" w:hAnsi="Arial" w:cs="Arial"/>
          <w:b/>
        </w:rPr>
        <w:t xml:space="preserve">nii Europejskiej </w:t>
      </w:r>
    </w:p>
    <w:p w:rsidR="007721D8" w:rsidRPr="001D4436" w:rsidRDefault="003E076B" w:rsidP="007721D8">
      <w:pPr>
        <w:tabs>
          <w:tab w:val="left" w:pos="5529"/>
        </w:tabs>
        <w:spacing w:line="360" w:lineRule="auto"/>
        <w:jc w:val="both"/>
        <w:rPr>
          <w:rFonts w:ascii="Arial" w:hAnsi="Arial" w:cs="Arial"/>
          <w:b/>
          <w:bCs/>
        </w:rPr>
      </w:pPr>
      <w:r w:rsidRPr="001D4436">
        <w:rPr>
          <w:rFonts w:ascii="Arial" w:hAnsi="Arial" w:cs="Arial"/>
          <w:b/>
        </w:rPr>
        <w:t>Ponad 83</w:t>
      </w:r>
      <w:r w:rsidR="007721D8" w:rsidRPr="001D4436">
        <w:rPr>
          <w:rFonts w:ascii="Arial" w:hAnsi="Arial" w:cs="Arial"/>
          <w:b/>
        </w:rPr>
        <w:t xml:space="preserve">0 mln zł </w:t>
      </w:r>
      <w:r w:rsidR="007721D8" w:rsidRPr="001D4436">
        <w:rPr>
          <w:rFonts w:ascii="Arial" w:hAnsi="Arial" w:cs="Arial"/>
          <w:b/>
          <w:bCs/>
        </w:rPr>
        <w:t xml:space="preserve">dofinansowania z Unii Europejskiej w ramach Programu Operacyjnego Infrastruktura i Środowisko 2014-2020 otrzymały PKP Polskie Linie Kolejowe S.A. </w:t>
      </w:r>
      <w:r w:rsidR="001D4436">
        <w:rPr>
          <w:rFonts w:ascii="Arial" w:hAnsi="Arial" w:cs="Arial"/>
          <w:b/>
          <w:bCs/>
        </w:rPr>
        <w:br/>
      </w:r>
      <w:r w:rsidR="007721D8" w:rsidRPr="001D4436">
        <w:rPr>
          <w:rFonts w:ascii="Arial" w:hAnsi="Arial" w:cs="Arial"/>
          <w:b/>
          <w:bCs/>
        </w:rPr>
        <w:t xml:space="preserve">na modernizację linii Trzebinia – Oświęcim – Czechowice Dziedzice oraz budowę Centralnego Systemu Dynamicznej Informacji Pasażerskiej. Inwestycje </w:t>
      </w:r>
      <w:r w:rsidR="0004763C" w:rsidRPr="001D4436">
        <w:rPr>
          <w:rFonts w:ascii="Arial" w:hAnsi="Arial" w:cs="Arial"/>
          <w:b/>
          <w:bCs/>
        </w:rPr>
        <w:t xml:space="preserve">zwiększą komfort podróżowania i usprawnią podróże koleją. </w:t>
      </w:r>
    </w:p>
    <w:p w:rsidR="0004763C" w:rsidRDefault="007721D8" w:rsidP="007721D8">
      <w:pPr>
        <w:pStyle w:val="align-justify"/>
        <w:shd w:val="clear" w:color="auto" w:fill="FFFFFF"/>
        <w:spacing w:before="0" w:beforeAutospacing="0" w:after="225" w:afterAutospacing="0" w:line="369" w:lineRule="atLeast"/>
        <w:jc w:val="both"/>
        <w:rPr>
          <w:rFonts w:ascii="Arial" w:hAnsi="Arial" w:cs="Arial"/>
          <w:sz w:val="22"/>
          <w:szCs w:val="22"/>
          <w:shd w:val="clear" w:color="auto" w:fill="FFFFFF"/>
        </w:rPr>
      </w:pPr>
      <w:r w:rsidRPr="001D4436">
        <w:rPr>
          <w:rFonts w:ascii="Arial" w:hAnsi="Arial" w:cs="Arial"/>
          <w:sz w:val="22"/>
          <w:szCs w:val="22"/>
          <w:shd w:val="clear" w:color="auto" w:fill="FFFFFF"/>
        </w:rPr>
        <w:t xml:space="preserve">PKP Polskie Linie Kolejowe S.A. podpisały dziś z Centrum Unijnych Projektów Transportowych umowy o dofinansowanie dwóch inwestycji: </w:t>
      </w:r>
      <w:r w:rsidR="0004763C" w:rsidRPr="001D4436">
        <w:rPr>
          <w:rFonts w:ascii="Arial" w:hAnsi="Arial" w:cs="Arial"/>
          <w:sz w:val="22"/>
          <w:szCs w:val="22"/>
          <w:shd w:val="clear" w:color="auto" w:fill="FFFFFF"/>
        </w:rPr>
        <w:t xml:space="preserve">„Prace na linii kolejowej nr 93 na odcinku Trzebinia – Oświęcim – Czechowice Dziedzice” oraz „Projekt, dostawa i instalacja elementów prezentacji dynamicznej informacji pasażerskiej oraz systemu monitoringu wizyjnego wraz z infrastrukturą techniczną na dworcach, stacjach i przystankach kolejowych”. </w:t>
      </w:r>
      <w:r w:rsidR="00494C42" w:rsidRPr="001D4436">
        <w:rPr>
          <w:rFonts w:ascii="Arial" w:hAnsi="Arial" w:cs="Arial"/>
          <w:sz w:val="22"/>
          <w:szCs w:val="22"/>
          <w:shd w:val="clear" w:color="auto" w:fill="FFFFFF"/>
        </w:rPr>
        <w:t>Łączna wartość dofinasowan</w:t>
      </w:r>
      <w:r w:rsidR="003E076B" w:rsidRPr="001D4436">
        <w:rPr>
          <w:rFonts w:ascii="Arial" w:hAnsi="Arial" w:cs="Arial"/>
          <w:sz w:val="22"/>
          <w:szCs w:val="22"/>
          <w:shd w:val="clear" w:color="auto" w:fill="FFFFFF"/>
        </w:rPr>
        <w:t>ia dla obu projektów to ponad 83</w:t>
      </w:r>
      <w:r w:rsidR="00494C42" w:rsidRPr="001D4436">
        <w:rPr>
          <w:rFonts w:ascii="Arial" w:hAnsi="Arial" w:cs="Arial"/>
          <w:sz w:val="22"/>
          <w:szCs w:val="22"/>
          <w:shd w:val="clear" w:color="auto" w:fill="FFFFFF"/>
        </w:rPr>
        <w:t xml:space="preserve">0 mln zł. </w:t>
      </w:r>
    </w:p>
    <w:p w:rsidR="001D4436" w:rsidRDefault="001D4436" w:rsidP="001D4436">
      <w:pPr>
        <w:tabs>
          <w:tab w:val="left" w:pos="5529"/>
        </w:tabs>
        <w:spacing w:line="360" w:lineRule="auto"/>
        <w:jc w:val="both"/>
        <w:rPr>
          <w:rFonts w:ascii="Arial" w:hAnsi="Arial" w:cs="Arial"/>
          <w:b/>
          <w:color w:val="000000"/>
        </w:rPr>
      </w:pPr>
      <w:r w:rsidRPr="001D4436">
        <w:rPr>
          <w:rFonts w:ascii="Arial" w:hAnsi="Arial" w:cs="Arial"/>
          <w:b/>
          <w:color w:val="000000"/>
        </w:rPr>
        <w:t xml:space="preserve">- </w:t>
      </w:r>
      <w:r w:rsidRPr="001D4436">
        <w:rPr>
          <w:rFonts w:ascii="Arial" w:hAnsi="Arial" w:cs="Arial"/>
          <w:b/>
          <w:i/>
          <w:color w:val="000000"/>
        </w:rPr>
        <w:t xml:space="preserve">Realizacja inwestycji kolejowych: modernizacja dworców, linii kolejowych, infrastruktury obsługi podróżnych, a także budowa nowych dróg, w tym obwodnic miast, dzięki dofinansowaniu ze środków unijnych może przebiegać sprawniej. Jestem przekonany, że  nowymi, bezpiecznymi drogami i połączeniami kolejowymi łączymy Polskę </w:t>
      </w:r>
      <w:r w:rsidRPr="001D4436">
        <w:rPr>
          <w:rFonts w:ascii="Arial" w:hAnsi="Arial" w:cs="Arial"/>
          <w:b/>
          <w:color w:val="000000"/>
        </w:rPr>
        <w:t>– powiedział minister infrastruktury Andrzej Adamczyk.</w:t>
      </w:r>
    </w:p>
    <w:p w:rsidR="001D4436" w:rsidRPr="001D4436" w:rsidRDefault="001D4436" w:rsidP="001D4436">
      <w:pPr>
        <w:tabs>
          <w:tab w:val="left" w:pos="5529"/>
        </w:tabs>
        <w:spacing w:line="360" w:lineRule="auto"/>
        <w:jc w:val="both"/>
        <w:rPr>
          <w:rFonts w:ascii="Arial" w:hAnsi="Arial" w:cs="Arial"/>
          <w:b/>
          <w:color w:val="000000"/>
        </w:rPr>
      </w:pPr>
    </w:p>
    <w:p w:rsidR="001D4436" w:rsidRDefault="00E335B1" w:rsidP="00E335B1">
      <w:pPr>
        <w:tabs>
          <w:tab w:val="left" w:pos="5529"/>
        </w:tabs>
        <w:spacing w:line="360" w:lineRule="auto"/>
        <w:jc w:val="both"/>
        <w:rPr>
          <w:rFonts w:ascii="Arial" w:hAnsi="Arial" w:cs="Arial"/>
          <w:b/>
          <w:i/>
          <w:color w:val="000000"/>
        </w:rPr>
      </w:pPr>
      <w:r w:rsidRPr="001D4436">
        <w:rPr>
          <w:rFonts w:ascii="Arial" w:hAnsi="Arial" w:cs="Arial"/>
          <w:b/>
          <w:color w:val="000000"/>
        </w:rPr>
        <w:t xml:space="preserve">- </w:t>
      </w:r>
      <w:r w:rsidRPr="001D4436">
        <w:rPr>
          <w:rFonts w:ascii="Arial" w:hAnsi="Arial" w:cs="Arial"/>
          <w:b/>
          <w:i/>
          <w:color w:val="000000"/>
        </w:rPr>
        <w:t>Z Programu Operacyjnego Infrastruktura i Środowisko 2014-2020 na największe inwestycje infrastrukturalne trafiło już 91,3 mld zł. Tym samym zagospodarowaliśmy blisko 80% funduszy w tym programie. Wartość obecnie realizowanych inwestycji kolejowych w ramach programu to ponad 21 mld zł. Dotychczas podpisane umowy oznaczają, że finansowanie unijne obejmie budowę lub modernizację prawie 900 km linii kolejowych oraz zakup lub ulepszenie ponad 500 pojazdów kolejowych, np. wagonów</w:t>
      </w:r>
    </w:p>
    <w:p w:rsidR="00E335B1" w:rsidRPr="001D4436" w:rsidRDefault="00E335B1" w:rsidP="00E335B1">
      <w:pPr>
        <w:tabs>
          <w:tab w:val="left" w:pos="5529"/>
        </w:tabs>
        <w:spacing w:line="360" w:lineRule="auto"/>
        <w:jc w:val="both"/>
        <w:rPr>
          <w:rFonts w:ascii="Arial" w:hAnsi="Arial" w:cs="Arial"/>
          <w:b/>
          <w:color w:val="000000"/>
        </w:rPr>
      </w:pPr>
      <w:r w:rsidRPr="001D4436">
        <w:rPr>
          <w:rFonts w:ascii="Arial" w:hAnsi="Arial" w:cs="Arial"/>
          <w:b/>
          <w:i/>
          <w:color w:val="000000"/>
        </w:rPr>
        <w:t xml:space="preserve"> i lokomotyw. To, że inwestycje w kolej mają sens widać w coraz lepszych danych dotyczących liczby pasażerów i ilości przewiezionych towarów</w:t>
      </w:r>
      <w:r w:rsidRPr="001D4436">
        <w:rPr>
          <w:rFonts w:ascii="Arial" w:hAnsi="Arial" w:cs="Arial"/>
          <w:b/>
          <w:color w:val="000000"/>
        </w:rPr>
        <w:t xml:space="preserve"> – stwierdził minister inwestycji i rozwoju Jerzy Kwieciński.</w:t>
      </w:r>
    </w:p>
    <w:p w:rsidR="00E00A18" w:rsidRDefault="00E00A18" w:rsidP="008B3CAF">
      <w:pPr>
        <w:tabs>
          <w:tab w:val="left" w:pos="5529"/>
        </w:tabs>
        <w:spacing w:line="360" w:lineRule="auto"/>
        <w:rPr>
          <w:rFonts w:ascii="Arial" w:hAnsi="Arial" w:cs="Arial"/>
          <w:b/>
          <w:color w:val="000000"/>
        </w:rPr>
      </w:pPr>
    </w:p>
    <w:p w:rsidR="007721D8" w:rsidRPr="001D4436" w:rsidRDefault="0004763C" w:rsidP="008B3CAF">
      <w:pPr>
        <w:tabs>
          <w:tab w:val="left" w:pos="5529"/>
        </w:tabs>
        <w:spacing w:line="360" w:lineRule="auto"/>
        <w:rPr>
          <w:rFonts w:ascii="Arial" w:hAnsi="Arial" w:cs="Arial"/>
          <w:b/>
          <w:color w:val="000000"/>
        </w:rPr>
      </w:pPr>
      <w:r w:rsidRPr="001D4436">
        <w:rPr>
          <w:rFonts w:ascii="Arial" w:hAnsi="Arial" w:cs="Arial"/>
          <w:b/>
          <w:color w:val="000000"/>
        </w:rPr>
        <w:t xml:space="preserve">Szybciej i wygodniej </w:t>
      </w:r>
      <w:r w:rsidR="006E2F1A" w:rsidRPr="001D4436">
        <w:rPr>
          <w:rFonts w:ascii="Arial" w:hAnsi="Arial" w:cs="Arial"/>
          <w:b/>
          <w:color w:val="000000"/>
        </w:rPr>
        <w:t xml:space="preserve">koleją w Małopolsce Zachodniej  </w:t>
      </w:r>
      <w:r w:rsidRPr="001D4436">
        <w:rPr>
          <w:rFonts w:ascii="Arial" w:hAnsi="Arial" w:cs="Arial"/>
          <w:b/>
          <w:color w:val="000000"/>
        </w:rPr>
        <w:t xml:space="preserve"> </w:t>
      </w:r>
    </w:p>
    <w:p w:rsidR="007F0364" w:rsidRDefault="00E335B1" w:rsidP="007F0364">
      <w:pPr>
        <w:tabs>
          <w:tab w:val="left" w:pos="5529"/>
        </w:tabs>
        <w:spacing w:line="360" w:lineRule="auto"/>
        <w:jc w:val="both"/>
        <w:rPr>
          <w:rFonts w:ascii="Arial" w:hAnsi="Arial" w:cs="Arial"/>
          <w:color w:val="000000"/>
        </w:rPr>
      </w:pPr>
      <w:r w:rsidRPr="001D4436">
        <w:rPr>
          <w:rFonts w:ascii="Arial" w:hAnsi="Arial" w:cs="Arial"/>
          <w:color w:val="000000"/>
        </w:rPr>
        <w:t xml:space="preserve">PLK zrealizują inwestycje na trasie kolejowej nr 93 Trzebinia - Zebrzydowice w trybie „projektuj i buduj”. Obecnie już </w:t>
      </w:r>
      <w:r w:rsidR="001D4436" w:rsidRPr="001D4436">
        <w:rPr>
          <w:rFonts w:ascii="Arial" w:hAnsi="Arial" w:cs="Arial"/>
          <w:color w:val="000000"/>
        </w:rPr>
        <w:t>trwa</w:t>
      </w:r>
      <w:r w:rsidR="001D4436" w:rsidRPr="001D4436">
        <w:rPr>
          <w:rFonts w:ascii="Arial" w:hAnsi="Arial" w:cs="Arial"/>
          <w:color w:val="000000"/>
        </w:rPr>
        <w:t xml:space="preserve"> </w:t>
      </w:r>
      <w:r w:rsidRPr="001D4436">
        <w:rPr>
          <w:rFonts w:ascii="Arial" w:hAnsi="Arial" w:cs="Arial"/>
          <w:color w:val="000000"/>
        </w:rPr>
        <w:t>projektowanie, zgodnie z podpisanymi wcześniej umowami</w:t>
      </w:r>
      <w:r w:rsidR="001D4436">
        <w:rPr>
          <w:rFonts w:ascii="Arial" w:hAnsi="Arial" w:cs="Arial"/>
          <w:color w:val="000000"/>
        </w:rPr>
        <w:br/>
      </w:r>
      <w:r w:rsidRPr="001D4436">
        <w:rPr>
          <w:rFonts w:ascii="Arial" w:hAnsi="Arial" w:cs="Arial"/>
          <w:color w:val="000000"/>
        </w:rPr>
        <w:t xml:space="preserve"> na odcinkach Trzebinia – Oświęcim i Oświęcim – Czechowice Dziedzice. Prace budowalne rozpoczną się w II połowie bieżącego roku, a zakończą w 2021 r. Inwestycja zapewni szybsze i bezpieczniejsze podróże oraz przewóz towarów pomiędzy Małopolską a Śląskiem. Czas przejazdu z Trzebini do Czechowic Dziedzic skróci się o ok. 30 min</w:t>
      </w:r>
      <w:r w:rsidR="007F0364">
        <w:rPr>
          <w:rFonts w:ascii="Arial" w:hAnsi="Arial" w:cs="Arial"/>
          <w:color w:val="000000"/>
        </w:rPr>
        <w:t>.</w:t>
      </w:r>
    </w:p>
    <w:p w:rsidR="004240C7" w:rsidRPr="007F0364" w:rsidRDefault="007F0364" w:rsidP="007F0364">
      <w:pPr>
        <w:tabs>
          <w:tab w:val="left" w:pos="5529"/>
        </w:tabs>
        <w:spacing w:line="360" w:lineRule="auto"/>
        <w:contextualSpacing/>
        <w:jc w:val="both"/>
        <w:rPr>
          <w:rFonts w:ascii="Arial" w:hAnsi="Arial" w:cs="Arial"/>
          <w:b/>
        </w:rPr>
      </w:pPr>
      <w:r w:rsidRPr="007F0364">
        <w:rPr>
          <w:rFonts w:ascii="Arial" w:hAnsi="Arial" w:cs="Arial"/>
          <w:b/>
          <w:i/>
        </w:rPr>
        <w:t xml:space="preserve">- </w:t>
      </w:r>
      <w:r w:rsidR="00E335B1" w:rsidRPr="007F0364">
        <w:rPr>
          <w:rFonts w:ascii="Arial" w:hAnsi="Arial" w:cs="Arial"/>
          <w:b/>
          <w:i/>
        </w:rPr>
        <w:t>In</w:t>
      </w:r>
      <w:r w:rsidRPr="007F0364">
        <w:rPr>
          <w:rFonts w:ascii="Arial" w:hAnsi="Arial" w:cs="Arial"/>
          <w:b/>
          <w:i/>
        </w:rPr>
        <w:t>westycje</w:t>
      </w:r>
      <w:r w:rsidR="00E335B1" w:rsidRPr="007F0364">
        <w:rPr>
          <w:rFonts w:ascii="Arial" w:hAnsi="Arial" w:cs="Arial"/>
          <w:b/>
          <w:i/>
        </w:rPr>
        <w:t xml:space="preserve"> PLK </w:t>
      </w:r>
      <w:r w:rsidRPr="007F0364">
        <w:rPr>
          <w:rFonts w:ascii="Arial" w:hAnsi="Arial" w:cs="Arial"/>
          <w:b/>
          <w:i/>
        </w:rPr>
        <w:t>„</w:t>
      </w:r>
      <w:r w:rsidRPr="007F0364">
        <w:rPr>
          <w:rFonts w:ascii="Arial" w:hAnsi="Arial" w:cs="Arial"/>
          <w:b/>
          <w:i/>
        </w:rPr>
        <w:t>Prace na linii kolejowej nr 93 na odcinku Trzebinia – Oświęcim – Czechowice Dziedzice”</w:t>
      </w:r>
      <w:r w:rsidRPr="007F0364">
        <w:rPr>
          <w:rFonts w:ascii="Arial" w:hAnsi="Arial" w:cs="Arial"/>
          <w:b/>
          <w:i/>
        </w:rPr>
        <w:t xml:space="preserve">, </w:t>
      </w:r>
      <w:r w:rsidRPr="007F0364">
        <w:rPr>
          <w:rFonts w:ascii="Arial" w:hAnsi="Arial" w:cs="Arial"/>
          <w:b/>
          <w:i/>
        </w:rPr>
        <w:t xml:space="preserve">na które zostały </w:t>
      </w:r>
      <w:r w:rsidRPr="007F0364">
        <w:rPr>
          <w:rFonts w:ascii="Arial" w:hAnsi="Arial" w:cs="Arial"/>
          <w:b/>
          <w:i/>
        </w:rPr>
        <w:t xml:space="preserve">dziś </w:t>
      </w:r>
      <w:r w:rsidRPr="007F0364">
        <w:rPr>
          <w:rFonts w:ascii="Arial" w:hAnsi="Arial" w:cs="Arial"/>
          <w:b/>
          <w:i/>
        </w:rPr>
        <w:t>podpisane umowy z CUPT</w:t>
      </w:r>
      <w:r w:rsidR="00E335B1" w:rsidRPr="007F0364">
        <w:rPr>
          <w:rFonts w:ascii="Arial" w:hAnsi="Arial" w:cs="Arial"/>
          <w:b/>
          <w:i/>
        </w:rPr>
        <w:t xml:space="preserve">, </w:t>
      </w:r>
      <w:r w:rsidRPr="007F0364">
        <w:rPr>
          <w:rFonts w:ascii="Arial" w:hAnsi="Arial" w:cs="Arial"/>
          <w:b/>
          <w:i/>
        </w:rPr>
        <w:t>to projekty</w:t>
      </w:r>
      <w:r>
        <w:rPr>
          <w:rFonts w:ascii="Arial" w:hAnsi="Arial" w:cs="Arial"/>
          <w:b/>
          <w:i/>
        </w:rPr>
        <w:br/>
      </w:r>
      <w:r w:rsidRPr="007F0364">
        <w:rPr>
          <w:rFonts w:ascii="Arial" w:hAnsi="Arial" w:cs="Arial"/>
          <w:b/>
          <w:i/>
        </w:rPr>
        <w:t xml:space="preserve"> o całkowitej</w:t>
      </w:r>
      <w:r w:rsidRPr="007F0364">
        <w:rPr>
          <w:rFonts w:ascii="Arial" w:hAnsi="Arial" w:cs="Arial"/>
          <w:b/>
          <w:i/>
        </w:rPr>
        <w:t xml:space="preserve"> wartość: 1 003  mln zł, </w:t>
      </w:r>
      <w:r w:rsidRPr="007F0364">
        <w:rPr>
          <w:rFonts w:ascii="Arial" w:hAnsi="Arial" w:cs="Arial"/>
          <w:b/>
          <w:i/>
        </w:rPr>
        <w:t>a</w:t>
      </w:r>
      <w:r w:rsidRPr="007F0364">
        <w:rPr>
          <w:rFonts w:ascii="Arial" w:hAnsi="Arial" w:cs="Arial"/>
          <w:b/>
          <w:i/>
        </w:rPr>
        <w:t xml:space="preserve"> wartość dofinansowania z UE: 686,5 mln zł</w:t>
      </w:r>
      <w:r w:rsidRPr="007F0364">
        <w:rPr>
          <w:rFonts w:ascii="Arial" w:hAnsi="Arial" w:cs="Arial"/>
          <w:b/>
          <w:i/>
        </w:rPr>
        <w:t>.</w:t>
      </w:r>
      <w:r>
        <w:rPr>
          <w:rFonts w:ascii="Arial" w:hAnsi="Arial" w:cs="Arial"/>
          <w:b/>
          <w:i/>
        </w:rPr>
        <w:br/>
      </w:r>
      <w:r w:rsidRPr="007F0364">
        <w:rPr>
          <w:rFonts w:ascii="Arial" w:hAnsi="Arial" w:cs="Arial"/>
          <w:b/>
          <w:i/>
        </w:rPr>
        <w:t xml:space="preserve"> Te projekty </w:t>
      </w:r>
      <w:r w:rsidR="00E335B1" w:rsidRPr="007F0364">
        <w:rPr>
          <w:rFonts w:ascii="Arial" w:hAnsi="Arial" w:cs="Arial"/>
          <w:b/>
          <w:i/>
        </w:rPr>
        <w:t>to przede wszystkim korzystne zmiany dla p</w:t>
      </w:r>
      <w:r w:rsidR="001D4436" w:rsidRPr="007F0364">
        <w:rPr>
          <w:rFonts w:ascii="Arial" w:hAnsi="Arial" w:cs="Arial"/>
          <w:b/>
          <w:i/>
        </w:rPr>
        <w:t>asażerów</w:t>
      </w:r>
      <w:r w:rsidRPr="007F0364">
        <w:rPr>
          <w:rFonts w:ascii="Arial" w:hAnsi="Arial" w:cs="Arial"/>
          <w:b/>
          <w:i/>
        </w:rPr>
        <w:t xml:space="preserve"> oraz budowa jeszcze lepszych tras dla przewozu ładunków</w:t>
      </w:r>
      <w:r w:rsidR="001D4436" w:rsidRPr="007F0364">
        <w:rPr>
          <w:rFonts w:ascii="Arial" w:hAnsi="Arial" w:cs="Arial"/>
          <w:b/>
          <w:i/>
        </w:rPr>
        <w:t xml:space="preserve">. Podniesiony zostanie </w:t>
      </w:r>
      <w:r w:rsidR="00E335B1" w:rsidRPr="007F0364">
        <w:rPr>
          <w:rFonts w:ascii="Arial" w:hAnsi="Arial" w:cs="Arial"/>
          <w:b/>
          <w:i/>
        </w:rPr>
        <w:t>komfort obsługi podróżnych</w:t>
      </w:r>
      <w:r w:rsidRPr="007F0364">
        <w:rPr>
          <w:rFonts w:ascii="Arial" w:hAnsi="Arial" w:cs="Arial"/>
          <w:b/>
          <w:i/>
        </w:rPr>
        <w:t xml:space="preserve"> na 10 stacjach i przystankach –</w:t>
      </w:r>
      <w:r>
        <w:rPr>
          <w:rFonts w:ascii="Arial" w:hAnsi="Arial" w:cs="Arial"/>
          <w:b/>
        </w:rPr>
        <w:t xml:space="preserve"> mówi Ireneusz Merchel, prezes PKP Polskich Linii Kolejowych S.A.</w:t>
      </w:r>
    </w:p>
    <w:p w:rsidR="007F0364" w:rsidRDefault="007F0364" w:rsidP="008B3CAF">
      <w:pPr>
        <w:tabs>
          <w:tab w:val="left" w:pos="5529"/>
        </w:tabs>
        <w:spacing w:line="360" w:lineRule="auto"/>
        <w:rPr>
          <w:rFonts w:ascii="Arial" w:hAnsi="Arial" w:cs="Arial"/>
          <w:b/>
          <w:color w:val="000000"/>
        </w:rPr>
      </w:pPr>
    </w:p>
    <w:p w:rsidR="006E2F1A" w:rsidRPr="001D4436" w:rsidRDefault="006E2F1A" w:rsidP="008B3CAF">
      <w:pPr>
        <w:tabs>
          <w:tab w:val="left" w:pos="5529"/>
        </w:tabs>
        <w:spacing w:line="360" w:lineRule="auto"/>
        <w:rPr>
          <w:rFonts w:ascii="Arial" w:hAnsi="Arial" w:cs="Arial"/>
          <w:b/>
          <w:color w:val="000000"/>
        </w:rPr>
      </w:pPr>
      <w:r w:rsidRPr="001D4436">
        <w:rPr>
          <w:rFonts w:ascii="Arial" w:hAnsi="Arial" w:cs="Arial"/>
          <w:b/>
          <w:color w:val="000000"/>
        </w:rPr>
        <w:t xml:space="preserve">SDIP na sieci kolejowej </w:t>
      </w:r>
    </w:p>
    <w:p w:rsidR="001D4436" w:rsidRDefault="006E2F1A" w:rsidP="004240C7">
      <w:pPr>
        <w:tabs>
          <w:tab w:val="left" w:pos="5529"/>
        </w:tabs>
        <w:spacing w:line="360" w:lineRule="auto"/>
        <w:jc w:val="both"/>
        <w:rPr>
          <w:rFonts w:ascii="Arial" w:hAnsi="Arial" w:cs="Arial"/>
          <w:color w:val="000000"/>
        </w:rPr>
      </w:pPr>
      <w:r w:rsidRPr="001D4436">
        <w:rPr>
          <w:rFonts w:ascii="Arial" w:hAnsi="Arial" w:cs="Arial"/>
          <w:color w:val="000000"/>
        </w:rPr>
        <w:t>W ramach inwestycji PLK zamontują urządzenia Centralnego Systemu Dynamicznej Informacji Pasażerskiej na 133 stacjach i przystankach na terenie sześciu województw: mazowieckiego, lubelskiego, łódzkiego, wielkopolskiego, dolnośląskiego i lubuskiego.</w:t>
      </w:r>
      <w:r w:rsidR="005924D4" w:rsidRPr="001D4436">
        <w:rPr>
          <w:rFonts w:ascii="Arial" w:hAnsi="Arial" w:cs="Arial"/>
          <w:color w:val="000000"/>
        </w:rPr>
        <w:t xml:space="preserve"> SDIP zostanie zabudowany w 79 lokalizacjach na linii nr 3 (Warszawa Zachodnia – Kunowice) – m.in. na stacjach: Ożarów Mazowiecki, Boża Wola, Konin, Koło, Łowicz, Kostrzyn Wielkopolski, Zbąszynek, Sochaczew, Poznań Wschód i Poznań </w:t>
      </w:r>
      <w:proofErr w:type="spellStart"/>
      <w:r w:rsidR="005924D4" w:rsidRPr="001D4436">
        <w:rPr>
          <w:rFonts w:ascii="Arial" w:hAnsi="Arial" w:cs="Arial"/>
          <w:color w:val="000000"/>
        </w:rPr>
        <w:t>Garbary</w:t>
      </w:r>
      <w:proofErr w:type="spellEnd"/>
      <w:r w:rsidR="005924D4" w:rsidRPr="001D4436">
        <w:rPr>
          <w:rFonts w:ascii="Arial" w:hAnsi="Arial" w:cs="Arial"/>
          <w:color w:val="000000"/>
        </w:rPr>
        <w:t xml:space="preserve">. </w:t>
      </w:r>
    </w:p>
    <w:p w:rsidR="001D4436" w:rsidRDefault="00B43A3E" w:rsidP="004240C7">
      <w:pPr>
        <w:tabs>
          <w:tab w:val="left" w:pos="5529"/>
        </w:tabs>
        <w:spacing w:line="360" w:lineRule="auto"/>
        <w:jc w:val="both"/>
        <w:rPr>
          <w:rFonts w:ascii="Arial" w:hAnsi="Arial" w:cs="Arial"/>
          <w:color w:val="000000"/>
        </w:rPr>
      </w:pPr>
      <w:r w:rsidRPr="001D4436">
        <w:rPr>
          <w:rFonts w:ascii="Arial" w:hAnsi="Arial" w:cs="Arial"/>
          <w:color w:val="000000"/>
        </w:rPr>
        <w:t xml:space="preserve">Prace obejma także 31 obiektów </w:t>
      </w:r>
      <w:r w:rsidR="005924D4" w:rsidRPr="001D4436">
        <w:rPr>
          <w:rFonts w:ascii="Arial" w:hAnsi="Arial" w:cs="Arial"/>
          <w:color w:val="000000"/>
        </w:rPr>
        <w:t xml:space="preserve">h na linii nr 2 (Warszawa Zachodnia – Terespol) – </w:t>
      </w:r>
      <w:r w:rsidRPr="001D4436">
        <w:rPr>
          <w:rFonts w:ascii="Arial" w:hAnsi="Arial" w:cs="Arial"/>
          <w:color w:val="000000"/>
        </w:rPr>
        <w:t xml:space="preserve">np. </w:t>
      </w:r>
      <w:r w:rsidR="005924D4" w:rsidRPr="001D4436">
        <w:rPr>
          <w:rFonts w:ascii="Arial" w:hAnsi="Arial" w:cs="Arial"/>
          <w:color w:val="000000"/>
        </w:rPr>
        <w:t xml:space="preserve"> na stacjach: Biała Podlaska, Mińsk Mazowiecki, Siedlce Zachodnie, Sulejówek Warszawa Rembertów i </w:t>
      </w:r>
      <w:r w:rsidRPr="001D4436">
        <w:rPr>
          <w:rFonts w:ascii="Arial" w:hAnsi="Arial" w:cs="Arial"/>
          <w:color w:val="000000"/>
        </w:rPr>
        <w:t>Wesoła oraz Wa</w:t>
      </w:r>
      <w:r w:rsidR="001D4436">
        <w:rPr>
          <w:rFonts w:ascii="Arial" w:hAnsi="Arial" w:cs="Arial"/>
          <w:color w:val="000000"/>
        </w:rPr>
        <w:t xml:space="preserve">rszawa Targówek ( linia nr 9). </w:t>
      </w:r>
      <w:r w:rsidRPr="001D4436">
        <w:rPr>
          <w:rFonts w:ascii="Arial" w:hAnsi="Arial" w:cs="Arial"/>
          <w:color w:val="000000"/>
        </w:rPr>
        <w:t>SDIP zostanie zamontowany również na Dolnym Śląsku m.in. na stacjach: Legnica, Środa Śląska, Wrocław Leśnica, Bolesławiec, Chojnów i Węgliniec. PKP Polskie Linie Kolejowe S.A. zabudują system na istniejących zasobach sieciowych. Zarządca infrastruktury planuje ogłosić kolejne przetargi.</w:t>
      </w:r>
    </w:p>
    <w:p w:rsidR="004240C7" w:rsidRPr="001D4436" w:rsidRDefault="004240C7" w:rsidP="004240C7">
      <w:pPr>
        <w:tabs>
          <w:tab w:val="left" w:pos="5529"/>
        </w:tabs>
        <w:spacing w:line="360" w:lineRule="auto"/>
        <w:jc w:val="both"/>
        <w:rPr>
          <w:rFonts w:ascii="Arial" w:hAnsi="Arial" w:cs="Arial"/>
          <w:color w:val="000000"/>
        </w:rPr>
      </w:pPr>
      <w:r w:rsidRPr="001D4436">
        <w:rPr>
          <w:rFonts w:ascii="Arial" w:hAnsi="Arial" w:cs="Arial"/>
          <w:color w:val="000000"/>
        </w:rPr>
        <w:t xml:space="preserve">Całkowita wartość projektu pn. „„Projekt, dostawa i instalacja elementów prezentacji dynamicznej informacji pasażerskiej oraz systemu monitoringu wizyjnego wraz z infrastrukturą techniczną na dworcach, stacjach i przystankach kolejowych” to ponad 211 mln zł, z czego dofinansowanie unijne wynosi ponad 146 mln zł. </w:t>
      </w:r>
    </w:p>
    <w:p w:rsidR="008B3CAF" w:rsidRPr="001D4436" w:rsidRDefault="008B3CAF" w:rsidP="00E00A18">
      <w:pPr>
        <w:jc w:val="right"/>
        <w:rPr>
          <w:rFonts w:ascii="Arial" w:hAnsi="Arial" w:cs="Arial"/>
          <w:b/>
          <w:bCs/>
          <w:color w:val="000000"/>
          <w:sz w:val="20"/>
          <w:szCs w:val="20"/>
        </w:rPr>
      </w:pPr>
      <w:r w:rsidRPr="001D4436">
        <w:rPr>
          <w:rFonts w:ascii="Arial" w:hAnsi="Arial" w:cs="Arial"/>
          <w:b/>
          <w:bCs/>
          <w:color w:val="000000"/>
          <w:sz w:val="20"/>
          <w:szCs w:val="20"/>
        </w:rPr>
        <w:t>Kontakt dla mediów:</w:t>
      </w:r>
    </w:p>
    <w:p w:rsidR="00E00A18" w:rsidRPr="001D4436" w:rsidRDefault="00E00A18" w:rsidP="00E00A18">
      <w:pPr>
        <w:jc w:val="right"/>
        <w:rPr>
          <w:rFonts w:ascii="Arial" w:hAnsi="Arial" w:cs="Arial"/>
          <w:sz w:val="20"/>
          <w:szCs w:val="20"/>
        </w:rPr>
      </w:pPr>
      <w:r w:rsidRPr="001D4436">
        <w:rPr>
          <w:rFonts w:ascii="Arial" w:hAnsi="Arial" w:cs="Arial"/>
          <w:sz w:val="20"/>
          <w:szCs w:val="20"/>
        </w:rPr>
        <w:t>Mirosław Siemieniec</w:t>
      </w:r>
    </w:p>
    <w:p w:rsidR="00E00A18" w:rsidRPr="001D4436" w:rsidRDefault="00E00A18" w:rsidP="00E00A18">
      <w:pPr>
        <w:jc w:val="right"/>
        <w:rPr>
          <w:rFonts w:ascii="Arial" w:hAnsi="Arial" w:cs="Arial"/>
          <w:sz w:val="20"/>
          <w:szCs w:val="20"/>
        </w:rPr>
      </w:pPr>
      <w:r w:rsidRPr="001D4436">
        <w:rPr>
          <w:rFonts w:ascii="Arial" w:hAnsi="Arial" w:cs="Arial"/>
          <w:sz w:val="20"/>
          <w:szCs w:val="20"/>
        </w:rPr>
        <w:t>Rzecznik prasowy</w:t>
      </w:r>
    </w:p>
    <w:p w:rsidR="00E00A18" w:rsidRPr="001D4436" w:rsidRDefault="00E00A18" w:rsidP="00E00A18">
      <w:pPr>
        <w:jc w:val="right"/>
        <w:rPr>
          <w:rFonts w:ascii="Arial" w:hAnsi="Arial" w:cs="Arial"/>
          <w:sz w:val="20"/>
          <w:szCs w:val="20"/>
        </w:rPr>
      </w:pPr>
      <w:r w:rsidRPr="001D4436">
        <w:rPr>
          <w:rFonts w:ascii="Arial" w:hAnsi="Arial" w:cs="Arial"/>
          <w:sz w:val="20"/>
          <w:szCs w:val="20"/>
        </w:rPr>
        <w:t>PKP Polskie Linie Kolejowe S.A.</w:t>
      </w:r>
    </w:p>
    <w:p w:rsidR="00E00A18" w:rsidRPr="001D4436" w:rsidRDefault="004F50F8" w:rsidP="00E00A18">
      <w:pPr>
        <w:jc w:val="right"/>
        <w:rPr>
          <w:rFonts w:ascii="Arial" w:hAnsi="Arial" w:cs="Arial"/>
          <w:sz w:val="20"/>
          <w:szCs w:val="20"/>
        </w:rPr>
      </w:pPr>
      <w:hyperlink r:id="rId7" w:history="1">
        <w:r w:rsidR="00E00A18" w:rsidRPr="001D4436">
          <w:rPr>
            <w:rStyle w:val="Hipercze"/>
            <w:rFonts w:ascii="Arial" w:hAnsi="Arial" w:cs="Arial"/>
            <w:sz w:val="20"/>
            <w:szCs w:val="20"/>
          </w:rPr>
          <w:t>rzecznik@plk-sa.pl</w:t>
        </w:r>
      </w:hyperlink>
    </w:p>
    <w:p w:rsidR="00E00A18" w:rsidRPr="001D4436" w:rsidRDefault="00E00A18" w:rsidP="00E00A18">
      <w:pPr>
        <w:jc w:val="right"/>
        <w:rPr>
          <w:rFonts w:ascii="Arial" w:hAnsi="Arial" w:cs="Arial"/>
          <w:sz w:val="20"/>
          <w:szCs w:val="20"/>
        </w:rPr>
      </w:pPr>
      <w:r w:rsidRPr="001D4436">
        <w:rPr>
          <w:rFonts w:ascii="Arial" w:hAnsi="Arial" w:cs="Arial"/>
          <w:sz w:val="20"/>
          <w:szCs w:val="20"/>
        </w:rPr>
        <w:t>694 480 239</w:t>
      </w:r>
    </w:p>
    <w:sectPr w:rsidR="00E00A18" w:rsidRPr="001D443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0F8" w:rsidRDefault="004F50F8" w:rsidP="008B3CAF">
      <w:r>
        <w:separator/>
      </w:r>
    </w:p>
  </w:endnote>
  <w:endnote w:type="continuationSeparator" w:id="0">
    <w:p w:rsidR="004F50F8" w:rsidRDefault="004F50F8" w:rsidP="008B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AF" w:rsidRDefault="008B3CAF" w:rsidP="008B3CAF"/>
  <w:p w:rsidR="008B3CAF" w:rsidRPr="009B053A" w:rsidRDefault="008B3CAF" w:rsidP="008B3CAF">
    <w:pPr>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Spółka wpisana do rejestru przedsiębiorców prowadzonego przez Sąd Rejonowy dla m. st. Warszawy w Warszawie </w:t>
    </w:r>
  </w:p>
  <w:p w:rsidR="008B3CAF" w:rsidRPr="009B053A" w:rsidRDefault="008B3CAF" w:rsidP="008B3CAF">
    <w:pPr>
      <w:rPr>
        <w:rFonts w:ascii="Arial" w:eastAsia="Calibri" w:hAnsi="Arial" w:cs="Arial"/>
        <w:color w:val="AEAAAA" w:themeColor="background2" w:themeShade="BF"/>
        <w:sz w:val="14"/>
        <w:szCs w:val="14"/>
      </w:rPr>
    </w:pPr>
    <w:r w:rsidRPr="009B053A">
      <w:rPr>
        <w:rFonts w:ascii="Arial" w:eastAsia="Calibri" w:hAnsi="Arial" w:cs="Arial"/>
        <w:color w:val="AEAAAA" w:themeColor="background2" w:themeShade="BF"/>
        <w:sz w:val="14"/>
        <w:szCs w:val="14"/>
      </w:rPr>
      <w:t xml:space="preserve">XIII Wydział Gospodarczy Krajowego Rejestru Sądowego pod numerem KRS 0000037568, NIP 113-23-16-427, </w:t>
    </w:r>
  </w:p>
  <w:p w:rsidR="008B3CAF" w:rsidRPr="009B053A" w:rsidRDefault="008B3CAF" w:rsidP="008B3CAF">
    <w:pPr>
      <w:rPr>
        <w:color w:val="AEAAAA" w:themeColor="background2" w:themeShade="BF"/>
      </w:rPr>
    </w:pPr>
    <w:r w:rsidRPr="009B053A">
      <w:rPr>
        <w:rFonts w:ascii="Arial" w:eastAsia="Calibri" w:hAnsi="Arial" w:cs="Arial"/>
        <w:color w:val="AEAAAA" w:themeColor="background2" w:themeShade="BF"/>
        <w:sz w:val="14"/>
        <w:szCs w:val="14"/>
      </w:rPr>
      <w:t xml:space="preserve">REGON 017319027. Wysokość kapitału zakładowego w całości wpłaconego: </w:t>
    </w:r>
    <w:r w:rsidRPr="009B053A">
      <w:rPr>
        <w:rFonts w:ascii="Arial" w:hAnsi="Arial" w:cs="Arial"/>
        <w:bCs/>
        <w:color w:val="AEAAAA" w:themeColor="background2" w:themeShade="BF"/>
        <w:sz w:val="14"/>
        <w:szCs w:val="14"/>
      </w:rPr>
      <w:t>18.624.936.000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0F8" w:rsidRDefault="004F50F8" w:rsidP="008B3CAF">
      <w:r>
        <w:separator/>
      </w:r>
    </w:p>
  </w:footnote>
  <w:footnote w:type="continuationSeparator" w:id="0">
    <w:p w:rsidR="004F50F8" w:rsidRDefault="004F50F8" w:rsidP="008B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CAF" w:rsidRDefault="008B3CAF">
    <w:pPr>
      <w:pStyle w:val="Nagwek"/>
    </w:pPr>
    <w:r>
      <w:rPr>
        <w:noProof/>
        <w:lang w:eastAsia="pl-PL"/>
      </w:rPr>
      <w:drawing>
        <wp:inline distT="0" distB="0" distL="0" distR="0" wp14:anchorId="1A256159" wp14:editId="27145592">
          <wp:extent cx="5760720" cy="521571"/>
          <wp:effectExtent l="0" t="0" r="0" b="0"/>
          <wp:docPr id="2" name="Obraz 2" descr="is_fs_p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_fs_p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15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087D"/>
    <w:multiLevelType w:val="hybridMultilevel"/>
    <w:tmpl w:val="74FC82F6"/>
    <w:lvl w:ilvl="0" w:tplc="677455FC">
      <w:start w:val="1"/>
      <w:numFmt w:val="bullet"/>
      <w:lvlText w:val=""/>
      <w:lvlJc w:val="left"/>
      <w:pPr>
        <w:ind w:left="720" w:hanging="360"/>
      </w:pPr>
      <w:rPr>
        <w:rFonts w:ascii="Symbol" w:hAnsi="Symbol" w:hint="default"/>
      </w:rPr>
    </w:lvl>
    <w:lvl w:ilvl="1" w:tplc="9A22B7D0">
      <w:numFmt w:val="bullet"/>
      <w:lvlText w:val=""/>
      <w:lvlJc w:val="left"/>
      <w:pPr>
        <w:ind w:left="1785" w:hanging="705"/>
      </w:pPr>
      <w:rPr>
        <w:rFonts w:ascii="Symbol" w:eastAsia="Calibri" w:hAnsi="Symbol"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F"/>
    <w:rsid w:val="000023FA"/>
    <w:rsid w:val="0001266C"/>
    <w:rsid w:val="00024BBF"/>
    <w:rsid w:val="00042B77"/>
    <w:rsid w:val="000436BA"/>
    <w:rsid w:val="00044AF1"/>
    <w:rsid w:val="0004763C"/>
    <w:rsid w:val="00063D65"/>
    <w:rsid w:val="00091F57"/>
    <w:rsid w:val="000A17F4"/>
    <w:rsid w:val="000B5505"/>
    <w:rsid w:val="000B7EBF"/>
    <w:rsid w:val="000C2C92"/>
    <w:rsid w:val="000C48B6"/>
    <w:rsid w:val="000D3E39"/>
    <w:rsid w:val="000E0BC5"/>
    <w:rsid w:val="000E2000"/>
    <w:rsid w:val="000F6372"/>
    <w:rsid w:val="0010340E"/>
    <w:rsid w:val="00122600"/>
    <w:rsid w:val="00135DC1"/>
    <w:rsid w:val="0015317D"/>
    <w:rsid w:val="00172A30"/>
    <w:rsid w:val="00197369"/>
    <w:rsid w:val="001B32E8"/>
    <w:rsid w:val="001C02F5"/>
    <w:rsid w:val="001D3D8B"/>
    <w:rsid w:val="001D4436"/>
    <w:rsid w:val="001D7950"/>
    <w:rsid w:val="001E41FD"/>
    <w:rsid w:val="001F06DB"/>
    <w:rsid w:val="002125C4"/>
    <w:rsid w:val="00220C1F"/>
    <w:rsid w:val="002407F8"/>
    <w:rsid w:val="0024118F"/>
    <w:rsid w:val="00244CD6"/>
    <w:rsid w:val="00253E68"/>
    <w:rsid w:val="00256F30"/>
    <w:rsid w:val="002576E3"/>
    <w:rsid w:val="0027789C"/>
    <w:rsid w:val="00281646"/>
    <w:rsid w:val="00283A3D"/>
    <w:rsid w:val="00296773"/>
    <w:rsid w:val="002A4335"/>
    <w:rsid w:val="002B2919"/>
    <w:rsid w:val="002B3ED9"/>
    <w:rsid w:val="002B6E2D"/>
    <w:rsid w:val="002B7509"/>
    <w:rsid w:val="002C29DD"/>
    <w:rsid w:val="002F57F7"/>
    <w:rsid w:val="00311E78"/>
    <w:rsid w:val="00317B80"/>
    <w:rsid w:val="00330A7A"/>
    <w:rsid w:val="00331366"/>
    <w:rsid w:val="00333FC3"/>
    <w:rsid w:val="003514EE"/>
    <w:rsid w:val="00353463"/>
    <w:rsid w:val="00356AE6"/>
    <w:rsid w:val="00396555"/>
    <w:rsid w:val="003A53D3"/>
    <w:rsid w:val="003B375B"/>
    <w:rsid w:val="003C3749"/>
    <w:rsid w:val="003D4741"/>
    <w:rsid w:val="003E076B"/>
    <w:rsid w:val="003E308B"/>
    <w:rsid w:val="0040536B"/>
    <w:rsid w:val="004240C7"/>
    <w:rsid w:val="0043245F"/>
    <w:rsid w:val="004346DC"/>
    <w:rsid w:val="00447378"/>
    <w:rsid w:val="00461A92"/>
    <w:rsid w:val="00464645"/>
    <w:rsid w:val="00494C42"/>
    <w:rsid w:val="004A08B0"/>
    <w:rsid w:val="004A4B3F"/>
    <w:rsid w:val="004C17D4"/>
    <w:rsid w:val="004C7338"/>
    <w:rsid w:val="004E15F8"/>
    <w:rsid w:val="004E6557"/>
    <w:rsid w:val="004F0E19"/>
    <w:rsid w:val="004F384F"/>
    <w:rsid w:val="004F50F8"/>
    <w:rsid w:val="004F7ACD"/>
    <w:rsid w:val="00505542"/>
    <w:rsid w:val="00507DB2"/>
    <w:rsid w:val="00517CB5"/>
    <w:rsid w:val="005251D4"/>
    <w:rsid w:val="00534CEC"/>
    <w:rsid w:val="0054016A"/>
    <w:rsid w:val="005521E6"/>
    <w:rsid w:val="00561678"/>
    <w:rsid w:val="00564D43"/>
    <w:rsid w:val="00570679"/>
    <w:rsid w:val="00573373"/>
    <w:rsid w:val="00584C72"/>
    <w:rsid w:val="00587106"/>
    <w:rsid w:val="005924D4"/>
    <w:rsid w:val="00592D69"/>
    <w:rsid w:val="00593BB2"/>
    <w:rsid w:val="005A2E9D"/>
    <w:rsid w:val="005B0E59"/>
    <w:rsid w:val="005B1CCC"/>
    <w:rsid w:val="005C606C"/>
    <w:rsid w:val="005D54A5"/>
    <w:rsid w:val="005F4C8C"/>
    <w:rsid w:val="005F7ABD"/>
    <w:rsid w:val="00604314"/>
    <w:rsid w:val="00604A12"/>
    <w:rsid w:val="0061791A"/>
    <w:rsid w:val="00626625"/>
    <w:rsid w:val="00660F76"/>
    <w:rsid w:val="00671A58"/>
    <w:rsid w:val="00676617"/>
    <w:rsid w:val="00680B32"/>
    <w:rsid w:val="006B060B"/>
    <w:rsid w:val="006C4A77"/>
    <w:rsid w:val="006D75F5"/>
    <w:rsid w:val="006E2F1A"/>
    <w:rsid w:val="007116E9"/>
    <w:rsid w:val="00711A8C"/>
    <w:rsid w:val="00716B9A"/>
    <w:rsid w:val="0072700D"/>
    <w:rsid w:val="0074425A"/>
    <w:rsid w:val="007606CC"/>
    <w:rsid w:val="0076073B"/>
    <w:rsid w:val="00764ACF"/>
    <w:rsid w:val="00766CF7"/>
    <w:rsid w:val="007721D8"/>
    <w:rsid w:val="0078528F"/>
    <w:rsid w:val="007929DA"/>
    <w:rsid w:val="007B123C"/>
    <w:rsid w:val="007F0364"/>
    <w:rsid w:val="007F22B5"/>
    <w:rsid w:val="00800B2F"/>
    <w:rsid w:val="0080133A"/>
    <w:rsid w:val="00820B9D"/>
    <w:rsid w:val="00824FF1"/>
    <w:rsid w:val="00832CE8"/>
    <w:rsid w:val="00833AA5"/>
    <w:rsid w:val="008379D7"/>
    <w:rsid w:val="00865DBC"/>
    <w:rsid w:val="00894848"/>
    <w:rsid w:val="008951F7"/>
    <w:rsid w:val="008A3702"/>
    <w:rsid w:val="008B3CAF"/>
    <w:rsid w:val="008C63C2"/>
    <w:rsid w:val="008C78D2"/>
    <w:rsid w:val="008F0D75"/>
    <w:rsid w:val="008F2466"/>
    <w:rsid w:val="00905C2F"/>
    <w:rsid w:val="00906D2E"/>
    <w:rsid w:val="00914712"/>
    <w:rsid w:val="00915007"/>
    <w:rsid w:val="00962174"/>
    <w:rsid w:val="009658D4"/>
    <w:rsid w:val="009708DA"/>
    <w:rsid w:val="0097309E"/>
    <w:rsid w:val="0097416B"/>
    <w:rsid w:val="009765C8"/>
    <w:rsid w:val="00985351"/>
    <w:rsid w:val="00992802"/>
    <w:rsid w:val="00995CE8"/>
    <w:rsid w:val="009A0BFA"/>
    <w:rsid w:val="009B3ED6"/>
    <w:rsid w:val="009B4096"/>
    <w:rsid w:val="009B4B8D"/>
    <w:rsid w:val="009C723E"/>
    <w:rsid w:val="009D2BBF"/>
    <w:rsid w:val="009D3153"/>
    <w:rsid w:val="009D64E8"/>
    <w:rsid w:val="009D7FFC"/>
    <w:rsid w:val="009E041E"/>
    <w:rsid w:val="009F69EB"/>
    <w:rsid w:val="00A119CA"/>
    <w:rsid w:val="00A12B04"/>
    <w:rsid w:val="00A16714"/>
    <w:rsid w:val="00A31474"/>
    <w:rsid w:val="00A327C9"/>
    <w:rsid w:val="00A419A4"/>
    <w:rsid w:val="00A429B5"/>
    <w:rsid w:val="00A517D2"/>
    <w:rsid w:val="00A5600B"/>
    <w:rsid w:val="00A6728D"/>
    <w:rsid w:val="00A70E53"/>
    <w:rsid w:val="00A91748"/>
    <w:rsid w:val="00A961D0"/>
    <w:rsid w:val="00AA56E5"/>
    <w:rsid w:val="00AA642E"/>
    <w:rsid w:val="00AB7895"/>
    <w:rsid w:val="00AB7B20"/>
    <w:rsid w:val="00AD4225"/>
    <w:rsid w:val="00AD4BBF"/>
    <w:rsid w:val="00AE1B6B"/>
    <w:rsid w:val="00B00CEF"/>
    <w:rsid w:val="00B012A8"/>
    <w:rsid w:val="00B20E0D"/>
    <w:rsid w:val="00B432E1"/>
    <w:rsid w:val="00B43A3E"/>
    <w:rsid w:val="00B52D55"/>
    <w:rsid w:val="00B5612E"/>
    <w:rsid w:val="00B645D0"/>
    <w:rsid w:val="00B6499A"/>
    <w:rsid w:val="00B96FC8"/>
    <w:rsid w:val="00BA58DD"/>
    <w:rsid w:val="00BA60F8"/>
    <w:rsid w:val="00BB071B"/>
    <w:rsid w:val="00BC0E06"/>
    <w:rsid w:val="00BE2229"/>
    <w:rsid w:val="00BE2D5D"/>
    <w:rsid w:val="00BF360A"/>
    <w:rsid w:val="00BF4613"/>
    <w:rsid w:val="00C118F3"/>
    <w:rsid w:val="00C1413C"/>
    <w:rsid w:val="00C20869"/>
    <w:rsid w:val="00C25A91"/>
    <w:rsid w:val="00C30ADE"/>
    <w:rsid w:val="00C327B5"/>
    <w:rsid w:val="00C34783"/>
    <w:rsid w:val="00C353A4"/>
    <w:rsid w:val="00C40FDC"/>
    <w:rsid w:val="00C414B6"/>
    <w:rsid w:val="00C550D6"/>
    <w:rsid w:val="00C63FD3"/>
    <w:rsid w:val="00C8015D"/>
    <w:rsid w:val="00C810A5"/>
    <w:rsid w:val="00C84635"/>
    <w:rsid w:val="00CA5256"/>
    <w:rsid w:val="00CA5CC1"/>
    <w:rsid w:val="00CB0C8D"/>
    <w:rsid w:val="00CB461B"/>
    <w:rsid w:val="00CC0042"/>
    <w:rsid w:val="00CC25C7"/>
    <w:rsid w:val="00CC49D4"/>
    <w:rsid w:val="00CD4C54"/>
    <w:rsid w:val="00CF3D9A"/>
    <w:rsid w:val="00D03504"/>
    <w:rsid w:val="00D247CE"/>
    <w:rsid w:val="00D31412"/>
    <w:rsid w:val="00D3432D"/>
    <w:rsid w:val="00D35B92"/>
    <w:rsid w:val="00D362C8"/>
    <w:rsid w:val="00D500A6"/>
    <w:rsid w:val="00D6014F"/>
    <w:rsid w:val="00D61A69"/>
    <w:rsid w:val="00D73FDF"/>
    <w:rsid w:val="00D768B2"/>
    <w:rsid w:val="00D76DF6"/>
    <w:rsid w:val="00D82BBF"/>
    <w:rsid w:val="00DA0FCA"/>
    <w:rsid w:val="00DA51BC"/>
    <w:rsid w:val="00DB05C4"/>
    <w:rsid w:val="00DC6145"/>
    <w:rsid w:val="00DE2946"/>
    <w:rsid w:val="00DE6AFA"/>
    <w:rsid w:val="00DE73F8"/>
    <w:rsid w:val="00DF584E"/>
    <w:rsid w:val="00DF649D"/>
    <w:rsid w:val="00E00A18"/>
    <w:rsid w:val="00E13DAE"/>
    <w:rsid w:val="00E15285"/>
    <w:rsid w:val="00E267E9"/>
    <w:rsid w:val="00E335B1"/>
    <w:rsid w:val="00E33D98"/>
    <w:rsid w:val="00E6090B"/>
    <w:rsid w:val="00E62BCF"/>
    <w:rsid w:val="00E725B1"/>
    <w:rsid w:val="00E77391"/>
    <w:rsid w:val="00E81E22"/>
    <w:rsid w:val="00E877FF"/>
    <w:rsid w:val="00E87B64"/>
    <w:rsid w:val="00E931B8"/>
    <w:rsid w:val="00E94DEA"/>
    <w:rsid w:val="00EA6305"/>
    <w:rsid w:val="00EB0DD5"/>
    <w:rsid w:val="00EB7AB2"/>
    <w:rsid w:val="00EC0B9C"/>
    <w:rsid w:val="00ED0340"/>
    <w:rsid w:val="00ED13CD"/>
    <w:rsid w:val="00EF0CD0"/>
    <w:rsid w:val="00EF2789"/>
    <w:rsid w:val="00EF6B98"/>
    <w:rsid w:val="00F04CB6"/>
    <w:rsid w:val="00F04DA1"/>
    <w:rsid w:val="00F25B21"/>
    <w:rsid w:val="00F40085"/>
    <w:rsid w:val="00F406F0"/>
    <w:rsid w:val="00F41830"/>
    <w:rsid w:val="00F561B2"/>
    <w:rsid w:val="00F60946"/>
    <w:rsid w:val="00F6349A"/>
    <w:rsid w:val="00F73A7E"/>
    <w:rsid w:val="00F754F8"/>
    <w:rsid w:val="00FA13B6"/>
    <w:rsid w:val="00FA3153"/>
    <w:rsid w:val="00FB0636"/>
    <w:rsid w:val="00FB4D60"/>
    <w:rsid w:val="00FD0A5A"/>
    <w:rsid w:val="00FF16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0C232-CE98-4789-A2E0-908C3272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3CAF"/>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3CAF"/>
    <w:pPr>
      <w:ind w:left="720"/>
    </w:pPr>
  </w:style>
  <w:style w:type="paragraph" w:customStyle="1" w:styleId="align-center">
    <w:name w:val="align-center"/>
    <w:basedOn w:val="Normalny"/>
    <w:rsid w:val="008B3CAF"/>
    <w:pPr>
      <w:spacing w:before="100" w:beforeAutospacing="1" w:after="100" w:afterAutospacing="1"/>
    </w:pPr>
    <w:rPr>
      <w:rFonts w:ascii="Times New Roman" w:eastAsia="Times New Roman" w:hAnsi="Times New Roman"/>
      <w:sz w:val="24"/>
      <w:szCs w:val="24"/>
      <w:lang w:eastAsia="pl-PL"/>
    </w:rPr>
  </w:style>
  <w:style w:type="paragraph" w:styleId="Nagwek">
    <w:name w:val="header"/>
    <w:basedOn w:val="Normalny"/>
    <w:link w:val="NagwekZnak"/>
    <w:unhideWhenUsed/>
    <w:rsid w:val="008B3CAF"/>
    <w:pPr>
      <w:tabs>
        <w:tab w:val="center" w:pos="4536"/>
        <w:tab w:val="right" w:pos="9072"/>
      </w:tabs>
    </w:pPr>
  </w:style>
  <w:style w:type="character" w:customStyle="1" w:styleId="NagwekZnak">
    <w:name w:val="Nagłówek Znak"/>
    <w:basedOn w:val="Domylnaczcionkaakapitu"/>
    <w:link w:val="Nagwek"/>
    <w:rsid w:val="008B3CAF"/>
    <w:rPr>
      <w:rFonts w:ascii="Calibri" w:hAnsi="Calibri" w:cs="Times New Roman"/>
    </w:rPr>
  </w:style>
  <w:style w:type="paragraph" w:styleId="Stopka">
    <w:name w:val="footer"/>
    <w:basedOn w:val="Normalny"/>
    <w:link w:val="StopkaZnak"/>
    <w:uiPriority w:val="99"/>
    <w:unhideWhenUsed/>
    <w:rsid w:val="008B3CAF"/>
    <w:pPr>
      <w:tabs>
        <w:tab w:val="center" w:pos="4536"/>
        <w:tab w:val="right" w:pos="9072"/>
      </w:tabs>
    </w:pPr>
  </w:style>
  <w:style w:type="character" w:customStyle="1" w:styleId="StopkaZnak">
    <w:name w:val="Stopka Znak"/>
    <w:basedOn w:val="Domylnaczcionkaakapitu"/>
    <w:link w:val="Stopka"/>
    <w:uiPriority w:val="99"/>
    <w:rsid w:val="008B3CAF"/>
    <w:rPr>
      <w:rFonts w:ascii="Calibri" w:hAnsi="Calibri" w:cs="Times New Roman"/>
    </w:rPr>
  </w:style>
  <w:style w:type="paragraph" w:styleId="Tekstdymka">
    <w:name w:val="Balloon Text"/>
    <w:basedOn w:val="Normalny"/>
    <w:link w:val="TekstdymkaZnak"/>
    <w:uiPriority w:val="99"/>
    <w:semiHidden/>
    <w:unhideWhenUsed/>
    <w:rsid w:val="009150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5007"/>
    <w:rPr>
      <w:rFonts w:ascii="Segoe UI" w:hAnsi="Segoe UI" w:cs="Segoe UI"/>
      <w:sz w:val="18"/>
      <w:szCs w:val="18"/>
    </w:rPr>
  </w:style>
  <w:style w:type="character" w:styleId="Pogrubienie">
    <w:name w:val="Strong"/>
    <w:basedOn w:val="Domylnaczcionkaakapitu"/>
    <w:uiPriority w:val="22"/>
    <w:qFormat/>
    <w:rsid w:val="00A70E53"/>
    <w:rPr>
      <w:b/>
      <w:bCs/>
    </w:rPr>
  </w:style>
  <w:style w:type="paragraph" w:customStyle="1" w:styleId="align-justify">
    <w:name w:val="align-justify"/>
    <w:basedOn w:val="Normalny"/>
    <w:rsid w:val="007721D8"/>
    <w:pPr>
      <w:spacing w:before="100" w:beforeAutospacing="1" w:after="100" w:afterAutospacing="1"/>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E00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5462">
      <w:bodyDiv w:val="1"/>
      <w:marLeft w:val="0"/>
      <w:marRight w:val="0"/>
      <w:marTop w:val="0"/>
      <w:marBottom w:val="0"/>
      <w:divBdr>
        <w:top w:val="none" w:sz="0" w:space="0" w:color="auto"/>
        <w:left w:val="none" w:sz="0" w:space="0" w:color="auto"/>
        <w:bottom w:val="none" w:sz="0" w:space="0" w:color="auto"/>
        <w:right w:val="none" w:sz="0" w:space="0" w:color="auto"/>
      </w:divBdr>
    </w:div>
    <w:div w:id="716667160">
      <w:bodyDiv w:val="1"/>
      <w:marLeft w:val="0"/>
      <w:marRight w:val="0"/>
      <w:marTop w:val="0"/>
      <w:marBottom w:val="0"/>
      <w:divBdr>
        <w:top w:val="none" w:sz="0" w:space="0" w:color="auto"/>
        <w:left w:val="none" w:sz="0" w:space="0" w:color="auto"/>
        <w:bottom w:val="none" w:sz="0" w:space="0" w:color="auto"/>
        <w:right w:val="none" w:sz="0" w:space="0" w:color="auto"/>
      </w:divBdr>
    </w:div>
    <w:div w:id="976254748">
      <w:bodyDiv w:val="1"/>
      <w:marLeft w:val="0"/>
      <w:marRight w:val="0"/>
      <w:marTop w:val="0"/>
      <w:marBottom w:val="0"/>
      <w:divBdr>
        <w:top w:val="none" w:sz="0" w:space="0" w:color="auto"/>
        <w:left w:val="none" w:sz="0" w:space="0" w:color="auto"/>
        <w:bottom w:val="none" w:sz="0" w:space="0" w:color="auto"/>
        <w:right w:val="none" w:sz="0" w:space="0" w:color="auto"/>
      </w:divBdr>
      <w:divsChild>
        <w:div w:id="1116484643">
          <w:marLeft w:val="0"/>
          <w:marRight w:val="0"/>
          <w:marTop w:val="0"/>
          <w:marBottom w:val="525"/>
          <w:divBdr>
            <w:top w:val="none" w:sz="0" w:space="0" w:color="auto"/>
            <w:left w:val="none" w:sz="0" w:space="0" w:color="auto"/>
            <w:bottom w:val="none" w:sz="0" w:space="0" w:color="auto"/>
            <w:right w:val="none" w:sz="0" w:space="0" w:color="auto"/>
          </w:divBdr>
        </w:div>
        <w:div w:id="1105346129">
          <w:marLeft w:val="0"/>
          <w:marRight w:val="0"/>
          <w:marTop w:val="0"/>
          <w:marBottom w:val="0"/>
          <w:divBdr>
            <w:top w:val="none" w:sz="0" w:space="0" w:color="auto"/>
            <w:left w:val="none" w:sz="0" w:space="0" w:color="auto"/>
            <w:bottom w:val="none" w:sz="0" w:space="0" w:color="auto"/>
            <w:right w:val="none" w:sz="0" w:space="0" w:color="auto"/>
          </w:divBdr>
        </w:div>
      </w:divsChild>
    </w:div>
    <w:div w:id="1169561305">
      <w:bodyDiv w:val="1"/>
      <w:marLeft w:val="0"/>
      <w:marRight w:val="0"/>
      <w:marTop w:val="0"/>
      <w:marBottom w:val="0"/>
      <w:divBdr>
        <w:top w:val="none" w:sz="0" w:space="0" w:color="auto"/>
        <w:left w:val="none" w:sz="0" w:space="0" w:color="auto"/>
        <w:bottom w:val="none" w:sz="0" w:space="0" w:color="auto"/>
        <w:right w:val="none" w:sz="0" w:space="0" w:color="auto"/>
      </w:divBdr>
    </w:div>
    <w:div w:id="15565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zecznik@plk-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685</Words>
  <Characters>4116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 Magdalena</dc:creator>
  <cp:keywords/>
  <dc:description/>
  <cp:lastModifiedBy>Siemieniec Mirosław</cp:lastModifiedBy>
  <cp:revision>2</cp:revision>
  <cp:lastPrinted>2019-02-27T10:29:00Z</cp:lastPrinted>
  <dcterms:created xsi:type="dcterms:W3CDTF">2019-03-26T17:24:00Z</dcterms:created>
  <dcterms:modified xsi:type="dcterms:W3CDTF">2019-03-26T17:24:00Z</dcterms:modified>
</cp:coreProperties>
</file>