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317F65" w:rsidP="009D1AEB">
      <w:pPr>
        <w:jc w:val="right"/>
        <w:rPr>
          <w:rFonts w:cs="Arial"/>
        </w:rPr>
      </w:pPr>
      <w:r>
        <w:rPr>
          <w:rFonts w:cs="Arial"/>
        </w:rPr>
        <w:t xml:space="preserve"> </w:t>
      </w:r>
    </w:p>
    <w:p w:rsidR="0063625B" w:rsidRDefault="0063625B" w:rsidP="009F40CC">
      <w:pPr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D372FC">
        <w:rPr>
          <w:rFonts w:cs="Arial"/>
        </w:rPr>
        <w:t xml:space="preserve"> </w:t>
      </w:r>
      <w:r w:rsidR="004D5BEA">
        <w:rPr>
          <w:rFonts w:cs="Arial"/>
        </w:rPr>
        <w:t>4</w:t>
      </w:r>
      <w:r w:rsidR="00147DDC">
        <w:rPr>
          <w:rFonts w:cs="Arial"/>
        </w:rPr>
        <w:t xml:space="preserve"> </w:t>
      </w:r>
      <w:r w:rsidR="00734F65">
        <w:rPr>
          <w:rFonts w:cs="Arial"/>
        </w:rPr>
        <w:t xml:space="preserve">lipca </w:t>
      </w:r>
      <w:r w:rsidR="002E2432">
        <w:rPr>
          <w:rFonts w:cs="Arial"/>
        </w:rPr>
        <w:t>202</w:t>
      </w:r>
      <w:r w:rsidR="00B36A2D">
        <w:rPr>
          <w:rFonts w:cs="Arial"/>
        </w:rPr>
        <w:t>2</w:t>
      </w:r>
      <w:r w:rsidRPr="003D74BF">
        <w:rPr>
          <w:rFonts w:cs="Arial"/>
        </w:rPr>
        <w:t xml:space="preserve"> r.</w:t>
      </w:r>
    </w:p>
    <w:p w:rsidR="00A51735" w:rsidRPr="00127B87" w:rsidRDefault="002B083D" w:rsidP="00131075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Pr="00127B8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odnowionego </w:t>
      </w:r>
      <w:r w:rsidRPr="00127B87">
        <w:rPr>
          <w:rFonts w:cs="Arial"/>
          <w:sz w:val="22"/>
          <w:szCs w:val="22"/>
        </w:rPr>
        <w:t xml:space="preserve">przystanku </w:t>
      </w:r>
      <w:proofErr w:type="spellStart"/>
      <w:r w:rsidRPr="00127B87">
        <w:rPr>
          <w:rFonts w:cs="Arial"/>
          <w:sz w:val="22"/>
          <w:szCs w:val="22"/>
        </w:rPr>
        <w:t>Wolbórka</w:t>
      </w:r>
      <w:proofErr w:type="spellEnd"/>
      <w:r w:rsidRPr="00127B8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w</w:t>
      </w:r>
      <w:r w:rsidR="00734F65" w:rsidRPr="00127B87">
        <w:rPr>
          <w:rFonts w:cs="Arial"/>
          <w:sz w:val="22"/>
          <w:szCs w:val="22"/>
        </w:rPr>
        <w:t>ygodniejsze</w:t>
      </w:r>
      <w:r w:rsidR="008839DB" w:rsidRPr="00127B87">
        <w:rPr>
          <w:rFonts w:cs="Arial"/>
          <w:sz w:val="22"/>
          <w:szCs w:val="22"/>
        </w:rPr>
        <w:t xml:space="preserve"> podróże </w:t>
      </w:r>
      <w:r w:rsidR="00127B87" w:rsidRPr="00127B87">
        <w:rPr>
          <w:rFonts w:cs="Arial"/>
          <w:sz w:val="22"/>
          <w:szCs w:val="22"/>
        </w:rPr>
        <w:t>do Łodzi i Częstochowy</w:t>
      </w:r>
    </w:p>
    <w:p w:rsidR="00A51735" w:rsidRPr="00EB3AA6" w:rsidRDefault="0087077B" w:rsidP="00131075">
      <w:pPr>
        <w:spacing w:before="100" w:beforeAutospacing="1" w:after="100" w:afterAutospacing="1" w:line="360" w:lineRule="auto"/>
        <w:rPr>
          <w:b/>
        </w:rPr>
      </w:pPr>
      <w:r w:rsidRPr="00127B87">
        <w:rPr>
          <w:b/>
        </w:rPr>
        <w:t xml:space="preserve">Od lipca podróżni korzystają z odnowionego przystanku </w:t>
      </w:r>
      <w:proofErr w:type="spellStart"/>
      <w:r w:rsidRPr="00127B87">
        <w:rPr>
          <w:b/>
        </w:rPr>
        <w:t>Wolbórka</w:t>
      </w:r>
      <w:proofErr w:type="spellEnd"/>
      <w:r w:rsidR="00127B87">
        <w:rPr>
          <w:b/>
        </w:rPr>
        <w:t xml:space="preserve"> (woj. łódzkie), który </w:t>
      </w:r>
      <w:r w:rsidR="0093046B">
        <w:rPr>
          <w:b/>
        </w:rPr>
        <w:t>zapewnia wygodn</w:t>
      </w:r>
      <w:r w:rsidR="001007EB">
        <w:rPr>
          <w:b/>
        </w:rPr>
        <w:t xml:space="preserve">e podróże m.in. do Łodzi, Koluszek </w:t>
      </w:r>
      <w:r>
        <w:rPr>
          <w:b/>
        </w:rPr>
        <w:t>i Częstochowy.</w:t>
      </w:r>
      <w:r w:rsidR="00EB3AA6">
        <w:rPr>
          <w:b/>
        </w:rPr>
        <w:t xml:space="preserve"> </w:t>
      </w:r>
      <w:r>
        <w:rPr>
          <w:b/>
        </w:rPr>
        <w:t>Zadanie</w:t>
      </w:r>
      <w:r w:rsidR="008839DB">
        <w:rPr>
          <w:b/>
        </w:rPr>
        <w:t xml:space="preserve"> </w:t>
      </w:r>
      <w:r w:rsidR="00F14BB6">
        <w:rPr>
          <w:b/>
        </w:rPr>
        <w:t xml:space="preserve">zostało </w:t>
      </w:r>
      <w:r>
        <w:rPr>
          <w:b/>
        </w:rPr>
        <w:t xml:space="preserve">zrealizowane przez PKP Polskie Linie Kolejowe S.A. </w:t>
      </w:r>
      <w:r w:rsidR="00734F65">
        <w:rPr>
          <w:b/>
        </w:rPr>
        <w:t>w ramach</w:t>
      </w:r>
      <w:r w:rsidR="00106725" w:rsidRPr="005D4451">
        <w:rPr>
          <w:b/>
        </w:rPr>
        <w:t xml:space="preserve"> </w:t>
      </w:r>
      <w:r w:rsidR="00317F65" w:rsidRPr="005D4451">
        <w:rPr>
          <w:b/>
        </w:rPr>
        <w:t>ogólnopolskiego proje</w:t>
      </w:r>
      <w:r w:rsidR="00106725" w:rsidRPr="005D4451">
        <w:rPr>
          <w:b/>
        </w:rPr>
        <w:t xml:space="preserve">ktu o wartości </w:t>
      </w:r>
      <w:r w:rsidR="0073099D">
        <w:rPr>
          <w:b/>
        </w:rPr>
        <w:t xml:space="preserve">ok. </w:t>
      </w:r>
      <w:r w:rsidR="00106725" w:rsidRPr="005D4451">
        <w:rPr>
          <w:b/>
        </w:rPr>
        <w:t>100 mln zł</w:t>
      </w:r>
      <w:r w:rsidR="009409E8">
        <w:rPr>
          <w:b/>
        </w:rPr>
        <w:t xml:space="preserve"> </w:t>
      </w:r>
      <w:r w:rsidR="00920FB4">
        <w:rPr>
          <w:b/>
        </w:rPr>
        <w:t xml:space="preserve">współfinansowanego </w:t>
      </w:r>
      <w:r w:rsidR="00692357" w:rsidRPr="005D4451">
        <w:rPr>
          <w:b/>
        </w:rPr>
        <w:t>ze</w:t>
      </w:r>
      <w:r w:rsidR="005E462A">
        <w:rPr>
          <w:b/>
        </w:rPr>
        <w:t xml:space="preserve"> środków</w:t>
      </w:r>
      <w:r w:rsidR="00106725" w:rsidRPr="005D4451">
        <w:rPr>
          <w:b/>
        </w:rPr>
        <w:t xml:space="preserve"> </w:t>
      </w:r>
      <w:proofErr w:type="spellStart"/>
      <w:r w:rsidR="00106725" w:rsidRPr="005D4451">
        <w:rPr>
          <w:b/>
        </w:rPr>
        <w:t>POIiŚ</w:t>
      </w:r>
      <w:proofErr w:type="spellEnd"/>
      <w:r w:rsidR="00122DDF" w:rsidRPr="005D4451">
        <w:rPr>
          <w:b/>
        </w:rPr>
        <w:t>.</w:t>
      </w:r>
    </w:p>
    <w:p w:rsidR="00A777A6" w:rsidRPr="00463750" w:rsidRDefault="00D02449" w:rsidP="00131075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Od piątku</w:t>
      </w:r>
      <w:r w:rsidR="004D5BEA">
        <w:rPr>
          <w:rFonts w:eastAsia="Calibri" w:cs="Arial"/>
        </w:rPr>
        <w:t>, 1 lipca</w:t>
      </w:r>
      <w:r w:rsidR="006C1516">
        <w:rPr>
          <w:rFonts w:eastAsia="Calibri" w:cs="Arial"/>
        </w:rPr>
        <w:t xml:space="preserve"> </w:t>
      </w:r>
      <w:r w:rsidRPr="00463750">
        <w:rPr>
          <w:rFonts w:eastAsia="Calibri" w:cs="Arial"/>
        </w:rPr>
        <w:t xml:space="preserve">podróżni </w:t>
      </w:r>
      <w:r>
        <w:rPr>
          <w:rFonts w:eastAsia="Calibri" w:cs="Arial"/>
        </w:rPr>
        <w:t xml:space="preserve">korzystają już z obydwu krawędzi peronowych </w:t>
      </w:r>
      <w:r w:rsidR="008839DB" w:rsidRPr="00463750">
        <w:rPr>
          <w:rFonts w:eastAsia="Calibri" w:cs="Arial"/>
        </w:rPr>
        <w:t xml:space="preserve">na przystanku </w:t>
      </w:r>
      <w:proofErr w:type="spellStart"/>
      <w:r w:rsidR="008839DB" w:rsidRPr="00463750">
        <w:rPr>
          <w:rFonts w:eastAsia="Calibri" w:cs="Arial"/>
          <w:b/>
        </w:rPr>
        <w:t>Wolbórka</w:t>
      </w:r>
      <w:proofErr w:type="spellEnd"/>
      <w:r w:rsidR="008839DB" w:rsidRPr="00463750">
        <w:rPr>
          <w:rFonts w:eastAsia="Calibri" w:cs="Arial"/>
        </w:rPr>
        <w:t xml:space="preserve"> </w:t>
      </w:r>
      <w:r w:rsidR="00DC082D" w:rsidRPr="00463750">
        <w:rPr>
          <w:rFonts w:eastAsia="Calibri" w:cs="Arial"/>
        </w:rPr>
        <w:t xml:space="preserve">w województwie łódzkim </w:t>
      </w:r>
      <w:r w:rsidR="00127B87">
        <w:rPr>
          <w:rFonts w:eastAsia="Calibri" w:cs="Arial"/>
        </w:rPr>
        <w:t>na linii Warszawa – Katowice</w:t>
      </w:r>
      <w:r w:rsidR="00DC082D" w:rsidRPr="00463750">
        <w:rPr>
          <w:rFonts w:eastAsia="Calibri" w:cs="Arial"/>
        </w:rPr>
        <w:t>.</w:t>
      </w:r>
      <w:r w:rsidR="00127B87">
        <w:rPr>
          <w:rFonts w:eastAsia="Calibri" w:cs="Arial"/>
        </w:rPr>
        <w:t xml:space="preserve"> Pierwsza krawędź została zmodernizowana w marcu br.</w:t>
      </w:r>
      <w:r w:rsidR="00DC082D" w:rsidRPr="00463750">
        <w:rPr>
          <w:rFonts w:eastAsia="Calibri" w:cs="Arial"/>
        </w:rPr>
        <w:t xml:space="preserve"> </w:t>
      </w:r>
      <w:r w:rsidR="006C1516">
        <w:rPr>
          <w:rFonts w:eastAsia="Calibri" w:cs="Arial"/>
        </w:rPr>
        <w:t xml:space="preserve">Wykonawca </w:t>
      </w:r>
      <w:r>
        <w:rPr>
          <w:rFonts w:eastAsia="Calibri" w:cs="Arial"/>
        </w:rPr>
        <w:t xml:space="preserve">zakończył montaż </w:t>
      </w:r>
      <w:r>
        <w:t>nowych</w:t>
      </w:r>
      <w:r w:rsidR="009136BB" w:rsidRPr="00463750">
        <w:t xml:space="preserve"> ław</w:t>
      </w:r>
      <w:r>
        <w:t>ek i wiat. Na peronie znajduje się</w:t>
      </w:r>
      <w:r w:rsidR="009136BB" w:rsidRPr="00463750">
        <w:t xml:space="preserve"> czytelne oznakowanie oraz </w:t>
      </w:r>
      <w:r>
        <w:t>gabloty z rozkładami jazdy</w:t>
      </w:r>
      <w:r w:rsidR="009136BB" w:rsidRPr="00463750">
        <w:t xml:space="preserve">. </w:t>
      </w:r>
      <w:r w:rsidR="00463750">
        <w:t>E</w:t>
      </w:r>
      <w:r w:rsidR="009136BB" w:rsidRPr="00463750">
        <w:t xml:space="preserve">nergooszczędne oświetlenie </w:t>
      </w:r>
      <w:proofErr w:type="spellStart"/>
      <w:r w:rsidR="00463750" w:rsidRPr="00463750">
        <w:t>ledowe</w:t>
      </w:r>
      <w:proofErr w:type="spellEnd"/>
      <w:r w:rsidR="00463750" w:rsidRPr="00463750">
        <w:t xml:space="preserve"> </w:t>
      </w:r>
      <w:r w:rsidR="009136BB" w:rsidRPr="00463750">
        <w:t>umożliwi</w:t>
      </w:r>
      <w:r>
        <w:t>a</w:t>
      </w:r>
      <w:r w:rsidR="009136BB" w:rsidRPr="00463750">
        <w:t xml:space="preserve"> bezpieczne poruszanie się po zmroku. Obiekt </w:t>
      </w:r>
      <w:r>
        <w:t xml:space="preserve">jest </w:t>
      </w:r>
      <w:r w:rsidR="009136BB" w:rsidRPr="00463750">
        <w:t>dostosowany do obsługi osób o ograniczonych m</w:t>
      </w:r>
      <w:r>
        <w:t>ożliwościach poruszania się. Dodatkowym w</w:t>
      </w:r>
      <w:r w:rsidR="009136BB" w:rsidRPr="00463750">
        <w:t xml:space="preserve">sparciem dla osób niewidomych i niedowidzących </w:t>
      </w:r>
      <w:r>
        <w:t xml:space="preserve">są </w:t>
      </w:r>
      <w:r w:rsidR="009136BB" w:rsidRPr="00463750">
        <w:t>ścieżki naprowadzające.</w:t>
      </w:r>
      <w:r w:rsidR="00AE6313">
        <w:t xml:space="preserve"> </w:t>
      </w:r>
      <w:r>
        <w:t xml:space="preserve">Wartość prac w </w:t>
      </w:r>
      <w:proofErr w:type="spellStart"/>
      <w:r>
        <w:t>Wolbórce</w:t>
      </w:r>
      <w:proofErr w:type="spellEnd"/>
      <w:r>
        <w:t xml:space="preserve"> wyniosła</w:t>
      </w:r>
      <w:r w:rsidR="002F4978">
        <w:t xml:space="preserve"> ok. 4 mln</w:t>
      </w:r>
      <w:bookmarkStart w:id="0" w:name="_GoBack"/>
      <w:bookmarkEnd w:id="0"/>
      <w:r w:rsidR="009136BB" w:rsidRPr="00463750">
        <w:t xml:space="preserve"> zł.</w:t>
      </w:r>
      <w:r>
        <w:t xml:space="preserve"> </w:t>
      </w:r>
    </w:p>
    <w:p w:rsidR="0030050A" w:rsidRPr="00463750" w:rsidRDefault="00147DDC" w:rsidP="00131075">
      <w:pPr>
        <w:spacing w:before="100" w:beforeAutospacing="1" w:after="100" w:afterAutospacing="1" w:line="360" w:lineRule="auto"/>
      </w:pPr>
      <w:r w:rsidRPr="00463750">
        <w:rPr>
          <w:rFonts w:eastAsia="Calibri" w:cs="Arial"/>
        </w:rPr>
        <w:t xml:space="preserve">Wygodny dostęp do pociągów z nowych peronów, </w:t>
      </w:r>
      <w:r w:rsidR="00C67715" w:rsidRPr="00463750">
        <w:rPr>
          <w:rFonts w:eastAsia="Calibri" w:cs="Arial"/>
        </w:rPr>
        <w:t xml:space="preserve">to efekt realizacji </w:t>
      </w:r>
      <w:r w:rsidR="00A62D6C" w:rsidRPr="00463750">
        <w:rPr>
          <w:rFonts w:eastAsia="Calibri" w:cs="Arial"/>
        </w:rPr>
        <w:t>projektu pn.</w:t>
      </w:r>
      <w:r w:rsidR="0030050A" w:rsidRPr="00463750">
        <w:rPr>
          <w:rFonts w:eastAsia="Calibri" w:cs="Arial"/>
        </w:rPr>
        <w:t xml:space="preserve"> </w:t>
      </w:r>
      <w:r w:rsidR="0030050A" w:rsidRPr="00463750">
        <w:rPr>
          <w:rFonts w:cs="Arial"/>
        </w:rPr>
        <w:t xml:space="preserve">„Poprawa stanu technicznego infrastruktury obsługi podróżnych (w tym dostosowanie do wymagań TSI PRM), Etap IV – infrastruktura pasażerska na liniach rewitalizowanych w ramach </w:t>
      </w:r>
      <w:proofErr w:type="spellStart"/>
      <w:r w:rsidR="0030050A" w:rsidRPr="00463750">
        <w:rPr>
          <w:rFonts w:cs="Arial"/>
        </w:rPr>
        <w:t>POIiŚ</w:t>
      </w:r>
      <w:proofErr w:type="spellEnd"/>
      <w:r w:rsidR="0030050A" w:rsidRPr="00463750">
        <w:rPr>
          <w:rFonts w:cs="Arial"/>
        </w:rPr>
        <w:t xml:space="preserve"> 2007 – 2013”. Wartość zadania wynosi ok. 100 mln zł przy współfinansowa</w:t>
      </w:r>
      <w:r w:rsidR="00C67715" w:rsidRPr="00463750">
        <w:rPr>
          <w:rFonts w:cs="Arial"/>
        </w:rPr>
        <w:t>niu z Unii Europejskiej – Program Operacyjny</w:t>
      </w:r>
      <w:r w:rsidR="0030050A" w:rsidRPr="00463750">
        <w:rPr>
          <w:rFonts w:cs="Arial"/>
        </w:rPr>
        <w:t xml:space="preserve"> Infrastruktura i Środowisko. </w:t>
      </w:r>
    </w:p>
    <w:p w:rsidR="007F1E8E" w:rsidRPr="009136BB" w:rsidRDefault="00C67715" w:rsidP="00131075">
      <w:pPr>
        <w:pStyle w:val="Nagwek2"/>
        <w:spacing w:before="100" w:beforeAutospacing="1" w:after="100" w:afterAutospacing="1" w:line="360" w:lineRule="auto"/>
      </w:pPr>
      <w:r w:rsidRPr="009136BB">
        <w:t>Efekty prac w trzech województwach</w:t>
      </w:r>
      <w:r w:rsidR="00D02449">
        <w:t xml:space="preserve">  </w:t>
      </w:r>
    </w:p>
    <w:p w:rsidR="008839DB" w:rsidRPr="00463750" w:rsidRDefault="007F1E8E" w:rsidP="00131075">
      <w:pPr>
        <w:spacing w:before="100" w:beforeAutospacing="1" w:after="100" w:afterAutospacing="1" w:line="360" w:lineRule="auto"/>
        <w:rPr>
          <w:rFonts w:eastAsia="Calibri" w:cs="Arial"/>
        </w:rPr>
      </w:pPr>
      <w:r w:rsidRPr="00463750">
        <w:rPr>
          <w:rFonts w:cs="Arial"/>
        </w:rPr>
        <w:t xml:space="preserve">Z objętych projektem 22 peronów w 15 miejscowościach dostęp do pociągów już zwiększa </w:t>
      </w:r>
      <w:r w:rsidR="00AE6313">
        <w:rPr>
          <w:rFonts w:cs="Arial"/>
        </w:rPr>
        <w:t>20</w:t>
      </w:r>
      <w:r w:rsidRPr="00463750">
        <w:rPr>
          <w:rFonts w:cs="Arial"/>
        </w:rPr>
        <w:t xml:space="preserve"> </w:t>
      </w:r>
      <w:r w:rsidR="00C909D4" w:rsidRPr="00463750">
        <w:rPr>
          <w:rFonts w:cs="Arial"/>
        </w:rPr>
        <w:t>nowych platform</w:t>
      </w:r>
      <w:r w:rsidR="00317F65" w:rsidRPr="00463750">
        <w:rPr>
          <w:rFonts w:cs="Arial"/>
        </w:rPr>
        <w:t xml:space="preserve">. </w:t>
      </w:r>
      <w:r w:rsidR="008839DB" w:rsidRPr="00463750">
        <w:rPr>
          <w:rFonts w:eastAsia="Calibri" w:cs="Arial"/>
          <w:b/>
        </w:rPr>
        <w:t>W województwie kujawsko – pomorskim</w:t>
      </w:r>
      <w:r w:rsidR="008106EF" w:rsidRPr="00463750">
        <w:rPr>
          <w:rFonts w:eastAsia="Calibri" w:cs="Arial"/>
        </w:rPr>
        <w:t xml:space="preserve"> </w:t>
      </w:r>
      <w:r w:rsidR="008839DB" w:rsidRPr="00463750">
        <w:rPr>
          <w:rFonts w:eastAsia="Calibri" w:cs="Arial"/>
        </w:rPr>
        <w:t xml:space="preserve">dostępniejsze dla wszystkich podróżnych są już perony w </w:t>
      </w:r>
      <w:r w:rsidR="008839DB" w:rsidRPr="00463750">
        <w:rPr>
          <w:rFonts w:eastAsia="Calibri" w:cs="Arial"/>
          <w:b/>
        </w:rPr>
        <w:t>Suchatówce, Gniewkowie</w:t>
      </w:r>
      <w:r w:rsidR="008839DB" w:rsidRPr="00463750">
        <w:rPr>
          <w:rFonts w:eastAsia="Calibri" w:cs="Arial"/>
        </w:rPr>
        <w:t xml:space="preserve">, </w:t>
      </w:r>
      <w:r w:rsidR="008839DB" w:rsidRPr="00463750">
        <w:rPr>
          <w:rFonts w:eastAsia="Calibri" w:cs="Arial"/>
          <w:b/>
        </w:rPr>
        <w:t>Turznie</w:t>
      </w:r>
      <w:r w:rsidR="008839DB" w:rsidRPr="00463750">
        <w:rPr>
          <w:rFonts w:eastAsia="Calibri" w:cs="Arial"/>
        </w:rPr>
        <w:t xml:space="preserve">, </w:t>
      </w:r>
      <w:r w:rsidR="003660BE" w:rsidRPr="00463750">
        <w:rPr>
          <w:rFonts w:eastAsia="Calibri" w:cs="Arial"/>
          <w:b/>
        </w:rPr>
        <w:t>Zieleni</w:t>
      </w:r>
      <w:r w:rsidR="00AE6313">
        <w:rPr>
          <w:rFonts w:eastAsia="Calibri" w:cs="Arial"/>
        </w:rPr>
        <w:t>,</w:t>
      </w:r>
      <w:r w:rsidR="008839DB" w:rsidRPr="00463750">
        <w:rPr>
          <w:rFonts w:eastAsia="Calibri" w:cs="Arial"/>
        </w:rPr>
        <w:t xml:space="preserve"> </w:t>
      </w:r>
      <w:r w:rsidR="008839DB" w:rsidRPr="00463750">
        <w:rPr>
          <w:rFonts w:eastAsia="Calibri" w:cs="Arial"/>
          <w:b/>
        </w:rPr>
        <w:t>Książkach</w:t>
      </w:r>
      <w:r w:rsidR="00920FB4">
        <w:rPr>
          <w:rFonts w:eastAsia="Calibri" w:cs="Arial"/>
          <w:b/>
        </w:rPr>
        <w:t>,</w:t>
      </w:r>
      <w:r w:rsidR="00AE6313">
        <w:rPr>
          <w:rFonts w:eastAsia="Calibri" w:cs="Arial"/>
          <w:b/>
        </w:rPr>
        <w:t xml:space="preserve"> </w:t>
      </w:r>
      <w:r w:rsidR="00AE6313" w:rsidRPr="00463750">
        <w:rPr>
          <w:rFonts w:eastAsia="Calibri" w:cs="Arial"/>
          <w:b/>
        </w:rPr>
        <w:t>Papowie Toruńskim</w:t>
      </w:r>
      <w:r w:rsidR="004C75BC" w:rsidRPr="004C75BC">
        <w:rPr>
          <w:rFonts w:eastAsia="Calibri" w:cs="Arial"/>
        </w:rPr>
        <w:t>,</w:t>
      </w:r>
      <w:r w:rsidR="00920FB4" w:rsidRPr="00463750">
        <w:rPr>
          <w:rFonts w:eastAsia="Calibri" w:cs="Arial"/>
        </w:rPr>
        <w:t xml:space="preserve"> </w:t>
      </w:r>
      <w:r w:rsidR="00920FB4" w:rsidRPr="00463750">
        <w:rPr>
          <w:rFonts w:eastAsia="Calibri" w:cs="Arial"/>
          <w:b/>
        </w:rPr>
        <w:t>Kamionkach Jezioro</w:t>
      </w:r>
      <w:r w:rsidR="00920FB4" w:rsidRPr="00463750">
        <w:rPr>
          <w:rFonts w:eastAsia="Calibri" w:cs="Arial"/>
        </w:rPr>
        <w:t xml:space="preserve"> i </w:t>
      </w:r>
      <w:r w:rsidR="00920FB4" w:rsidRPr="00463750">
        <w:rPr>
          <w:rFonts w:eastAsia="Calibri" w:cs="Arial"/>
          <w:b/>
        </w:rPr>
        <w:t>Rychnowie Wielkim</w:t>
      </w:r>
      <w:r w:rsidR="00920FB4">
        <w:rPr>
          <w:rFonts w:eastAsia="Calibri" w:cs="Arial"/>
          <w:b/>
        </w:rPr>
        <w:t xml:space="preserve"> </w:t>
      </w:r>
      <w:r w:rsidR="00920FB4" w:rsidRPr="00463750">
        <w:rPr>
          <w:rFonts w:eastAsia="Calibri" w:cs="Arial"/>
        </w:rPr>
        <w:t>na linii Inowrocław – Toruń – Jabłonowo Pomorskie</w:t>
      </w:r>
      <w:r w:rsidR="008839DB" w:rsidRPr="00463750">
        <w:rPr>
          <w:rFonts w:eastAsia="Calibri" w:cs="Arial"/>
        </w:rPr>
        <w:t xml:space="preserve">. </w:t>
      </w:r>
    </w:p>
    <w:p w:rsidR="007F1E8E" w:rsidRPr="00463750" w:rsidRDefault="007F1E8E" w:rsidP="00131075">
      <w:pPr>
        <w:spacing w:before="100" w:beforeAutospacing="1" w:after="100" w:afterAutospacing="1" w:line="360" w:lineRule="auto"/>
        <w:rPr>
          <w:rFonts w:cs="Arial"/>
        </w:rPr>
      </w:pPr>
      <w:r w:rsidRPr="00463750">
        <w:rPr>
          <w:rFonts w:cs="Arial"/>
          <w:b/>
        </w:rPr>
        <w:t xml:space="preserve">W </w:t>
      </w:r>
      <w:r w:rsidR="00302AE4" w:rsidRPr="00463750">
        <w:rPr>
          <w:rFonts w:cs="Arial"/>
          <w:b/>
        </w:rPr>
        <w:t>województwie wielkopolskim</w:t>
      </w:r>
      <w:r w:rsidRPr="00463750">
        <w:rPr>
          <w:rFonts w:cs="Arial"/>
        </w:rPr>
        <w:t xml:space="preserve">, na linii Kluczbork – Poznań Główny, dostępność kolei zwiększy się na 6 stacjach i przystankach. Podróżni już zyskali lepsze warunki w </w:t>
      </w:r>
      <w:r w:rsidR="004B4014" w:rsidRPr="00463750">
        <w:rPr>
          <w:rFonts w:cs="Arial"/>
          <w:b/>
        </w:rPr>
        <w:t xml:space="preserve">Łęce Opatowskiej, </w:t>
      </w:r>
      <w:r w:rsidR="00302AE4" w:rsidRPr="00463750">
        <w:rPr>
          <w:rFonts w:cs="Arial"/>
          <w:b/>
        </w:rPr>
        <w:t>Domaninie, Solcu Wielkopolskim,</w:t>
      </w:r>
      <w:r w:rsidRPr="00463750">
        <w:rPr>
          <w:rFonts w:cs="Arial"/>
          <w:b/>
        </w:rPr>
        <w:t xml:space="preserve"> i Pierzchnie</w:t>
      </w:r>
      <w:r w:rsidRPr="00463750">
        <w:rPr>
          <w:rFonts w:cs="Arial"/>
        </w:rPr>
        <w:t>, a w 2023 r. skorzystają z</w:t>
      </w:r>
      <w:r w:rsidR="004B4014" w:rsidRPr="00463750">
        <w:rPr>
          <w:rFonts w:cs="Arial"/>
        </w:rPr>
        <w:t>e zmodernizowanych</w:t>
      </w:r>
      <w:r w:rsidRPr="00463750">
        <w:rPr>
          <w:rFonts w:cs="Arial"/>
        </w:rPr>
        <w:t xml:space="preserve"> peronów w </w:t>
      </w:r>
      <w:r w:rsidRPr="00463750">
        <w:rPr>
          <w:rFonts w:cs="Arial"/>
          <w:b/>
        </w:rPr>
        <w:t>Kępnie</w:t>
      </w:r>
      <w:r w:rsidRPr="00463750">
        <w:rPr>
          <w:rFonts w:cs="Arial"/>
        </w:rPr>
        <w:t xml:space="preserve"> i </w:t>
      </w:r>
      <w:r w:rsidRPr="00463750">
        <w:rPr>
          <w:rFonts w:cs="Arial"/>
          <w:b/>
        </w:rPr>
        <w:t>S</w:t>
      </w:r>
      <w:r w:rsidR="00317F65" w:rsidRPr="00463750">
        <w:rPr>
          <w:rFonts w:cs="Arial"/>
          <w:b/>
        </w:rPr>
        <w:t>łupi</w:t>
      </w:r>
      <w:r w:rsidR="00317F65" w:rsidRPr="00463750">
        <w:rPr>
          <w:rFonts w:cs="Arial"/>
        </w:rPr>
        <w:t xml:space="preserve">. </w:t>
      </w:r>
    </w:p>
    <w:p w:rsidR="00576941" w:rsidRPr="009136BB" w:rsidRDefault="00576941" w:rsidP="00131075">
      <w:pPr>
        <w:pStyle w:val="Nagwek2"/>
        <w:spacing w:before="100" w:beforeAutospacing="1" w:after="100" w:afterAutospacing="1" w:line="360" w:lineRule="auto"/>
        <w:rPr>
          <w:color w:val="222A35" w:themeColor="text2" w:themeShade="80"/>
        </w:rPr>
      </w:pPr>
      <w:r w:rsidRPr="009136BB">
        <w:rPr>
          <w:color w:val="222A35" w:themeColor="text2" w:themeShade="80"/>
        </w:rPr>
        <w:lastRenderedPageBreak/>
        <w:t>Nowe przystanki w woj. łódzkim</w:t>
      </w:r>
    </w:p>
    <w:p w:rsidR="00576941" w:rsidRPr="00463750" w:rsidRDefault="00576941" w:rsidP="00131075">
      <w:pPr>
        <w:spacing w:before="100" w:beforeAutospacing="1" w:after="100" w:afterAutospacing="1" w:line="360" w:lineRule="auto"/>
      </w:pPr>
      <w:r w:rsidRPr="00463750">
        <w:t>PKP Polskie Linie Kolejowe S.A. na terenie województwa, dzięki inwestycjom z Krajowego Programu Kolejowego zwiększają również dostęp do kolei na stacji Łódź Kaliska (finansowanie ze środków budżetowych). W ramach „Rządowego Programu budowy lub modernizacji przystanków kolejowych na lata 2021-2025” zmodernizowane i wybudowane zostaną przystanki Stare Grudze, Izabelów, Zgierz Rudunki, Jedl</w:t>
      </w:r>
      <w:r w:rsidR="00B44B9D">
        <w:t>icze koło Zgierza, Łódź Zarzew,</w:t>
      </w:r>
      <w:r w:rsidRPr="00463750">
        <w:t xml:space="preserve"> Łódź Popiełuszki, Tomaszówek, Groszowice. Z Regionalnego Programu Operacyjnego powstanie nowy przy</w:t>
      </w:r>
      <w:r w:rsidR="007313B4">
        <w:t>stanek Pabianice Północ. Do 2024</w:t>
      </w:r>
      <w:r w:rsidRPr="00463750">
        <w:t xml:space="preserve"> roku podróżni będą mieli do dyspozycji podziemne przystanki na trasie tunelu średnicowego Łódź Polesie, Łódź Śródmieście i Łódź Koziny. </w:t>
      </w:r>
    </w:p>
    <w:p w:rsidR="00576941" w:rsidRPr="009136BB" w:rsidRDefault="00576941" w:rsidP="005D4451">
      <w:pPr>
        <w:spacing w:after="0" w:line="360" w:lineRule="auto"/>
        <w:rPr>
          <w:rStyle w:val="Pogrubienie"/>
          <w:rFonts w:cs="Arial"/>
          <w:color w:val="222A35" w:themeColor="text2" w:themeShade="80"/>
        </w:rPr>
      </w:pPr>
    </w:p>
    <w:p w:rsidR="007F3648" w:rsidRPr="009136BB" w:rsidRDefault="007F3648" w:rsidP="00131075">
      <w:pPr>
        <w:spacing w:after="0" w:line="360" w:lineRule="auto"/>
        <w:rPr>
          <w:rStyle w:val="Pogrubienie"/>
          <w:rFonts w:cs="Arial"/>
          <w:color w:val="222A35" w:themeColor="text2" w:themeShade="80"/>
        </w:rPr>
      </w:pPr>
      <w:r w:rsidRPr="009136BB">
        <w:rPr>
          <w:rStyle w:val="Pogrubienie"/>
          <w:rFonts w:cs="Arial"/>
          <w:color w:val="222A35" w:themeColor="text2" w:themeShade="80"/>
        </w:rPr>
        <w:t>Kontakt dla mediów:</w:t>
      </w:r>
    </w:p>
    <w:p w:rsidR="008839DB" w:rsidRDefault="008839DB" w:rsidP="00131075">
      <w:pPr>
        <w:spacing w:after="0" w:line="360" w:lineRule="auto"/>
      </w:pPr>
      <w:r>
        <w:t>Rafał Wilgusiak</w:t>
      </w:r>
    </w:p>
    <w:p w:rsidR="009F40CC" w:rsidRDefault="007F1E8E" w:rsidP="00131075">
      <w:pPr>
        <w:spacing w:after="0" w:line="360" w:lineRule="auto"/>
        <w:rPr>
          <w:rStyle w:val="Pogrubienie"/>
          <w:rFonts w:cs="Arial"/>
        </w:rPr>
      </w:pPr>
      <w:r>
        <w:t>zespół</w:t>
      </w:r>
      <w:r w:rsidR="00A15AED" w:rsidRPr="007F3648">
        <w:t xml:space="preserve"> prasowy</w:t>
      </w:r>
      <w:r w:rsidRPr="007F1E8E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ab/>
      </w:r>
      <w:r>
        <w:rPr>
          <w:rStyle w:val="Pogrubienie"/>
          <w:rFonts w:cs="Arial"/>
        </w:rPr>
        <w:tab/>
      </w:r>
      <w:r>
        <w:rPr>
          <w:rStyle w:val="Pogrubienie"/>
          <w:rFonts w:cs="Arial"/>
        </w:rPr>
        <w:tab/>
      </w:r>
      <w:r>
        <w:rPr>
          <w:rStyle w:val="Pogrubienie"/>
          <w:rFonts w:cs="Arial"/>
        </w:rPr>
        <w:tab/>
      </w:r>
      <w:r>
        <w:rPr>
          <w:rStyle w:val="Pogrubienie"/>
          <w:rFonts w:cs="Arial"/>
        </w:rPr>
        <w:tab/>
      </w:r>
      <w:r>
        <w:rPr>
          <w:rStyle w:val="Pogrubienie"/>
          <w:rFonts w:cs="Arial"/>
        </w:rPr>
        <w:tab/>
      </w:r>
      <w:r>
        <w:rPr>
          <w:rStyle w:val="Pogrubienie"/>
          <w:rFonts w:cs="Arial"/>
        </w:rPr>
        <w:tab/>
      </w:r>
      <w:r>
        <w:rPr>
          <w:rStyle w:val="Pogrubienie"/>
          <w:rFonts w:cs="Arial"/>
        </w:rPr>
        <w:tab/>
      </w:r>
      <w:r>
        <w:rPr>
          <w:rStyle w:val="Pogrubienie"/>
          <w:rFonts w:cs="Arial"/>
        </w:rPr>
        <w:tab/>
      </w:r>
      <w:r>
        <w:rPr>
          <w:rStyle w:val="Pogrubienie"/>
          <w:rFonts w:cs="Arial"/>
        </w:rPr>
        <w:tab/>
        <w:t xml:space="preserve">             </w:t>
      </w:r>
    </w:p>
    <w:p w:rsidR="00A15AED" w:rsidRDefault="007F1E8E" w:rsidP="00131075">
      <w:pPr>
        <w:spacing w:after="0" w:line="360" w:lineRule="auto"/>
      </w:pPr>
      <w:r w:rsidRPr="007F1E8E">
        <w:rPr>
          <w:rStyle w:val="Pogrubienie"/>
          <w:rFonts w:cs="Arial"/>
          <w:b w:val="0"/>
        </w:rPr>
        <w:t>PKP Polskie Linie Kolejowe S.A.</w:t>
      </w:r>
      <w:r w:rsidR="00A15AED" w:rsidRPr="007F1E8E">
        <w:rPr>
          <w:b/>
        </w:rPr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8839DB">
        <w:br/>
        <w:t>T: +48 500 084 377</w:t>
      </w:r>
    </w:p>
    <w:p w:rsidR="00C22107" w:rsidRDefault="00C22107" w:rsidP="00A15AED"/>
    <w:p w:rsidR="00C22107" w:rsidRPr="00F92C68" w:rsidRDefault="00AC2669" w:rsidP="00F92C68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F92C68" w:rsidSect="0093046B">
      <w:headerReference w:type="first" r:id="rId8"/>
      <w:footerReference w:type="first" r:id="rId9"/>
      <w:pgSz w:w="11906" w:h="16838"/>
      <w:pgMar w:top="1418" w:right="1416" w:bottom="851" w:left="1134" w:header="709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3D5" w:rsidRDefault="005343D5" w:rsidP="009D1AEB">
      <w:pPr>
        <w:spacing w:after="0" w:line="240" w:lineRule="auto"/>
      </w:pPr>
      <w:r>
        <w:separator/>
      </w:r>
    </w:p>
  </w:endnote>
  <w:endnote w:type="continuationSeparator" w:id="0">
    <w:p w:rsidR="005343D5" w:rsidRDefault="005343D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E8E" w:rsidRPr="0025604B" w:rsidRDefault="007F1E8E" w:rsidP="007F1E8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F1E8E" w:rsidRPr="0025604B" w:rsidRDefault="007F1E8E" w:rsidP="007F1E8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7F1E8E" w:rsidP="007F1E8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30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658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953</w:t>
    </w:r>
    <w:r w:rsidRPr="00077D0A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3D5" w:rsidRDefault="005343D5" w:rsidP="009D1AEB">
      <w:pPr>
        <w:spacing w:after="0" w:line="240" w:lineRule="auto"/>
      </w:pPr>
      <w:r>
        <w:separator/>
      </w:r>
    </w:p>
  </w:footnote>
  <w:footnote w:type="continuationSeparator" w:id="0">
    <w:p w:rsidR="005343D5" w:rsidRDefault="005343D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3E2D887A" wp14:editId="73D98045">
          <wp:extent cx="6089650" cy="588013"/>
          <wp:effectExtent l="0" t="0" r="6350" b="2540"/>
          <wp:docPr id="7" name="Obraz 7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1AC0A3" wp14:editId="6F5D2AD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1AC0A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007EB"/>
    <w:rsid w:val="00106725"/>
    <w:rsid w:val="00122DDF"/>
    <w:rsid w:val="00127B87"/>
    <w:rsid w:val="00131075"/>
    <w:rsid w:val="00140574"/>
    <w:rsid w:val="00147DDC"/>
    <w:rsid w:val="00165DC6"/>
    <w:rsid w:val="00187177"/>
    <w:rsid w:val="001E2298"/>
    <w:rsid w:val="001F13D7"/>
    <w:rsid w:val="0020455D"/>
    <w:rsid w:val="00236985"/>
    <w:rsid w:val="002617B8"/>
    <w:rsid w:val="00277762"/>
    <w:rsid w:val="00291328"/>
    <w:rsid w:val="00294796"/>
    <w:rsid w:val="002A4E7F"/>
    <w:rsid w:val="002A6A19"/>
    <w:rsid w:val="002B083D"/>
    <w:rsid w:val="002E1F4A"/>
    <w:rsid w:val="002E2432"/>
    <w:rsid w:val="002F4978"/>
    <w:rsid w:val="002F6767"/>
    <w:rsid w:val="0030050A"/>
    <w:rsid w:val="00302AE4"/>
    <w:rsid w:val="00317F65"/>
    <w:rsid w:val="00365947"/>
    <w:rsid w:val="003660BE"/>
    <w:rsid w:val="0037407E"/>
    <w:rsid w:val="00376629"/>
    <w:rsid w:val="003807E2"/>
    <w:rsid w:val="0039028D"/>
    <w:rsid w:val="003D4D4C"/>
    <w:rsid w:val="003E40AB"/>
    <w:rsid w:val="003E51E9"/>
    <w:rsid w:val="00430558"/>
    <w:rsid w:val="004552F9"/>
    <w:rsid w:val="00463750"/>
    <w:rsid w:val="004A717E"/>
    <w:rsid w:val="004B4014"/>
    <w:rsid w:val="004C75BC"/>
    <w:rsid w:val="004D5BEA"/>
    <w:rsid w:val="00500594"/>
    <w:rsid w:val="00515AB6"/>
    <w:rsid w:val="005343D5"/>
    <w:rsid w:val="00545D14"/>
    <w:rsid w:val="00576941"/>
    <w:rsid w:val="005932D5"/>
    <w:rsid w:val="00593ECD"/>
    <w:rsid w:val="005D4451"/>
    <w:rsid w:val="005E334D"/>
    <w:rsid w:val="005E462A"/>
    <w:rsid w:val="005E7308"/>
    <w:rsid w:val="005E7701"/>
    <w:rsid w:val="00624738"/>
    <w:rsid w:val="0062654A"/>
    <w:rsid w:val="0063625B"/>
    <w:rsid w:val="00692357"/>
    <w:rsid w:val="006B0048"/>
    <w:rsid w:val="006C1516"/>
    <w:rsid w:val="006C6B43"/>
    <w:rsid w:val="006C6C1C"/>
    <w:rsid w:val="00716DCB"/>
    <w:rsid w:val="0072777A"/>
    <w:rsid w:val="0073099D"/>
    <w:rsid w:val="007313B4"/>
    <w:rsid w:val="00734F65"/>
    <w:rsid w:val="00752C29"/>
    <w:rsid w:val="007546E9"/>
    <w:rsid w:val="00761E37"/>
    <w:rsid w:val="00793930"/>
    <w:rsid w:val="00795F6D"/>
    <w:rsid w:val="007D3F2A"/>
    <w:rsid w:val="007F1E8E"/>
    <w:rsid w:val="007F3648"/>
    <w:rsid w:val="008106EF"/>
    <w:rsid w:val="00847E57"/>
    <w:rsid w:val="00860074"/>
    <w:rsid w:val="00862C55"/>
    <w:rsid w:val="0087077B"/>
    <w:rsid w:val="008839DB"/>
    <w:rsid w:val="008A78F4"/>
    <w:rsid w:val="009136BB"/>
    <w:rsid w:val="00916245"/>
    <w:rsid w:val="00920FB4"/>
    <w:rsid w:val="0093046B"/>
    <w:rsid w:val="00931E70"/>
    <w:rsid w:val="00932C78"/>
    <w:rsid w:val="009409E8"/>
    <w:rsid w:val="00945D2C"/>
    <w:rsid w:val="0095743D"/>
    <w:rsid w:val="00964C51"/>
    <w:rsid w:val="009A17ED"/>
    <w:rsid w:val="009D1AEB"/>
    <w:rsid w:val="009F40CC"/>
    <w:rsid w:val="00A13990"/>
    <w:rsid w:val="00A15AED"/>
    <w:rsid w:val="00A232D4"/>
    <w:rsid w:val="00A27874"/>
    <w:rsid w:val="00A4170D"/>
    <w:rsid w:val="00A47FF8"/>
    <w:rsid w:val="00A51735"/>
    <w:rsid w:val="00A62D6C"/>
    <w:rsid w:val="00A777A6"/>
    <w:rsid w:val="00A9290B"/>
    <w:rsid w:val="00AA57F6"/>
    <w:rsid w:val="00AA617F"/>
    <w:rsid w:val="00AB4B98"/>
    <w:rsid w:val="00AC2669"/>
    <w:rsid w:val="00AE6313"/>
    <w:rsid w:val="00AF1582"/>
    <w:rsid w:val="00B36A2D"/>
    <w:rsid w:val="00B42F3C"/>
    <w:rsid w:val="00B44B9D"/>
    <w:rsid w:val="00B76758"/>
    <w:rsid w:val="00BA3530"/>
    <w:rsid w:val="00BA4D60"/>
    <w:rsid w:val="00BC7C8C"/>
    <w:rsid w:val="00BE594C"/>
    <w:rsid w:val="00C11CB8"/>
    <w:rsid w:val="00C22107"/>
    <w:rsid w:val="00C41F6E"/>
    <w:rsid w:val="00C67715"/>
    <w:rsid w:val="00C909D4"/>
    <w:rsid w:val="00C95891"/>
    <w:rsid w:val="00CB468B"/>
    <w:rsid w:val="00D02449"/>
    <w:rsid w:val="00D035F3"/>
    <w:rsid w:val="00D149FC"/>
    <w:rsid w:val="00D372FC"/>
    <w:rsid w:val="00D63432"/>
    <w:rsid w:val="00D67041"/>
    <w:rsid w:val="00D715BF"/>
    <w:rsid w:val="00DA3F31"/>
    <w:rsid w:val="00DC082D"/>
    <w:rsid w:val="00E506DF"/>
    <w:rsid w:val="00EA5C65"/>
    <w:rsid w:val="00EB3AA6"/>
    <w:rsid w:val="00ED4988"/>
    <w:rsid w:val="00EE280F"/>
    <w:rsid w:val="00F05174"/>
    <w:rsid w:val="00F14897"/>
    <w:rsid w:val="00F14BB6"/>
    <w:rsid w:val="00F54DC6"/>
    <w:rsid w:val="00F92C68"/>
    <w:rsid w:val="00F9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8EACB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C59F1-6F76-4B13-A5ED-A2CA3356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Wygodniejsze podróże na wakacje z przystanku Wolbórka na trasie Warszawa – Katowice</vt:lpstr>
    </vt:vector>
  </TitlesOfParts>
  <Company>PKP PLK S.A.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Wygodniejsze podróże na wakacje z przystanku Wolbórka na trasie Warszawa – Katowice</dc:title>
  <dc:subject/>
  <dc:creator>PKP Polskie Linie Kolejowe S.A.</dc:creator>
  <cp:keywords/>
  <dc:description/>
  <cp:lastModifiedBy>Dudzińska Maria</cp:lastModifiedBy>
  <cp:revision>3</cp:revision>
  <cp:lastPrinted>2022-05-05T10:03:00Z</cp:lastPrinted>
  <dcterms:created xsi:type="dcterms:W3CDTF">2022-07-04T10:40:00Z</dcterms:created>
  <dcterms:modified xsi:type="dcterms:W3CDTF">2022-07-04T10:40:00Z</dcterms:modified>
</cp:coreProperties>
</file>