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277762" w:rsidRPr="00DE2223" w:rsidRDefault="009D1AEB" w:rsidP="00DE2223">
      <w:pPr>
        <w:spacing w:after="0" w:line="276" w:lineRule="auto"/>
        <w:jc w:val="right"/>
        <w:rPr>
          <w:rFonts w:cs="Arial"/>
        </w:rPr>
      </w:pPr>
      <w:r w:rsidRPr="00DE2223">
        <w:rPr>
          <w:rFonts w:cs="Arial"/>
        </w:rPr>
        <w:t>Warszawa,</w:t>
      </w:r>
      <w:r w:rsidR="007D2AEB">
        <w:rPr>
          <w:rFonts w:cs="Arial"/>
        </w:rPr>
        <w:t xml:space="preserve"> </w:t>
      </w:r>
      <w:r w:rsidR="000A1449">
        <w:rPr>
          <w:rFonts w:cs="Arial"/>
        </w:rPr>
        <w:t>9</w:t>
      </w:r>
      <w:r w:rsidR="007F4C5A">
        <w:rPr>
          <w:rFonts w:cs="Arial"/>
        </w:rPr>
        <w:t xml:space="preserve"> września </w:t>
      </w:r>
      <w:r w:rsidR="00DE2223" w:rsidRPr="00DE2223">
        <w:rPr>
          <w:rFonts w:cs="Arial"/>
        </w:rPr>
        <w:t>2020</w:t>
      </w:r>
      <w:r w:rsidRPr="00DE2223">
        <w:rPr>
          <w:rFonts w:cs="Arial"/>
        </w:rPr>
        <w:t xml:space="preserve"> r.</w:t>
      </w:r>
    </w:p>
    <w:p w:rsidR="00ED2B76" w:rsidRDefault="001D0C03" w:rsidP="00A70994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PLK </w:t>
      </w:r>
      <w:r w:rsidR="000A1449">
        <w:rPr>
          <w:sz w:val="22"/>
          <w:szCs w:val="22"/>
        </w:rPr>
        <w:t xml:space="preserve">obecne na Forum Ekonomicznym w Karpaczu  </w:t>
      </w:r>
    </w:p>
    <w:p w:rsidR="000A1449" w:rsidRDefault="000A1449" w:rsidP="000A1449">
      <w:pPr>
        <w:spacing w:line="360" w:lineRule="auto"/>
        <w:rPr>
          <w:b/>
        </w:rPr>
      </w:pPr>
      <w:r>
        <w:rPr>
          <w:b/>
        </w:rPr>
        <w:t xml:space="preserve">PKP Polskie Linie Kolejowe S.A. </w:t>
      </w:r>
      <w:r w:rsidRPr="000A1449">
        <w:rPr>
          <w:b/>
        </w:rPr>
        <w:t xml:space="preserve">po raz kolejny </w:t>
      </w:r>
      <w:r>
        <w:rPr>
          <w:b/>
        </w:rPr>
        <w:t xml:space="preserve">aktywnie uczestniczą na </w:t>
      </w:r>
      <w:r w:rsidRPr="000A1449">
        <w:rPr>
          <w:b/>
        </w:rPr>
        <w:t>Forum Ekonomicznym</w:t>
      </w:r>
      <w:r w:rsidR="00964096">
        <w:rPr>
          <w:b/>
        </w:rPr>
        <w:t>,</w:t>
      </w:r>
      <w:r w:rsidRPr="000A1449">
        <w:rPr>
          <w:b/>
        </w:rPr>
        <w:t xml:space="preserve"> w panelach dotyczących głównych kierunków rozwoju i zmian na kolei.</w:t>
      </w:r>
      <w:r>
        <w:rPr>
          <w:b/>
        </w:rPr>
        <w:t xml:space="preserve"> Jednym z poruszanych tematów przez zarządcę infrastruktury były i</w:t>
      </w:r>
      <w:r w:rsidR="00E90B18">
        <w:rPr>
          <w:b/>
        </w:rPr>
        <w:t>nwestycje</w:t>
      </w:r>
      <w:r>
        <w:rPr>
          <w:b/>
        </w:rPr>
        <w:t xml:space="preserve"> kolejowe jako recepta na walkę z wykluczeniem komunikacyjnym oraz szansa na rozwój mniejszych regonów. </w:t>
      </w:r>
    </w:p>
    <w:p w:rsidR="000A1449" w:rsidRDefault="000A1449" w:rsidP="00964096">
      <w:pPr>
        <w:spacing w:line="360" w:lineRule="auto"/>
      </w:pPr>
      <w:r>
        <w:t xml:space="preserve">Ireneusz Merchel, prezes Zarządu </w:t>
      </w:r>
      <w:r w:rsidRPr="000A1449">
        <w:t>PKP Polski</w:t>
      </w:r>
      <w:r>
        <w:t>ch Linii</w:t>
      </w:r>
      <w:r w:rsidRPr="000A1449">
        <w:t xml:space="preserve"> Kolejow</w:t>
      </w:r>
      <w:r>
        <w:t>ych</w:t>
      </w:r>
      <w:r w:rsidRPr="000A1449">
        <w:t xml:space="preserve"> S.A. podczas Forum w </w:t>
      </w:r>
      <w:r>
        <w:t xml:space="preserve">Karpaczu uczestniczył </w:t>
      </w:r>
      <w:r w:rsidRPr="000A1449">
        <w:t xml:space="preserve">w </w:t>
      </w:r>
      <w:r>
        <w:t>dwóch debatach: „</w:t>
      </w:r>
      <w:r w:rsidRPr="000A1449">
        <w:t>Krajowe mega inwestycje szansą na rozwój państwa”</w:t>
      </w:r>
      <w:r>
        <w:t xml:space="preserve"> oraz </w:t>
      </w:r>
      <w:r w:rsidR="00964096">
        <w:t xml:space="preserve">„Kolej na gospodarkę – nowe połączenia impulsem do rozwoju regionów”. </w:t>
      </w:r>
    </w:p>
    <w:p w:rsidR="00322F82" w:rsidRDefault="000065D2" w:rsidP="00964096">
      <w:pPr>
        <w:spacing w:line="360" w:lineRule="auto"/>
      </w:pPr>
      <w:r w:rsidRPr="000065D2">
        <w:t>Prezes PKP Polskich Linii Kolejowych S.A. Ireneusz Merchel na panelu</w:t>
      </w:r>
      <w:r>
        <w:t xml:space="preserve"> „Kolej na gospodarkę – nowe połączenia impulsem do rozwoju regionów” podkreślał</w:t>
      </w:r>
      <w:r w:rsidR="002E3A05">
        <w:t>, że w ramach prowadzonych obecnie inwestycji z Krajowego Programu Kolejowego wybudowane zostaną nowe linie i przystanki, co ułatwi dostęp do kolei</w:t>
      </w:r>
      <w:r w:rsidR="00322F82">
        <w:t>,</w:t>
      </w:r>
      <w:r w:rsidR="002E3A05">
        <w:t xml:space="preserve"> także mieszkańcom mniejszych regionów Polski. Uzupełnieniem tego będą  </w:t>
      </w:r>
      <w:r w:rsidR="00322F82" w:rsidRPr="00322F82">
        <w:t>inwestycje w ramach nowych instrumentów finansowych takich jak</w:t>
      </w:r>
      <w:r w:rsidR="00322F82">
        <w:t xml:space="preserve"> </w:t>
      </w:r>
      <w:r w:rsidR="002E3A05">
        <w:t xml:space="preserve">Program Kolej Plus i Program </w:t>
      </w:r>
      <w:r w:rsidR="002E3A05" w:rsidRPr="002E3A05">
        <w:t>budowy/modernizacji przystank</w:t>
      </w:r>
      <w:r w:rsidR="00322F82">
        <w:t xml:space="preserve">ów kolejowych na lata 2020–2025. </w:t>
      </w:r>
    </w:p>
    <w:p w:rsidR="002E3A05" w:rsidRDefault="00322F82" w:rsidP="00964096">
      <w:pPr>
        <w:spacing w:line="360" w:lineRule="auto"/>
      </w:pPr>
      <w:r>
        <w:t xml:space="preserve">- </w:t>
      </w:r>
      <w:r w:rsidR="00BB46B9" w:rsidRPr="00BB46B9">
        <w:rPr>
          <w:b/>
          <w:i/>
        </w:rPr>
        <w:t xml:space="preserve">Programy wprowadzane przez rząd mają na celu odbudowę kolei. Do Programu Kolej Plus złożonych zostało 96 wniosków na kwotę </w:t>
      </w:r>
      <w:r w:rsidR="00CC1AA5">
        <w:rPr>
          <w:b/>
          <w:i/>
        </w:rPr>
        <w:t>około 25</w:t>
      </w:r>
      <w:r w:rsidR="00BB46B9" w:rsidRPr="00BB46B9">
        <w:rPr>
          <w:b/>
          <w:i/>
        </w:rPr>
        <w:t xml:space="preserve"> mld zł. </w:t>
      </w:r>
      <w:r w:rsidR="004B04E2">
        <w:rPr>
          <w:b/>
          <w:i/>
        </w:rPr>
        <w:t xml:space="preserve">Tak duże zainteresowanie </w:t>
      </w:r>
      <w:r w:rsidR="00BB46B9" w:rsidRPr="00BB46B9">
        <w:rPr>
          <w:b/>
          <w:i/>
        </w:rPr>
        <w:t>pokazuje jak kolej jest bardzo potrzebna w mniejszych regionach. Program budowy i odbudowy przystanków to też kolejny ważny program do walki z wykluczeniem komunikacyjnym</w:t>
      </w:r>
      <w:r w:rsidR="00BB46B9">
        <w:t xml:space="preserve"> </w:t>
      </w:r>
      <w:r>
        <w:t xml:space="preserve">– mówił Ireneusz Merchel, prezes PKP Polskich Linii Kolejowych S.A.  </w:t>
      </w:r>
    </w:p>
    <w:p w:rsidR="004B04E2" w:rsidRPr="00E07725" w:rsidRDefault="00E07725" w:rsidP="00964096">
      <w:pPr>
        <w:spacing w:line="360" w:lineRule="auto"/>
      </w:pPr>
      <w:r>
        <w:t xml:space="preserve">Podczas debaty podkreślano także znaczenie inwestycji kolejowych, jako istotnego elementu rozwoju gospodarczego państwa. </w:t>
      </w:r>
      <w:r w:rsidR="00322F82" w:rsidRPr="00E07725">
        <w:t xml:space="preserve">Prezes PLK przypomniał o pracach prowadzonych </w:t>
      </w:r>
      <w:r w:rsidR="004B04E2" w:rsidRPr="00E07725">
        <w:t>dla poprawy warunków dla przewozów towarowych.</w:t>
      </w:r>
    </w:p>
    <w:p w:rsidR="00322F82" w:rsidRPr="00565320" w:rsidRDefault="00322F82" w:rsidP="00964096">
      <w:pPr>
        <w:spacing w:line="360" w:lineRule="auto"/>
      </w:pPr>
      <w:r>
        <w:t>–</w:t>
      </w:r>
      <w:r w:rsidRPr="00322F82">
        <w:rPr>
          <w:b/>
          <w:i/>
        </w:rPr>
        <w:t xml:space="preserve"> </w:t>
      </w:r>
      <w:r w:rsidR="00E07725" w:rsidRPr="00E07725">
        <w:rPr>
          <w:b/>
          <w:i/>
        </w:rPr>
        <w:t xml:space="preserve"> </w:t>
      </w:r>
      <w:r w:rsidR="00E07725">
        <w:rPr>
          <w:rStyle w:val="Uwydatnienie"/>
          <w:rFonts w:cs="Arial"/>
          <w:b/>
          <w:shd w:val="clear" w:color="auto" w:fill="FFFFFF"/>
        </w:rPr>
        <w:t>R</w:t>
      </w:r>
      <w:r w:rsidR="00E07725" w:rsidRPr="00E07725">
        <w:rPr>
          <w:rStyle w:val="Uwydatnienie"/>
          <w:rFonts w:cs="Arial"/>
          <w:b/>
          <w:shd w:val="clear" w:color="auto" w:fill="FFFFFF"/>
        </w:rPr>
        <w:t>ealizujemy podstawowe cele</w:t>
      </w:r>
      <w:r w:rsidR="00E07725" w:rsidRPr="00E07725">
        <w:rPr>
          <w:rStyle w:val="Uwydatnienie"/>
          <w:rFonts w:cs="Arial"/>
          <w:sz w:val="18"/>
          <w:szCs w:val="18"/>
          <w:shd w:val="clear" w:color="auto" w:fill="FFFFFF"/>
        </w:rPr>
        <w:t xml:space="preserve"> </w:t>
      </w:r>
      <w:r w:rsidR="00E07725" w:rsidRPr="00E07725">
        <w:rPr>
          <w:b/>
          <w:i/>
        </w:rPr>
        <w:t xml:space="preserve">w zakresie strategii państwa. to np. modernizacja korytarzy sieci TEN-T, inwestycje na magistralach towarowych, w portach czy </w:t>
      </w:r>
      <w:r w:rsidR="00190950">
        <w:rPr>
          <w:b/>
          <w:i/>
        </w:rPr>
        <w:t xml:space="preserve">wschodnich </w:t>
      </w:r>
      <w:r w:rsidR="00E07725" w:rsidRPr="00E07725">
        <w:rPr>
          <w:b/>
          <w:i/>
        </w:rPr>
        <w:t>przejściach granicznych – powiedział Ireneusz Merchel.</w:t>
      </w:r>
      <w:r w:rsidR="00565320" w:rsidRPr="00565320">
        <w:t>– zaznaczył</w:t>
      </w:r>
      <w:r w:rsidR="00565320">
        <w:rPr>
          <w:b/>
          <w:i/>
        </w:rPr>
        <w:t xml:space="preserve"> </w:t>
      </w:r>
      <w:r w:rsidR="00E07725">
        <w:t xml:space="preserve">Ireneusz Merchel. </w:t>
      </w:r>
    </w:p>
    <w:p w:rsidR="00565320" w:rsidRDefault="00565320" w:rsidP="00565320">
      <w:pPr>
        <w:spacing w:after="120" w:line="360" w:lineRule="auto"/>
        <w:rPr>
          <w:rFonts w:cs="Arial"/>
        </w:rPr>
      </w:pPr>
      <w:r>
        <w:rPr>
          <w:rFonts w:cs="Arial"/>
        </w:rPr>
        <w:t>Podczas panelu „K</w:t>
      </w:r>
      <w:r w:rsidRPr="00565320">
        <w:rPr>
          <w:rFonts w:cs="Arial"/>
        </w:rPr>
        <w:t>rajowe mega inwest</w:t>
      </w:r>
      <w:r>
        <w:rPr>
          <w:rFonts w:cs="Arial"/>
        </w:rPr>
        <w:t>ycje szansą na rozwój państwa", dyskutowano o</w:t>
      </w:r>
      <w:r w:rsidRPr="00565320">
        <w:rPr>
          <w:rFonts w:cs="Arial"/>
        </w:rPr>
        <w:t xml:space="preserve"> budowie </w:t>
      </w:r>
      <w:r>
        <w:rPr>
          <w:rFonts w:cs="Arial"/>
        </w:rPr>
        <w:t xml:space="preserve">Centralnego Portu Komunikacyjnego, inwestycjach towarzyszących, w tym rozbudowie sieci kolejowej w Polsce. </w:t>
      </w:r>
    </w:p>
    <w:p w:rsidR="00565320" w:rsidRDefault="00565320" w:rsidP="00565320">
      <w:pPr>
        <w:spacing w:after="120" w:line="360" w:lineRule="auto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CC1AA5">
        <w:rPr>
          <w:rFonts w:cs="Arial"/>
          <w:b/>
          <w:i/>
        </w:rPr>
        <w:t>Około 5000</w:t>
      </w:r>
      <w:r w:rsidRPr="00565320">
        <w:rPr>
          <w:rFonts w:cs="Arial"/>
          <w:b/>
          <w:i/>
        </w:rPr>
        <w:t xml:space="preserve"> km to długość istniejących linii kolejowych, które będą częścią szprych CPK. Z tych </w:t>
      </w:r>
      <w:r w:rsidR="00CC1AA5">
        <w:rPr>
          <w:rFonts w:cs="Arial"/>
          <w:b/>
          <w:i/>
        </w:rPr>
        <w:t>ok. 5000</w:t>
      </w:r>
      <w:r w:rsidRPr="00565320">
        <w:rPr>
          <w:rFonts w:cs="Arial"/>
          <w:b/>
          <w:i/>
        </w:rPr>
        <w:t xml:space="preserve"> km w ramach obecnego KPK zostanie zmodernizowanych prawie 1700 km linii m.in. </w:t>
      </w:r>
      <w:r w:rsidRPr="00565320">
        <w:rPr>
          <w:rFonts w:cs="Arial"/>
          <w:b/>
          <w:i/>
          <w:iCs/>
        </w:rPr>
        <w:t xml:space="preserve">Warszawa- </w:t>
      </w:r>
      <w:r w:rsidRPr="00565320">
        <w:rPr>
          <w:rFonts w:cs="Arial"/>
          <w:b/>
          <w:i/>
        </w:rPr>
        <w:t xml:space="preserve">Białystok, Warszawa – Lublin czy korytarz E20-E59: Warszawa Zachodnia - Kutno - Konin - Poznań Główny – Szczecin Dąbie </w:t>
      </w:r>
      <w:r>
        <w:rPr>
          <w:rFonts w:cs="Arial"/>
        </w:rPr>
        <w:t xml:space="preserve">– mówił prezes PLK. </w:t>
      </w:r>
    </w:p>
    <w:p w:rsidR="00565320" w:rsidRDefault="00565320" w:rsidP="00565320">
      <w:pPr>
        <w:spacing w:after="120" w:line="360" w:lineRule="auto"/>
        <w:rPr>
          <w:rFonts w:cs="Arial"/>
        </w:rPr>
      </w:pPr>
      <w:r>
        <w:rPr>
          <w:rFonts w:cs="Arial"/>
        </w:rPr>
        <w:t>Dodał on również, że zarządca infrastruktury ściśle współpracuje w tym obszarze z Centralnym Portem Komunikacyjnym. Ireneusz Merchel zaznaczył, że b</w:t>
      </w:r>
      <w:r w:rsidRPr="00565320">
        <w:rPr>
          <w:rFonts w:cs="Arial"/>
        </w:rPr>
        <w:t>ardzo ważne jest przy tym zachowanie koordynacji projektów CPK i PLK, tak aby w pełni w</w:t>
      </w:r>
      <w:r>
        <w:rPr>
          <w:rFonts w:cs="Arial"/>
        </w:rPr>
        <w:t xml:space="preserve">ykorzystać możliwości, jakie da </w:t>
      </w:r>
      <w:r w:rsidRPr="00565320">
        <w:rPr>
          <w:rFonts w:cs="Arial"/>
        </w:rPr>
        <w:t>zmodernizowana infrastruktura.</w:t>
      </w:r>
      <w:r>
        <w:rPr>
          <w:rFonts w:cs="Arial"/>
        </w:rPr>
        <w:t xml:space="preserve"> </w:t>
      </w:r>
      <w:bookmarkStart w:id="0" w:name="_GoBack"/>
      <w:bookmarkEnd w:id="0"/>
    </w:p>
    <w:p w:rsidR="00565320" w:rsidRDefault="00565320" w:rsidP="00565320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- </w:t>
      </w:r>
      <w:r w:rsidRPr="00565320">
        <w:rPr>
          <w:rFonts w:cs="Arial"/>
          <w:b/>
          <w:i/>
        </w:rPr>
        <w:t>Liczymy że inwestycje w ramach poszczególnych szprych przyniosą efekt synergii – wzmocnienia efektów i osiągnięcia najwyższego standardu infrastruktury dla połączeń międzywojewódzkich, regionalnych, aglomeracy</w:t>
      </w:r>
      <w:r>
        <w:rPr>
          <w:rFonts w:cs="Arial"/>
          <w:b/>
          <w:i/>
        </w:rPr>
        <w:t>jnych oraz dla ruchu towarowego</w:t>
      </w:r>
      <w:r>
        <w:rPr>
          <w:rFonts w:cs="Arial"/>
        </w:rPr>
        <w:t xml:space="preserve"> – mówił Merchel. </w:t>
      </w:r>
    </w:p>
    <w:p w:rsidR="00565320" w:rsidRPr="00565320" w:rsidRDefault="00565320" w:rsidP="00E558AE">
      <w:pPr>
        <w:spacing w:after="120" w:line="360" w:lineRule="auto"/>
        <w:rPr>
          <w:rFonts w:cs="Arial"/>
          <w:color w:val="14171A"/>
          <w:sz w:val="23"/>
          <w:szCs w:val="23"/>
          <w:shd w:val="clear" w:color="auto" w:fill="F5F8FA"/>
        </w:rPr>
      </w:pPr>
      <w:r w:rsidRPr="00CD0DE9">
        <w:rPr>
          <w:rFonts w:cs="Arial"/>
          <w:b/>
          <w:color w:val="303133"/>
          <w:shd w:val="clear" w:color="auto" w:fill="FFFFFF"/>
        </w:rPr>
        <w:t>Forum Ekonomiczne</w:t>
      </w:r>
      <w:r w:rsidRPr="00565320">
        <w:rPr>
          <w:rFonts w:cs="Arial"/>
          <w:color w:val="303133"/>
          <w:shd w:val="clear" w:color="auto" w:fill="FFFFFF"/>
        </w:rPr>
        <w:t xml:space="preserve"> to od prawie 30 lat przestrzeń spotkań i merytorycznych dyskusji.</w:t>
      </w:r>
      <w:r w:rsidR="00CD0DE9">
        <w:rPr>
          <w:rFonts w:cs="Arial"/>
          <w:color w:val="303133"/>
          <w:shd w:val="clear" w:color="auto" w:fill="FFFFFF"/>
        </w:rPr>
        <w:t xml:space="preserve"> Podczas trzydniowego</w:t>
      </w:r>
      <w:r w:rsidR="00CD0DE9" w:rsidRPr="00CD0DE9">
        <w:rPr>
          <w:rFonts w:cs="Arial"/>
          <w:color w:val="303133"/>
          <w:shd w:val="clear" w:color="auto" w:fill="FFFFFF"/>
        </w:rPr>
        <w:t xml:space="preserve"> cykl</w:t>
      </w:r>
      <w:r w:rsidR="00CD0DE9">
        <w:rPr>
          <w:rFonts w:cs="Arial"/>
          <w:color w:val="303133"/>
          <w:shd w:val="clear" w:color="auto" w:fill="FFFFFF"/>
        </w:rPr>
        <w:t>u</w:t>
      </w:r>
      <w:r w:rsidR="00CD0DE9" w:rsidRPr="00CD0DE9">
        <w:rPr>
          <w:rFonts w:cs="Arial"/>
          <w:color w:val="303133"/>
          <w:shd w:val="clear" w:color="auto" w:fill="FFFFFF"/>
        </w:rPr>
        <w:t xml:space="preserve"> debat, spotkań i wydarzeń towarzyszących z udziałe</w:t>
      </w:r>
      <w:r w:rsidR="00CD0DE9">
        <w:rPr>
          <w:rFonts w:cs="Arial"/>
          <w:color w:val="303133"/>
          <w:shd w:val="clear" w:color="auto" w:fill="FFFFFF"/>
        </w:rPr>
        <w:t>m gości z Polski i z zagranicy, p</w:t>
      </w:r>
      <w:r w:rsidR="00CD0DE9" w:rsidRPr="00CD0DE9">
        <w:rPr>
          <w:rFonts w:cs="Arial"/>
          <w:color w:val="303133"/>
          <w:shd w:val="clear" w:color="auto" w:fill="FFFFFF"/>
        </w:rPr>
        <w:t xml:space="preserve">rowadzone </w:t>
      </w:r>
      <w:r w:rsidR="00CD0DE9">
        <w:rPr>
          <w:rFonts w:cs="Arial"/>
          <w:color w:val="303133"/>
          <w:shd w:val="clear" w:color="auto" w:fill="FFFFFF"/>
        </w:rPr>
        <w:t xml:space="preserve">są </w:t>
      </w:r>
      <w:r w:rsidR="00CD0DE9" w:rsidRPr="00CD0DE9">
        <w:rPr>
          <w:rFonts w:cs="Arial"/>
          <w:color w:val="303133"/>
          <w:shd w:val="clear" w:color="auto" w:fill="FFFFFF"/>
        </w:rPr>
        <w:t>rozmowy dotyczą</w:t>
      </w:r>
      <w:r w:rsidR="00CD0DE9">
        <w:rPr>
          <w:rFonts w:cs="Arial"/>
          <w:color w:val="303133"/>
          <w:shd w:val="clear" w:color="auto" w:fill="FFFFFF"/>
        </w:rPr>
        <w:t>ce</w:t>
      </w:r>
      <w:r w:rsidR="00CD0DE9" w:rsidRPr="00CD0DE9">
        <w:rPr>
          <w:rFonts w:cs="Arial"/>
          <w:color w:val="303133"/>
          <w:shd w:val="clear" w:color="auto" w:fill="FFFFFF"/>
        </w:rPr>
        <w:t xml:space="preserve"> kwestii najistotniejszych dla rozwoju gospodarczego i społecznego Europy.</w:t>
      </w:r>
      <w:r w:rsidR="00CD0DE9">
        <w:rPr>
          <w:rFonts w:cs="Arial"/>
          <w:color w:val="303133"/>
          <w:shd w:val="clear" w:color="auto" w:fill="FFFFFF"/>
        </w:rPr>
        <w:t xml:space="preserve"> Tegoroczne wydarzenie odbywa się nie w Krynicy, a wyjątkowo w Karpaczu. </w:t>
      </w:r>
    </w:p>
    <w:p w:rsidR="00565320" w:rsidRPr="00565320" w:rsidRDefault="00565320" w:rsidP="00E558AE">
      <w:pPr>
        <w:spacing w:after="120" w:line="360" w:lineRule="auto"/>
        <w:rPr>
          <w:rFonts w:cs="Arial"/>
        </w:rPr>
      </w:pPr>
    </w:p>
    <w:p w:rsidR="007F3648" w:rsidRPr="00DE2223" w:rsidRDefault="007F3648" w:rsidP="00694025">
      <w:pPr>
        <w:spacing w:after="0" w:line="240" w:lineRule="auto"/>
        <w:rPr>
          <w:rStyle w:val="Pogrubienie"/>
          <w:rFonts w:cs="Arial"/>
        </w:rPr>
      </w:pPr>
      <w:r w:rsidRPr="00DE2223">
        <w:rPr>
          <w:rStyle w:val="Pogrubienie"/>
          <w:rFonts w:cs="Arial"/>
        </w:rPr>
        <w:t>Kontakt dla mediów:</w:t>
      </w:r>
    </w:p>
    <w:p w:rsidR="004822C0" w:rsidRPr="004822C0" w:rsidRDefault="004822C0" w:rsidP="00694025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Mirosław Siemieniec</w:t>
      </w:r>
    </w:p>
    <w:p w:rsidR="004822C0" w:rsidRPr="004822C0" w:rsidRDefault="004822C0" w:rsidP="003279CA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rzecznik</w:t>
      </w:r>
      <w:r w:rsidRPr="004822C0">
        <w:rPr>
          <w:rStyle w:val="Pogrubienie"/>
          <w:rFonts w:cs="Arial"/>
          <w:b w:val="0"/>
        </w:rPr>
        <w:t xml:space="preserve"> prasowy</w:t>
      </w:r>
    </w:p>
    <w:p w:rsidR="004822C0" w:rsidRDefault="004822C0" w:rsidP="003279CA">
      <w:pPr>
        <w:spacing w:after="0" w:line="240" w:lineRule="auto"/>
        <w:rPr>
          <w:rStyle w:val="Pogrubienie"/>
          <w:rFonts w:cs="Arial"/>
          <w:b w:val="0"/>
        </w:rPr>
      </w:pPr>
      <w:r w:rsidRPr="004822C0">
        <w:rPr>
          <w:rStyle w:val="Pogrubienie"/>
          <w:rFonts w:cs="Arial"/>
          <w:b w:val="0"/>
        </w:rPr>
        <w:t>PKP Polskie Linie Kolejowe S.A.</w:t>
      </w:r>
    </w:p>
    <w:p w:rsidR="004822C0" w:rsidRDefault="00F55D60" w:rsidP="003279CA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4822C0" w:rsidRPr="00D86C57">
          <w:rPr>
            <w:rStyle w:val="Hipercze"/>
            <w:rFonts w:cs="Arial"/>
          </w:rPr>
          <w:t>rzecznik@plk-sa.pl</w:t>
        </w:r>
      </w:hyperlink>
    </w:p>
    <w:p w:rsidR="004822C0" w:rsidRPr="004822C0" w:rsidRDefault="004822C0" w:rsidP="003279CA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tel. 22 473 30 02</w:t>
      </w:r>
    </w:p>
    <w:p w:rsidR="009C3531" w:rsidRDefault="008757CC" w:rsidP="003279CA">
      <w:pPr>
        <w:spacing w:after="0" w:line="240" w:lineRule="auto"/>
        <w:rPr>
          <w:rStyle w:val="Pogrubienie"/>
          <w:rFonts w:cs="Arial"/>
          <w:b w:val="0"/>
        </w:rPr>
      </w:pPr>
      <w:r w:rsidRPr="004822C0">
        <w:rPr>
          <w:rStyle w:val="Pogrubienie"/>
          <w:rFonts w:cs="Arial"/>
          <w:b w:val="0"/>
        </w:rPr>
        <w:t xml:space="preserve"> </w:t>
      </w:r>
    </w:p>
    <w:p w:rsidR="00CC1AA5" w:rsidRPr="004822C0" w:rsidRDefault="00CC1AA5" w:rsidP="003279CA">
      <w:pPr>
        <w:spacing w:after="0" w:line="240" w:lineRule="auto"/>
        <w:rPr>
          <w:rFonts w:cs="Arial"/>
          <w:b/>
          <w:bCs/>
        </w:rPr>
      </w:pPr>
    </w:p>
    <w:sectPr w:rsidR="00CC1AA5" w:rsidRPr="004822C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60" w:rsidRDefault="00F55D60" w:rsidP="009D1AEB">
      <w:pPr>
        <w:spacing w:after="0" w:line="240" w:lineRule="auto"/>
      </w:pPr>
      <w:r>
        <w:separator/>
      </w:r>
    </w:p>
  </w:endnote>
  <w:endnote w:type="continuationSeparator" w:id="0">
    <w:p w:rsidR="00F55D60" w:rsidRDefault="00F55D6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60" w:rsidRDefault="00F55D60" w:rsidP="009D1AEB">
      <w:pPr>
        <w:spacing w:after="0" w:line="240" w:lineRule="auto"/>
      </w:pPr>
      <w:r>
        <w:separator/>
      </w:r>
    </w:p>
  </w:footnote>
  <w:footnote w:type="continuationSeparator" w:id="0">
    <w:p w:rsidR="00F55D60" w:rsidRDefault="00F55D6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7020D8"/>
    <w:multiLevelType w:val="hybridMultilevel"/>
    <w:tmpl w:val="ECF07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EE"/>
    <w:rsid w:val="000065D2"/>
    <w:rsid w:val="00010328"/>
    <w:rsid w:val="00035582"/>
    <w:rsid w:val="00072F29"/>
    <w:rsid w:val="00090C25"/>
    <w:rsid w:val="000A1449"/>
    <w:rsid w:val="000D30A0"/>
    <w:rsid w:val="000F5C33"/>
    <w:rsid w:val="00104F4B"/>
    <w:rsid w:val="00124EFF"/>
    <w:rsid w:val="001325F3"/>
    <w:rsid w:val="0013352E"/>
    <w:rsid w:val="00143612"/>
    <w:rsid w:val="00150ADB"/>
    <w:rsid w:val="00172238"/>
    <w:rsid w:val="0018475F"/>
    <w:rsid w:val="001866D0"/>
    <w:rsid w:val="00190950"/>
    <w:rsid w:val="00195267"/>
    <w:rsid w:val="001B00E5"/>
    <w:rsid w:val="001B4FBA"/>
    <w:rsid w:val="001C4C8D"/>
    <w:rsid w:val="001D0C03"/>
    <w:rsid w:val="00220C98"/>
    <w:rsid w:val="00236985"/>
    <w:rsid w:val="00240FE2"/>
    <w:rsid w:val="00245ABE"/>
    <w:rsid w:val="00257754"/>
    <w:rsid w:val="002748D1"/>
    <w:rsid w:val="002765D3"/>
    <w:rsid w:val="00277762"/>
    <w:rsid w:val="00291328"/>
    <w:rsid w:val="002C6960"/>
    <w:rsid w:val="002E009F"/>
    <w:rsid w:val="002E3A05"/>
    <w:rsid w:val="002F6767"/>
    <w:rsid w:val="00322F82"/>
    <w:rsid w:val="00326A41"/>
    <w:rsid w:val="003279CA"/>
    <w:rsid w:val="00327ED2"/>
    <w:rsid w:val="00346960"/>
    <w:rsid w:val="00360069"/>
    <w:rsid w:val="003A1827"/>
    <w:rsid w:val="003B19EF"/>
    <w:rsid w:val="003B7331"/>
    <w:rsid w:val="003E2E8B"/>
    <w:rsid w:val="003F5848"/>
    <w:rsid w:val="004251D2"/>
    <w:rsid w:val="00441ED7"/>
    <w:rsid w:val="00451AE5"/>
    <w:rsid w:val="004528E6"/>
    <w:rsid w:val="00466D9A"/>
    <w:rsid w:val="00473070"/>
    <w:rsid w:val="004822C0"/>
    <w:rsid w:val="004A547B"/>
    <w:rsid w:val="004B04E2"/>
    <w:rsid w:val="004D37E5"/>
    <w:rsid w:val="004E3F2C"/>
    <w:rsid w:val="004E51F3"/>
    <w:rsid w:val="004F2FA4"/>
    <w:rsid w:val="005129A1"/>
    <w:rsid w:val="0051625F"/>
    <w:rsid w:val="00522AB0"/>
    <w:rsid w:val="005251E8"/>
    <w:rsid w:val="00533B1C"/>
    <w:rsid w:val="00533D62"/>
    <w:rsid w:val="00533D92"/>
    <w:rsid w:val="0054470A"/>
    <w:rsid w:val="00565320"/>
    <w:rsid w:val="00577138"/>
    <w:rsid w:val="00582AA2"/>
    <w:rsid w:val="005A57AA"/>
    <w:rsid w:val="005B3DC6"/>
    <w:rsid w:val="005C3925"/>
    <w:rsid w:val="005D3230"/>
    <w:rsid w:val="005F59C0"/>
    <w:rsid w:val="005F7C77"/>
    <w:rsid w:val="0060217F"/>
    <w:rsid w:val="0063625B"/>
    <w:rsid w:val="006427A8"/>
    <w:rsid w:val="006470B0"/>
    <w:rsid w:val="00657831"/>
    <w:rsid w:val="00667C1D"/>
    <w:rsid w:val="00675D0F"/>
    <w:rsid w:val="00682B96"/>
    <w:rsid w:val="0068354D"/>
    <w:rsid w:val="00687882"/>
    <w:rsid w:val="00694025"/>
    <w:rsid w:val="0069559D"/>
    <w:rsid w:val="006A057B"/>
    <w:rsid w:val="006A399C"/>
    <w:rsid w:val="006A6ADF"/>
    <w:rsid w:val="006A7B9F"/>
    <w:rsid w:val="006C2626"/>
    <w:rsid w:val="006C6C1C"/>
    <w:rsid w:val="006D18BC"/>
    <w:rsid w:val="006D3E11"/>
    <w:rsid w:val="006D7DB3"/>
    <w:rsid w:val="006F3DF2"/>
    <w:rsid w:val="007028A9"/>
    <w:rsid w:val="007477BF"/>
    <w:rsid w:val="007757E8"/>
    <w:rsid w:val="0078038E"/>
    <w:rsid w:val="00781932"/>
    <w:rsid w:val="007827C1"/>
    <w:rsid w:val="00784756"/>
    <w:rsid w:val="00792D7C"/>
    <w:rsid w:val="007A39B7"/>
    <w:rsid w:val="007B7175"/>
    <w:rsid w:val="007C2AE4"/>
    <w:rsid w:val="007D2AEB"/>
    <w:rsid w:val="007E1DB8"/>
    <w:rsid w:val="007F3648"/>
    <w:rsid w:val="007F4C5A"/>
    <w:rsid w:val="007F58DD"/>
    <w:rsid w:val="00813957"/>
    <w:rsid w:val="00824530"/>
    <w:rsid w:val="0084690A"/>
    <w:rsid w:val="00860074"/>
    <w:rsid w:val="008633F9"/>
    <w:rsid w:val="008757CC"/>
    <w:rsid w:val="00877A93"/>
    <w:rsid w:val="008B2524"/>
    <w:rsid w:val="008B78A2"/>
    <w:rsid w:val="008D0053"/>
    <w:rsid w:val="008D2AB1"/>
    <w:rsid w:val="008D7246"/>
    <w:rsid w:val="008E24C7"/>
    <w:rsid w:val="00923736"/>
    <w:rsid w:val="00926CE3"/>
    <w:rsid w:val="00934587"/>
    <w:rsid w:val="0093468F"/>
    <w:rsid w:val="009377D7"/>
    <w:rsid w:val="009502EC"/>
    <w:rsid w:val="00953B3F"/>
    <w:rsid w:val="00964096"/>
    <w:rsid w:val="009653A5"/>
    <w:rsid w:val="00973F45"/>
    <w:rsid w:val="00974995"/>
    <w:rsid w:val="009804E5"/>
    <w:rsid w:val="009A2535"/>
    <w:rsid w:val="009A4AC9"/>
    <w:rsid w:val="009C3531"/>
    <w:rsid w:val="009C41CE"/>
    <w:rsid w:val="009C51C0"/>
    <w:rsid w:val="009C6C0F"/>
    <w:rsid w:val="009D1AEB"/>
    <w:rsid w:val="009E028F"/>
    <w:rsid w:val="009F0364"/>
    <w:rsid w:val="009F7D8B"/>
    <w:rsid w:val="00A04ADB"/>
    <w:rsid w:val="00A0759D"/>
    <w:rsid w:val="00A07908"/>
    <w:rsid w:val="00A11F95"/>
    <w:rsid w:val="00A15AED"/>
    <w:rsid w:val="00A3366E"/>
    <w:rsid w:val="00A70994"/>
    <w:rsid w:val="00A70EB6"/>
    <w:rsid w:val="00A90796"/>
    <w:rsid w:val="00AA6B2D"/>
    <w:rsid w:val="00AC208E"/>
    <w:rsid w:val="00AD1D5A"/>
    <w:rsid w:val="00AE1209"/>
    <w:rsid w:val="00AE5A23"/>
    <w:rsid w:val="00B0129A"/>
    <w:rsid w:val="00B35908"/>
    <w:rsid w:val="00B75306"/>
    <w:rsid w:val="00B937AC"/>
    <w:rsid w:val="00B94C6A"/>
    <w:rsid w:val="00BB46B9"/>
    <w:rsid w:val="00BE2BAB"/>
    <w:rsid w:val="00BF0365"/>
    <w:rsid w:val="00C04EFD"/>
    <w:rsid w:val="00C0661E"/>
    <w:rsid w:val="00C07CBA"/>
    <w:rsid w:val="00C25189"/>
    <w:rsid w:val="00C90FC2"/>
    <w:rsid w:val="00CA37F2"/>
    <w:rsid w:val="00CB741F"/>
    <w:rsid w:val="00CB7B0B"/>
    <w:rsid w:val="00CC1AA5"/>
    <w:rsid w:val="00CC79EE"/>
    <w:rsid w:val="00CD0DE9"/>
    <w:rsid w:val="00CD5529"/>
    <w:rsid w:val="00D149FC"/>
    <w:rsid w:val="00D17C03"/>
    <w:rsid w:val="00D20898"/>
    <w:rsid w:val="00D53081"/>
    <w:rsid w:val="00D53596"/>
    <w:rsid w:val="00D565BB"/>
    <w:rsid w:val="00D81E6E"/>
    <w:rsid w:val="00DA4DC9"/>
    <w:rsid w:val="00DE2223"/>
    <w:rsid w:val="00DE7E2B"/>
    <w:rsid w:val="00DF579E"/>
    <w:rsid w:val="00E0069E"/>
    <w:rsid w:val="00E017D2"/>
    <w:rsid w:val="00E07725"/>
    <w:rsid w:val="00E227FC"/>
    <w:rsid w:val="00E558AE"/>
    <w:rsid w:val="00E84074"/>
    <w:rsid w:val="00E90B18"/>
    <w:rsid w:val="00EA06A5"/>
    <w:rsid w:val="00EA367F"/>
    <w:rsid w:val="00EB4B1C"/>
    <w:rsid w:val="00EC6933"/>
    <w:rsid w:val="00ED2B76"/>
    <w:rsid w:val="00ED7281"/>
    <w:rsid w:val="00EE5E0B"/>
    <w:rsid w:val="00EF035C"/>
    <w:rsid w:val="00EF74D1"/>
    <w:rsid w:val="00EF78EB"/>
    <w:rsid w:val="00F55D60"/>
    <w:rsid w:val="00F57C3C"/>
    <w:rsid w:val="00F60B7B"/>
    <w:rsid w:val="00F64341"/>
    <w:rsid w:val="00F966D4"/>
    <w:rsid w:val="00FB4231"/>
    <w:rsid w:val="00FB5702"/>
    <w:rsid w:val="00FB7BA7"/>
    <w:rsid w:val="00FD3231"/>
    <w:rsid w:val="00FD4107"/>
    <w:rsid w:val="00FF3066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A399C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07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122B-35D7-412F-9BB0-030A70A5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uczestnikiem Europejskiego Kongresu Gospodarczego</vt:lpstr>
    </vt:vector>
  </TitlesOfParts>
  <Company>PKP PLK S.A.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uczestnikiem Europejskiego Kongresu Gospodarczego</dc:title>
  <dc:subject/>
  <dc:creator>Miernikiewicz Izabela</dc:creator>
  <cp:keywords>PLK obecne na Forum Ekonomicznym w Karpaczu  </cp:keywords>
  <dc:description/>
  <cp:lastModifiedBy>Janus Magdalena</cp:lastModifiedBy>
  <cp:revision>10</cp:revision>
  <cp:lastPrinted>2020-09-02T10:24:00Z</cp:lastPrinted>
  <dcterms:created xsi:type="dcterms:W3CDTF">2020-09-09T12:47:00Z</dcterms:created>
  <dcterms:modified xsi:type="dcterms:W3CDTF">2020-09-10T11:12:00Z</dcterms:modified>
</cp:coreProperties>
</file>