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7816AA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E56653">
        <w:rPr>
          <w:rFonts w:cs="Arial"/>
        </w:rPr>
        <w:t>8</w:t>
      </w:r>
      <w:r w:rsidR="00E9006C">
        <w:rPr>
          <w:rFonts w:cs="Arial"/>
        </w:rPr>
        <w:t xml:space="preserve"> </w:t>
      </w:r>
      <w:r w:rsidR="00E56653">
        <w:rPr>
          <w:rFonts w:cs="Arial"/>
        </w:rPr>
        <w:t xml:space="preserve">lutego </w:t>
      </w:r>
      <w:r w:rsidR="002E2432">
        <w:rPr>
          <w:rFonts w:cs="Arial"/>
        </w:rPr>
        <w:t>202</w:t>
      </w:r>
      <w:r w:rsidR="00E56653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51735" w:rsidRPr="003C6302" w:rsidRDefault="001137D2" w:rsidP="00A51735">
      <w:pPr>
        <w:pStyle w:val="Nagwek1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Rozwija się kolej </w:t>
      </w:r>
      <w:r w:rsidR="00336FBD">
        <w:rPr>
          <w:rFonts w:cs="Arial"/>
          <w:sz w:val="22"/>
          <w:szCs w:val="22"/>
        </w:rPr>
        <w:t xml:space="preserve">aglomeracyjna wokół Rzeszowa </w:t>
      </w:r>
    </w:p>
    <w:p w:rsidR="00A51735" w:rsidRDefault="004E6AFD" w:rsidP="00C038FB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Rozpocz</w:t>
      </w:r>
      <w:r w:rsidR="00336FBD">
        <w:rPr>
          <w:rFonts w:cs="Arial"/>
          <w:b/>
        </w:rPr>
        <w:t xml:space="preserve">ęły się </w:t>
      </w:r>
      <w:r>
        <w:rPr>
          <w:rFonts w:cs="Arial"/>
          <w:b/>
        </w:rPr>
        <w:t xml:space="preserve">prace </w:t>
      </w:r>
      <w:r w:rsidR="00336FBD">
        <w:rPr>
          <w:rFonts w:cs="Arial"/>
          <w:b/>
        </w:rPr>
        <w:t xml:space="preserve">na kolejowej trasie </w:t>
      </w:r>
      <w:r w:rsidR="00F36828">
        <w:rPr>
          <w:rFonts w:cs="Arial"/>
          <w:b/>
        </w:rPr>
        <w:t>z Rzeszowa do</w:t>
      </w:r>
      <w:r w:rsidR="00C21F21">
        <w:rPr>
          <w:rFonts w:cs="Arial"/>
          <w:b/>
        </w:rPr>
        <w:t xml:space="preserve"> Strzyżowa</w:t>
      </w:r>
      <w:r w:rsidR="00C73EB9">
        <w:rPr>
          <w:rFonts w:cs="Arial"/>
          <w:b/>
        </w:rPr>
        <w:t xml:space="preserve"> n/Wisłokiem.</w:t>
      </w:r>
      <w:r w:rsidR="00160369">
        <w:rPr>
          <w:rFonts w:cs="Arial"/>
          <w:b/>
        </w:rPr>
        <w:t xml:space="preserve"> </w:t>
      </w:r>
      <w:r w:rsidR="00336FBD">
        <w:rPr>
          <w:rFonts w:cs="Arial"/>
          <w:b/>
        </w:rPr>
        <w:t xml:space="preserve">Mijanki zapewnią możliwość większej liczby połączeń. Nowe przystanki ułatwią dostęp do kolei. </w:t>
      </w:r>
      <w:r w:rsidR="00FB6378">
        <w:rPr>
          <w:rFonts w:cs="Arial"/>
          <w:b/>
        </w:rPr>
        <w:t xml:space="preserve">Projekt </w:t>
      </w:r>
      <w:r w:rsidR="004D2F85" w:rsidRPr="004D2F85">
        <w:rPr>
          <w:rFonts w:cs="Arial"/>
          <w:b/>
        </w:rPr>
        <w:t>PKP Polski</w:t>
      </w:r>
      <w:r w:rsidR="00C21F21">
        <w:rPr>
          <w:rFonts w:cs="Arial"/>
          <w:b/>
        </w:rPr>
        <w:t>ch</w:t>
      </w:r>
      <w:r>
        <w:rPr>
          <w:rFonts w:cs="Arial"/>
          <w:b/>
        </w:rPr>
        <w:t xml:space="preserve"> </w:t>
      </w:r>
      <w:r w:rsidR="004D2F85" w:rsidRPr="004D2F85">
        <w:rPr>
          <w:rFonts w:cs="Arial"/>
          <w:b/>
        </w:rPr>
        <w:t>Lini</w:t>
      </w:r>
      <w:r w:rsidR="00C21F21">
        <w:rPr>
          <w:rFonts w:cs="Arial"/>
          <w:b/>
        </w:rPr>
        <w:t>i</w:t>
      </w:r>
      <w:r w:rsidR="004D2F85" w:rsidRPr="004D2F85">
        <w:rPr>
          <w:rFonts w:cs="Arial"/>
          <w:b/>
        </w:rPr>
        <w:t xml:space="preserve"> Kolejow</w:t>
      </w:r>
      <w:r w:rsidR="00C21F21">
        <w:rPr>
          <w:rFonts w:cs="Arial"/>
          <w:b/>
        </w:rPr>
        <w:t>ych</w:t>
      </w:r>
      <w:r w:rsidR="004D2F85" w:rsidRPr="004D2F85">
        <w:rPr>
          <w:rFonts w:cs="Arial"/>
          <w:b/>
        </w:rPr>
        <w:t xml:space="preserve"> S.A</w:t>
      </w:r>
      <w:r w:rsidR="00C038FB">
        <w:rPr>
          <w:rFonts w:cs="Arial"/>
          <w:b/>
        </w:rPr>
        <w:t>.</w:t>
      </w:r>
      <w:r w:rsidR="004D2F85" w:rsidRPr="004D2F85">
        <w:rPr>
          <w:rFonts w:cs="Arial"/>
          <w:b/>
        </w:rPr>
        <w:t xml:space="preserve"> </w:t>
      </w:r>
      <w:r w:rsidRPr="004D2F85">
        <w:rPr>
          <w:rFonts w:cs="Arial"/>
          <w:b/>
        </w:rPr>
        <w:t>za blisko 300 mln zł</w:t>
      </w:r>
      <w:r w:rsidR="00FB6378">
        <w:rPr>
          <w:rFonts w:cs="Arial"/>
          <w:b/>
        </w:rPr>
        <w:t xml:space="preserve"> jest </w:t>
      </w:r>
      <w:r w:rsidRPr="004D2F85">
        <w:rPr>
          <w:rFonts w:cs="Arial"/>
          <w:b/>
        </w:rPr>
        <w:t>współfinansowan</w:t>
      </w:r>
      <w:r w:rsidR="00FB6378">
        <w:rPr>
          <w:rFonts w:cs="Arial"/>
          <w:b/>
        </w:rPr>
        <w:t>y</w:t>
      </w:r>
      <w:r w:rsidRPr="004D2F85">
        <w:rPr>
          <w:rFonts w:cs="Arial"/>
          <w:b/>
        </w:rPr>
        <w:t xml:space="preserve"> </w:t>
      </w:r>
      <w:r w:rsidR="00FB6378">
        <w:rPr>
          <w:rFonts w:cs="Arial"/>
          <w:b/>
        </w:rPr>
        <w:t xml:space="preserve">ze środków unijnych </w:t>
      </w:r>
      <w:proofErr w:type="spellStart"/>
      <w:r w:rsidRPr="004D2F85">
        <w:rPr>
          <w:rFonts w:cs="Arial"/>
          <w:b/>
        </w:rPr>
        <w:t>POIiŚ</w:t>
      </w:r>
      <w:proofErr w:type="spellEnd"/>
      <w:r>
        <w:rPr>
          <w:rFonts w:cs="Arial"/>
          <w:b/>
        </w:rPr>
        <w:t>.</w:t>
      </w:r>
      <w:r w:rsidR="00FB6378" w:rsidRPr="00FB6378">
        <w:rPr>
          <w:rFonts w:cs="Arial"/>
          <w:b/>
        </w:rPr>
        <w:t xml:space="preserve"> </w:t>
      </w:r>
      <w:r w:rsidR="00FB6378">
        <w:rPr>
          <w:rFonts w:cs="Arial"/>
          <w:b/>
        </w:rPr>
        <w:t>Dzięki inwestycji</w:t>
      </w:r>
      <w:r w:rsidR="001137D2">
        <w:rPr>
          <w:rFonts w:cs="Arial"/>
          <w:b/>
        </w:rPr>
        <w:t>,</w:t>
      </w:r>
      <w:r w:rsidR="00FB6378">
        <w:rPr>
          <w:rFonts w:cs="Arial"/>
          <w:b/>
        </w:rPr>
        <w:t xml:space="preserve"> m.in. 14 nowym przystankom</w:t>
      </w:r>
      <w:r w:rsidR="001137D2">
        <w:rPr>
          <w:rFonts w:cs="Arial"/>
          <w:b/>
        </w:rPr>
        <w:t xml:space="preserve">,  </w:t>
      </w:r>
      <w:r w:rsidR="00FB6378">
        <w:rPr>
          <w:rFonts w:cs="Arial"/>
          <w:b/>
        </w:rPr>
        <w:t>Podkarpacie zyskuje lepszą komunikację</w:t>
      </w:r>
      <w:r w:rsidR="001137D2">
        <w:rPr>
          <w:rFonts w:cs="Arial"/>
          <w:b/>
        </w:rPr>
        <w:t>.</w:t>
      </w:r>
      <w:r w:rsidR="00FB6378">
        <w:rPr>
          <w:rFonts w:cs="Arial"/>
          <w:b/>
        </w:rPr>
        <w:t xml:space="preserve"> </w:t>
      </w:r>
    </w:p>
    <w:p w:rsidR="00336FBD" w:rsidRDefault="00AE0ED4" w:rsidP="00C038FB">
      <w:pPr>
        <w:spacing w:before="100" w:beforeAutospacing="1" w:after="100" w:afterAutospacing="1" w:line="360" w:lineRule="auto"/>
        <w:rPr>
          <w:rFonts w:cs="Arial"/>
        </w:rPr>
      </w:pPr>
      <w:r w:rsidRPr="00FB6378">
        <w:rPr>
          <w:rFonts w:eastAsia="Calibri" w:cs="Arial"/>
        </w:rPr>
        <w:t xml:space="preserve">Na trasie z Rzeszowa do Strzyżowa </w:t>
      </w:r>
      <w:r w:rsidR="00FB6378" w:rsidRPr="00FB6378">
        <w:rPr>
          <w:rFonts w:eastAsia="Calibri" w:cs="Arial"/>
        </w:rPr>
        <w:t xml:space="preserve">nad Wisłokiem </w:t>
      </w:r>
      <w:r w:rsidRPr="00FB6378">
        <w:rPr>
          <w:rFonts w:eastAsia="Calibri" w:cs="Arial"/>
        </w:rPr>
        <w:t xml:space="preserve">podróżni zyskają </w:t>
      </w:r>
      <w:r w:rsidR="00254384" w:rsidRPr="00FB6378">
        <w:rPr>
          <w:rFonts w:cs="Arial"/>
        </w:rPr>
        <w:t xml:space="preserve">5 dodatkowych </w:t>
      </w:r>
      <w:r w:rsidR="00FB6378" w:rsidRPr="00FB6378">
        <w:rPr>
          <w:rFonts w:cs="Arial"/>
        </w:rPr>
        <w:t>przystanków</w:t>
      </w:r>
      <w:r w:rsidR="00254384" w:rsidRPr="00FB6378">
        <w:rPr>
          <w:rFonts w:cs="Arial"/>
        </w:rPr>
        <w:t xml:space="preserve">: </w:t>
      </w:r>
      <w:r w:rsidR="004534C4" w:rsidRPr="00FB6378">
        <w:rPr>
          <w:rFonts w:cs="Arial"/>
        </w:rPr>
        <w:t xml:space="preserve">Rzeszów Galeria, Rzeszów Osiedle Dąbrowskiego, Boguchwała, </w:t>
      </w:r>
      <w:proofErr w:type="spellStart"/>
      <w:r w:rsidR="004534C4" w:rsidRPr="00FB6378">
        <w:rPr>
          <w:rFonts w:cs="Arial"/>
        </w:rPr>
        <w:t>Lutoryż</w:t>
      </w:r>
      <w:proofErr w:type="spellEnd"/>
      <w:r w:rsidR="004534C4" w:rsidRPr="00FB6378">
        <w:rPr>
          <w:rFonts w:cs="Arial"/>
        </w:rPr>
        <w:t>, Żarnowa</w:t>
      </w:r>
      <w:r w:rsidR="00FB6378" w:rsidRPr="00FB6378">
        <w:rPr>
          <w:rFonts w:cs="Arial"/>
        </w:rPr>
        <w:t>. Dwa przystanki będą przebudowane</w:t>
      </w:r>
      <w:r w:rsidR="00254384" w:rsidRPr="00FB6378">
        <w:rPr>
          <w:rFonts w:cs="Arial"/>
        </w:rPr>
        <w:t>: Glinik Charzewski i Strzyżów</w:t>
      </w:r>
      <w:r w:rsidR="004534C4">
        <w:rPr>
          <w:rFonts w:cs="Arial"/>
        </w:rPr>
        <w:t>.</w:t>
      </w:r>
      <w:r w:rsidR="006662FA" w:rsidRPr="004534C4">
        <w:rPr>
          <w:rFonts w:cs="Arial"/>
        </w:rPr>
        <w:t xml:space="preserve"> </w:t>
      </w:r>
      <w:r w:rsidR="00786D7D">
        <w:rPr>
          <w:rFonts w:cs="Arial"/>
        </w:rPr>
        <w:t>Nowe</w:t>
      </w:r>
      <w:r w:rsidR="004534C4">
        <w:rPr>
          <w:rFonts w:cs="Arial"/>
        </w:rPr>
        <w:t xml:space="preserve"> obiekty </w:t>
      </w:r>
      <w:r w:rsidR="006662FA" w:rsidRPr="004534C4">
        <w:rPr>
          <w:rFonts w:cs="Arial"/>
        </w:rPr>
        <w:t>zapewni</w:t>
      </w:r>
      <w:r w:rsidR="008C1565">
        <w:rPr>
          <w:rFonts w:cs="Arial"/>
        </w:rPr>
        <w:t>ą</w:t>
      </w:r>
      <w:r w:rsidR="006662FA" w:rsidRPr="004534C4">
        <w:rPr>
          <w:rFonts w:cs="Arial"/>
        </w:rPr>
        <w:t xml:space="preserve"> mieszkańcom </w:t>
      </w:r>
      <w:r w:rsidR="00745F06" w:rsidRPr="004534C4">
        <w:rPr>
          <w:rFonts w:cs="Arial"/>
        </w:rPr>
        <w:t>łatwiejszy</w:t>
      </w:r>
      <w:r w:rsidR="00E06960">
        <w:rPr>
          <w:rFonts w:cs="Arial"/>
        </w:rPr>
        <w:t xml:space="preserve"> dostęp</w:t>
      </w:r>
      <w:r w:rsidR="006662FA" w:rsidRPr="004534C4">
        <w:rPr>
          <w:rFonts w:cs="Arial"/>
        </w:rPr>
        <w:t xml:space="preserve"> do kolei. </w:t>
      </w:r>
    </w:p>
    <w:p w:rsidR="00F909F3" w:rsidRDefault="004E6AFD" w:rsidP="00C038FB">
      <w:pPr>
        <w:spacing w:before="100" w:beforeAutospacing="1" w:after="100" w:afterAutospacing="1" w:line="360" w:lineRule="auto"/>
        <w:rPr>
          <w:rFonts w:cs="Arial"/>
        </w:rPr>
      </w:pPr>
      <w:r w:rsidRPr="00E06960">
        <w:rPr>
          <w:rFonts w:cs="Arial"/>
        </w:rPr>
        <w:t>N</w:t>
      </w:r>
      <w:r w:rsidRPr="00E06960">
        <w:rPr>
          <w:rFonts w:eastAsia="Calibri" w:cs="Arial"/>
        </w:rPr>
        <w:t>a przystank</w:t>
      </w:r>
      <w:r w:rsidR="00E06960" w:rsidRPr="00E06960">
        <w:rPr>
          <w:rFonts w:eastAsia="Calibri" w:cs="Arial"/>
        </w:rPr>
        <w:t xml:space="preserve">ach </w:t>
      </w:r>
      <w:r w:rsidRPr="00E06960">
        <w:rPr>
          <w:rFonts w:eastAsia="Calibri" w:cs="Arial"/>
        </w:rPr>
        <w:t xml:space="preserve">zaplanowano </w:t>
      </w:r>
      <w:r w:rsidR="00E06960" w:rsidRPr="00E06960">
        <w:rPr>
          <w:rFonts w:eastAsia="Calibri" w:cs="Arial"/>
        </w:rPr>
        <w:t>wyższe perony ułatwiające wsiadanie do pociągu</w:t>
      </w:r>
      <w:r w:rsidRPr="00E06960">
        <w:rPr>
          <w:rFonts w:eastAsia="Calibri" w:cs="Arial"/>
        </w:rPr>
        <w:t xml:space="preserve">. </w:t>
      </w:r>
      <w:r w:rsidRPr="00106D4B">
        <w:rPr>
          <w:rFonts w:eastAsia="Calibri" w:cs="Arial"/>
        </w:rPr>
        <w:t xml:space="preserve">Udogodnieniem dla osób z ograniczonymi możliwościami poruszania </w:t>
      </w:r>
      <w:r w:rsidR="009A553C" w:rsidRPr="00106D4B">
        <w:rPr>
          <w:rFonts w:eastAsia="Calibri" w:cs="Arial"/>
        </w:rPr>
        <w:t xml:space="preserve">się </w:t>
      </w:r>
      <w:r w:rsidRPr="00106D4B">
        <w:rPr>
          <w:rFonts w:eastAsia="Calibri" w:cs="Arial"/>
        </w:rPr>
        <w:t xml:space="preserve">będą </w:t>
      </w:r>
      <w:r w:rsidR="00106D4B" w:rsidRPr="00106D4B">
        <w:rPr>
          <w:rFonts w:eastAsia="Calibri" w:cs="Arial"/>
        </w:rPr>
        <w:t>pochylnie</w:t>
      </w:r>
      <w:r w:rsidR="00FB6378" w:rsidRPr="00FB6378">
        <w:rPr>
          <w:rFonts w:eastAsia="Calibri" w:cs="Arial"/>
        </w:rPr>
        <w:t xml:space="preserve"> </w:t>
      </w:r>
      <w:r w:rsidR="00FB6378">
        <w:rPr>
          <w:rFonts w:eastAsia="Calibri" w:cs="Arial"/>
        </w:rPr>
        <w:t xml:space="preserve">i </w:t>
      </w:r>
      <w:r w:rsidR="00FB6378" w:rsidRPr="00E06960">
        <w:rPr>
          <w:rFonts w:eastAsia="Calibri" w:cs="Arial"/>
        </w:rPr>
        <w:t>oznakowani</w:t>
      </w:r>
      <w:r w:rsidR="00FB6378">
        <w:rPr>
          <w:rFonts w:eastAsia="Calibri" w:cs="Arial"/>
        </w:rPr>
        <w:t>e z systemem ścieżek naprowadzających dla osób niewidomych i słabo widzących</w:t>
      </w:r>
      <w:r w:rsidR="00106D4B" w:rsidRPr="00106D4B">
        <w:rPr>
          <w:rFonts w:eastAsia="Calibri" w:cs="Arial"/>
        </w:rPr>
        <w:t>.</w:t>
      </w:r>
      <w:r w:rsidR="00FB6378">
        <w:rPr>
          <w:rFonts w:eastAsia="Calibri" w:cs="Arial"/>
        </w:rPr>
        <w:t xml:space="preserve"> Zamontowane będą </w:t>
      </w:r>
      <w:r w:rsidRPr="00E06960">
        <w:rPr>
          <w:rFonts w:eastAsia="Calibri" w:cs="Arial"/>
        </w:rPr>
        <w:t>wiaty</w:t>
      </w:r>
      <w:r w:rsidR="00566566">
        <w:rPr>
          <w:rFonts w:eastAsia="Calibri" w:cs="Arial"/>
        </w:rPr>
        <w:t xml:space="preserve">, </w:t>
      </w:r>
      <w:r w:rsidR="00FB6378">
        <w:rPr>
          <w:rFonts w:eastAsia="Calibri" w:cs="Arial"/>
        </w:rPr>
        <w:t>ławki. Dobrą orientacj</w:t>
      </w:r>
      <w:r w:rsidR="001137D2">
        <w:rPr>
          <w:rFonts w:eastAsia="Calibri" w:cs="Arial"/>
        </w:rPr>
        <w:t>ę</w:t>
      </w:r>
      <w:r w:rsidR="00FB6378">
        <w:rPr>
          <w:rFonts w:eastAsia="Calibri" w:cs="Arial"/>
        </w:rPr>
        <w:t xml:space="preserve"> w podróży zapewni czytelne oznakowanie i </w:t>
      </w:r>
      <w:r w:rsidRPr="00E06960">
        <w:rPr>
          <w:rFonts w:eastAsia="Calibri" w:cs="Arial"/>
        </w:rPr>
        <w:t>tablice informacyjne</w:t>
      </w:r>
      <w:r w:rsidR="00106D4B">
        <w:rPr>
          <w:rFonts w:eastAsia="Calibri" w:cs="Arial"/>
        </w:rPr>
        <w:t xml:space="preserve">. </w:t>
      </w:r>
    </w:p>
    <w:p w:rsidR="00F909F3" w:rsidRDefault="00FB6378" w:rsidP="00C038FB">
      <w:pPr>
        <w:spacing w:before="100" w:beforeAutospacing="1" w:after="100" w:afterAutospacing="1" w:line="360" w:lineRule="auto"/>
        <w:rPr>
          <w:rFonts w:cs="Arial"/>
        </w:rPr>
      </w:pPr>
      <w:r w:rsidRPr="00FB6378">
        <w:rPr>
          <w:rFonts w:cs="Arial"/>
        </w:rPr>
        <w:t>Dwie mijanki</w:t>
      </w:r>
      <w:r>
        <w:rPr>
          <w:rFonts w:cs="Arial"/>
        </w:rPr>
        <w:t xml:space="preserve"> </w:t>
      </w:r>
      <w:r w:rsidRPr="00FB6378">
        <w:rPr>
          <w:rFonts w:cs="Arial"/>
        </w:rPr>
        <w:t xml:space="preserve">na jednotorowej linii Rzeszów -  Strzyżów </w:t>
      </w:r>
      <w:r w:rsidR="00FD7C02">
        <w:rPr>
          <w:rFonts w:cs="Arial"/>
        </w:rPr>
        <w:t xml:space="preserve">nad Wisłokiem w miejscowościach </w:t>
      </w:r>
      <w:proofErr w:type="spellStart"/>
      <w:r w:rsidR="00FD7C02">
        <w:rPr>
          <w:rFonts w:cs="Arial"/>
        </w:rPr>
        <w:t>Lutoryż</w:t>
      </w:r>
      <w:proofErr w:type="spellEnd"/>
      <w:r w:rsidR="00FD7C02">
        <w:rPr>
          <w:rFonts w:cs="Arial"/>
        </w:rPr>
        <w:t xml:space="preserve"> oraz Glinik Charzewski umożliwią </w:t>
      </w:r>
      <w:r>
        <w:rPr>
          <w:rFonts w:cs="Arial"/>
        </w:rPr>
        <w:t>sprawniejszy ruch pociągów i możliwość organizacji większej liczby połączeń</w:t>
      </w:r>
      <w:r w:rsidR="00FD7C02">
        <w:rPr>
          <w:rFonts w:cs="Arial"/>
        </w:rPr>
        <w:t xml:space="preserve">. Nowe rozwiązania zapewnią </w:t>
      </w:r>
      <w:r w:rsidR="00901A1B">
        <w:rPr>
          <w:rFonts w:cs="Arial"/>
        </w:rPr>
        <w:t>kursowani</w:t>
      </w:r>
      <w:r w:rsidR="00FD7C02">
        <w:rPr>
          <w:rFonts w:cs="Arial"/>
        </w:rPr>
        <w:t>e</w:t>
      </w:r>
      <w:r w:rsidR="00901A1B">
        <w:rPr>
          <w:rFonts w:cs="Arial"/>
        </w:rPr>
        <w:t xml:space="preserve"> pocią</w:t>
      </w:r>
      <w:r w:rsidR="00667FEB">
        <w:rPr>
          <w:rFonts w:cs="Arial"/>
        </w:rPr>
        <w:t>gów aglomeracyjnych</w:t>
      </w:r>
      <w:r w:rsidR="00FD7C02">
        <w:rPr>
          <w:rFonts w:cs="Arial"/>
        </w:rPr>
        <w:t xml:space="preserve"> w szczycie</w:t>
      </w:r>
      <w:r w:rsidR="00667FEB">
        <w:rPr>
          <w:rFonts w:cs="Arial"/>
        </w:rPr>
        <w:t xml:space="preserve"> </w:t>
      </w:r>
      <w:r w:rsidR="00FD7C02">
        <w:rPr>
          <w:rFonts w:cs="Arial"/>
        </w:rPr>
        <w:t xml:space="preserve">komunikacyjnym </w:t>
      </w:r>
      <w:r w:rsidR="00667FEB">
        <w:rPr>
          <w:rFonts w:cs="Arial"/>
        </w:rPr>
        <w:t xml:space="preserve">co 30 minut i </w:t>
      </w:r>
      <w:r w:rsidR="00FD7C02">
        <w:rPr>
          <w:rFonts w:cs="Arial"/>
        </w:rPr>
        <w:t xml:space="preserve">co </w:t>
      </w:r>
      <w:r w:rsidR="00667FEB">
        <w:rPr>
          <w:rFonts w:cs="Arial"/>
        </w:rPr>
        <w:t xml:space="preserve">60 min. poza szczytem. </w:t>
      </w:r>
      <w:r w:rsidR="00FD7C02">
        <w:rPr>
          <w:rFonts w:cs="Arial"/>
        </w:rPr>
        <w:t>Obsługę podróżnych ułatwi d</w:t>
      </w:r>
      <w:r w:rsidR="00F909F3">
        <w:rPr>
          <w:rFonts w:cs="Arial"/>
        </w:rPr>
        <w:t xml:space="preserve">odatkowy peron dla połączeń aglomeracyjnych </w:t>
      </w:r>
      <w:r w:rsidR="00FD7C02">
        <w:rPr>
          <w:rFonts w:cs="Arial"/>
        </w:rPr>
        <w:t xml:space="preserve">na </w:t>
      </w:r>
      <w:r w:rsidR="00F909F3">
        <w:rPr>
          <w:rFonts w:cs="Arial"/>
        </w:rPr>
        <w:t>stacj</w:t>
      </w:r>
      <w:r w:rsidR="001137D2">
        <w:rPr>
          <w:rFonts w:cs="Arial"/>
        </w:rPr>
        <w:t>i</w:t>
      </w:r>
      <w:r w:rsidR="00F909F3">
        <w:rPr>
          <w:rFonts w:cs="Arial"/>
        </w:rPr>
        <w:t xml:space="preserve"> Strzyżów </w:t>
      </w:r>
      <w:r w:rsidR="00FD7C02">
        <w:rPr>
          <w:rFonts w:cs="Arial"/>
        </w:rPr>
        <w:t>nad Wisłokiem.</w:t>
      </w:r>
    </w:p>
    <w:p w:rsidR="00901A1B" w:rsidRPr="00901A1B" w:rsidRDefault="00FD7C02" w:rsidP="00C038FB">
      <w:pPr>
        <w:spacing w:before="100" w:beforeAutospacing="1" w:after="100" w:afterAutospacing="1" w:line="360" w:lineRule="auto"/>
        <w:rPr>
          <w:rFonts w:cs="Arial"/>
        </w:rPr>
      </w:pPr>
      <w:r w:rsidRPr="00E23C12">
        <w:rPr>
          <w:rFonts w:cs="Arial"/>
          <w:b/>
        </w:rPr>
        <w:t>W lutym rozpoczyna się przebudowa linii</w:t>
      </w:r>
      <w:r>
        <w:rPr>
          <w:rFonts w:cs="Arial"/>
        </w:rPr>
        <w:t>. Gromadzone są materiały. W</w:t>
      </w:r>
      <w:r w:rsidR="00D20FB1" w:rsidRPr="00D20FB1">
        <w:rPr>
          <w:rFonts w:cs="Arial"/>
        </w:rPr>
        <w:t xml:space="preserve"> rejonie mijanki </w:t>
      </w:r>
      <w:proofErr w:type="spellStart"/>
      <w:r w:rsidR="00D20FB1" w:rsidRPr="00D20FB1">
        <w:rPr>
          <w:rFonts w:cs="Arial"/>
        </w:rPr>
        <w:t>Lutoryż</w:t>
      </w:r>
      <w:proofErr w:type="spellEnd"/>
      <w:r>
        <w:rPr>
          <w:rFonts w:cs="Arial"/>
        </w:rPr>
        <w:t xml:space="preserve"> w</w:t>
      </w:r>
      <w:r w:rsidRPr="00D20FB1">
        <w:rPr>
          <w:rFonts w:cs="Arial"/>
        </w:rPr>
        <w:t xml:space="preserve">ykonawca </w:t>
      </w:r>
      <w:r>
        <w:rPr>
          <w:rFonts w:cs="Arial"/>
        </w:rPr>
        <w:t>przygot</w:t>
      </w:r>
      <w:r w:rsidR="00E23C12">
        <w:rPr>
          <w:rFonts w:cs="Arial"/>
        </w:rPr>
        <w:t>owuje</w:t>
      </w:r>
      <w:r>
        <w:rPr>
          <w:rFonts w:cs="Arial"/>
        </w:rPr>
        <w:t xml:space="preserve"> teren. Po rozbiórce szyn i podkładów zbudowany zostanie nowy tor. </w:t>
      </w:r>
    </w:p>
    <w:p w:rsidR="00212A31" w:rsidRPr="0061250E" w:rsidRDefault="00FD7C02" w:rsidP="00C038F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Zakres prac na jednotorowej linii wymaga zmian w organizacji ruchu pociągów. </w:t>
      </w:r>
      <w:r w:rsidR="00E23C12">
        <w:rPr>
          <w:rFonts w:eastAsia="Calibri" w:cs="Arial"/>
        </w:rPr>
        <w:t xml:space="preserve">Informacje o zmianach uwzględnione zostały z wyprzedzeniem w rozkładzie jazdy. </w:t>
      </w:r>
      <w:r>
        <w:rPr>
          <w:rFonts w:eastAsia="Calibri" w:cs="Arial"/>
        </w:rPr>
        <w:t xml:space="preserve">Od </w:t>
      </w:r>
      <w:r w:rsidR="000D0191">
        <w:rPr>
          <w:rFonts w:eastAsia="Calibri" w:cs="Arial"/>
        </w:rPr>
        <w:t>5</w:t>
      </w:r>
      <w:r w:rsidR="00CF35C8">
        <w:rPr>
          <w:rFonts w:eastAsia="Calibri" w:cs="Arial"/>
        </w:rPr>
        <w:t xml:space="preserve"> </w:t>
      </w:r>
      <w:r w:rsidR="000D0191">
        <w:rPr>
          <w:rFonts w:eastAsia="Calibri" w:cs="Arial"/>
        </w:rPr>
        <w:t>lutego</w:t>
      </w:r>
      <w:r w:rsidR="00CF35C8">
        <w:rPr>
          <w:rFonts w:eastAsia="Calibri" w:cs="Arial"/>
        </w:rPr>
        <w:t xml:space="preserve"> dla poci</w:t>
      </w:r>
      <w:r w:rsidR="00934A97">
        <w:rPr>
          <w:rFonts w:eastAsia="Calibri" w:cs="Arial"/>
        </w:rPr>
        <w:t>ą</w:t>
      </w:r>
      <w:r w:rsidR="00CF35C8">
        <w:rPr>
          <w:rFonts w:eastAsia="Calibri" w:cs="Arial"/>
        </w:rPr>
        <w:t>g</w:t>
      </w:r>
      <w:r w:rsidR="00934A97">
        <w:rPr>
          <w:rFonts w:eastAsia="Calibri" w:cs="Arial"/>
        </w:rPr>
        <w:t>ó</w:t>
      </w:r>
      <w:r w:rsidR="00CF35C8">
        <w:rPr>
          <w:rFonts w:eastAsia="Calibri" w:cs="Arial"/>
        </w:rPr>
        <w:t xml:space="preserve">w </w:t>
      </w:r>
      <w:proofErr w:type="spellStart"/>
      <w:r w:rsidR="00CF35C8">
        <w:rPr>
          <w:rFonts w:eastAsia="Calibri" w:cs="Arial"/>
        </w:rPr>
        <w:t>Polregio</w:t>
      </w:r>
      <w:proofErr w:type="spellEnd"/>
      <w:r w:rsidR="00CF35C8">
        <w:rPr>
          <w:rFonts w:eastAsia="Calibri" w:cs="Arial"/>
        </w:rPr>
        <w:t xml:space="preserve"> przewidziano zastępcz</w:t>
      </w:r>
      <w:r w:rsidR="00934A97">
        <w:rPr>
          <w:rFonts w:eastAsia="Calibri" w:cs="Arial"/>
        </w:rPr>
        <w:t>ą</w:t>
      </w:r>
      <w:r w:rsidR="00CF35C8">
        <w:rPr>
          <w:rFonts w:eastAsia="Calibri" w:cs="Arial"/>
        </w:rPr>
        <w:t xml:space="preserve"> komunikację autobusow</w:t>
      </w:r>
      <w:r w:rsidR="00934A97">
        <w:rPr>
          <w:rFonts w:eastAsia="Calibri" w:cs="Arial"/>
        </w:rPr>
        <w:t>ą</w:t>
      </w:r>
      <w:r w:rsidR="00CF35C8">
        <w:rPr>
          <w:rFonts w:eastAsia="Calibri" w:cs="Arial"/>
        </w:rPr>
        <w:t xml:space="preserve"> </w:t>
      </w:r>
      <w:r w:rsidR="00934A97">
        <w:rPr>
          <w:rFonts w:eastAsia="Calibri" w:cs="Arial"/>
        </w:rPr>
        <w:t xml:space="preserve">na odcinku Rzeszów Główny – </w:t>
      </w:r>
      <w:r w:rsidR="000D0191">
        <w:rPr>
          <w:rFonts w:eastAsia="Calibri" w:cs="Arial"/>
        </w:rPr>
        <w:t>Strzyżów n</w:t>
      </w:r>
      <w:r>
        <w:rPr>
          <w:rFonts w:eastAsia="Calibri" w:cs="Arial"/>
        </w:rPr>
        <w:t xml:space="preserve">ad </w:t>
      </w:r>
      <w:r w:rsidR="000D0191">
        <w:rPr>
          <w:rFonts w:eastAsia="Calibri" w:cs="Arial"/>
        </w:rPr>
        <w:t>Wisłokiem.</w:t>
      </w:r>
      <w:r w:rsidR="00934A97">
        <w:rPr>
          <w:rFonts w:eastAsia="Calibri" w:cs="Arial"/>
        </w:rPr>
        <w:t xml:space="preserve"> </w:t>
      </w:r>
      <w:r w:rsidR="001137D2">
        <w:rPr>
          <w:rFonts w:eastAsia="Calibri" w:cs="Arial"/>
        </w:rPr>
        <w:t>Z</w:t>
      </w:r>
      <w:r w:rsidR="00E23C12">
        <w:rPr>
          <w:rFonts w:eastAsia="Calibri" w:cs="Arial"/>
        </w:rPr>
        <w:t>mianę wprowadzono do października</w:t>
      </w:r>
      <w:r w:rsidR="001137D2">
        <w:rPr>
          <w:rFonts w:eastAsia="Calibri" w:cs="Arial"/>
        </w:rPr>
        <w:t>.</w:t>
      </w:r>
      <w:r w:rsidR="00E23C12">
        <w:rPr>
          <w:rFonts w:eastAsia="Calibri" w:cs="Arial"/>
        </w:rPr>
        <w:t xml:space="preserve"> </w:t>
      </w:r>
      <w:r w:rsidR="00934A97">
        <w:rPr>
          <w:rFonts w:eastAsia="Calibri" w:cs="Arial"/>
        </w:rPr>
        <w:t xml:space="preserve">Szczegółowe informacje są </w:t>
      </w:r>
      <w:r w:rsidR="00295D28">
        <w:rPr>
          <w:rFonts w:eastAsia="Calibri" w:cs="Arial"/>
        </w:rPr>
        <w:t xml:space="preserve">na </w:t>
      </w:r>
      <w:r w:rsidR="00295D28">
        <w:rPr>
          <w:rFonts w:eastAsia="Calibri" w:cs="Arial"/>
        </w:rPr>
        <w:lastRenderedPageBreak/>
        <w:t>portalu pasażera</w:t>
      </w:r>
      <w:r w:rsidR="00934A97">
        <w:rPr>
          <w:rFonts w:eastAsia="Calibri" w:cs="Arial"/>
        </w:rPr>
        <w:t>.</w:t>
      </w:r>
      <w:r w:rsidR="00D20AFF">
        <w:rPr>
          <w:rFonts w:eastAsia="Calibri" w:cs="Arial"/>
        </w:rPr>
        <w:t xml:space="preserve"> </w:t>
      </w:r>
      <w:r w:rsidR="00212A31">
        <w:rPr>
          <w:rFonts w:eastAsia="Calibri" w:cs="Arial"/>
        </w:rPr>
        <w:t xml:space="preserve">Zakończenie prac na trasie Rzeszów Główny – Strzyżów </w:t>
      </w:r>
      <w:r w:rsidR="00E23C12">
        <w:rPr>
          <w:rFonts w:eastAsia="Calibri" w:cs="Arial"/>
        </w:rPr>
        <w:t xml:space="preserve">nad Wisłokiem </w:t>
      </w:r>
      <w:r w:rsidR="00212A31">
        <w:rPr>
          <w:rFonts w:eastAsia="Calibri" w:cs="Arial"/>
        </w:rPr>
        <w:t>planowane jest w I</w:t>
      </w:r>
      <w:r w:rsidR="004E7F7A">
        <w:rPr>
          <w:rFonts w:eastAsia="Calibri" w:cs="Arial"/>
        </w:rPr>
        <w:t>V</w:t>
      </w:r>
      <w:r w:rsidR="00212A31">
        <w:rPr>
          <w:rFonts w:eastAsia="Calibri" w:cs="Arial"/>
        </w:rPr>
        <w:t xml:space="preserve"> kwartale 2022 r.</w:t>
      </w:r>
    </w:p>
    <w:p w:rsidR="00A665CE" w:rsidRPr="006E317C" w:rsidRDefault="00A665CE" w:rsidP="00C80308">
      <w:pPr>
        <w:pStyle w:val="Nagwek2"/>
        <w:rPr>
          <w:rFonts w:eastAsia="Calibri"/>
        </w:rPr>
      </w:pPr>
      <w:bookmarkStart w:id="0" w:name="_GoBack"/>
      <w:r w:rsidRPr="006E317C">
        <w:rPr>
          <w:rFonts w:eastAsia="Calibri"/>
        </w:rPr>
        <w:t xml:space="preserve">14 nowych przystanków </w:t>
      </w:r>
      <w:r w:rsidR="00285CAE">
        <w:rPr>
          <w:rFonts w:eastAsia="Calibri"/>
        </w:rPr>
        <w:t>dla aglomeracji rzeszowskiej</w:t>
      </w:r>
      <w:r w:rsidR="00C80308">
        <w:rPr>
          <w:rFonts w:eastAsia="Calibri"/>
        </w:rPr>
        <w:tab/>
      </w:r>
    </w:p>
    <w:bookmarkEnd w:id="0"/>
    <w:p w:rsidR="00E23C12" w:rsidRDefault="00AE0ED4" w:rsidP="00C038FB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 xml:space="preserve">Oprócz pięciu </w:t>
      </w:r>
      <w:r w:rsidR="00E23C12">
        <w:rPr>
          <w:rFonts w:eastAsia="Calibri" w:cs="Arial"/>
        </w:rPr>
        <w:t xml:space="preserve">nowych </w:t>
      </w:r>
      <w:r>
        <w:rPr>
          <w:rFonts w:eastAsia="Calibri" w:cs="Arial"/>
        </w:rPr>
        <w:t>przystanków</w:t>
      </w:r>
      <w:r w:rsidR="00216BD0">
        <w:rPr>
          <w:rFonts w:eastAsia="Calibri" w:cs="Arial"/>
        </w:rPr>
        <w:t xml:space="preserve"> na linii Rzeszów Głó</w:t>
      </w:r>
      <w:r>
        <w:rPr>
          <w:rFonts w:eastAsia="Calibri" w:cs="Arial"/>
        </w:rPr>
        <w:t>wny – Strzyżów</w:t>
      </w:r>
      <w:r w:rsidR="001137D2">
        <w:rPr>
          <w:rFonts w:eastAsia="Calibri" w:cs="Arial"/>
        </w:rPr>
        <w:t>,</w:t>
      </w:r>
      <w:r w:rsidR="00216BD0">
        <w:rPr>
          <w:rFonts w:eastAsia="Calibri" w:cs="Arial"/>
        </w:rPr>
        <w:t xml:space="preserve"> dostępność </w:t>
      </w:r>
      <w:r w:rsidR="00285CAE">
        <w:rPr>
          <w:rFonts w:eastAsia="Calibri" w:cs="Arial"/>
        </w:rPr>
        <w:t xml:space="preserve">komunikacyjną </w:t>
      </w:r>
      <w:r w:rsidR="00216BD0">
        <w:rPr>
          <w:rFonts w:eastAsia="Calibri" w:cs="Arial"/>
        </w:rPr>
        <w:t>zwiększ</w:t>
      </w:r>
      <w:r w:rsidR="00E23C12">
        <w:rPr>
          <w:rFonts w:eastAsia="Calibri" w:cs="Arial"/>
        </w:rPr>
        <w:t xml:space="preserve">ą </w:t>
      </w:r>
      <w:r w:rsidR="00216BD0">
        <w:rPr>
          <w:rFonts w:eastAsia="Calibri" w:cs="Arial"/>
        </w:rPr>
        <w:t>now</w:t>
      </w:r>
      <w:r w:rsidR="00E23C12">
        <w:rPr>
          <w:rFonts w:eastAsia="Calibri" w:cs="Arial"/>
        </w:rPr>
        <w:t>e</w:t>
      </w:r>
      <w:r w:rsidR="00216BD0">
        <w:rPr>
          <w:rFonts w:eastAsia="Calibri" w:cs="Arial"/>
        </w:rPr>
        <w:t xml:space="preserve"> obiekt</w:t>
      </w:r>
      <w:r w:rsidR="00E23C12">
        <w:rPr>
          <w:rFonts w:eastAsia="Calibri" w:cs="Arial"/>
        </w:rPr>
        <w:t>y</w:t>
      </w:r>
      <w:r w:rsidR="00216BD0">
        <w:rPr>
          <w:rFonts w:eastAsia="Calibri" w:cs="Arial"/>
        </w:rPr>
        <w:t xml:space="preserve"> </w:t>
      </w:r>
      <w:r w:rsidR="001137D2">
        <w:rPr>
          <w:rFonts w:eastAsia="Calibri" w:cs="Arial"/>
        </w:rPr>
        <w:t xml:space="preserve">również </w:t>
      </w:r>
      <w:r w:rsidR="00216BD0">
        <w:rPr>
          <w:rFonts w:eastAsia="Calibri" w:cs="Arial"/>
        </w:rPr>
        <w:t>na innych trasach</w:t>
      </w:r>
      <w:r w:rsidR="001137D2">
        <w:rPr>
          <w:rFonts w:eastAsia="Calibri" w:cs="Arial"/>
        </w:rPr>
        <w:t>,</w:t>
      </w:r>
      <w:r w:rsidR="00216BD0">
        <w:rPr>
          <w:rFonts w:eastAsia="Calibri" w:cs="Arial"/>
        </w:rPr>
        <w:t xml:space="preserve"> </w:t>
      </w:r>
      <w:r w:rsidR="00E23C12">
        <w:rPr>
          <w:rFonts w:eastAsia="Calibri" w:cs="Arial"/>
        </w:rPr>
        <w:t>z których korzysta</w:t>
      </w:r>
      <w:r w:rsidR="00216BD0">
        <w:rPr>
          <w:rFonts w:eastAsia="Calibri" w:cs="Arial"/>
        </w:rPr>
        <w:t xml:space="preserve"> PKA.</w:t>
      </w:r>
      <w:r>
        <w:rPr>
          <w:rFonts w:eastAsia="Calibri" w:cs="Arial"/>
        </w:rPr>
        <w:t xml:space="preserve"> </w:t>
      </w:r>
      <w:r w:rsidR="00764CA5" w:rsidRPr="003C6302">
        <w:rPr>
          <w:rFonts w:eastAsia="Calibri" w:cs="Arial"/>
        </w:rPr>
        <w:t xml:space="preserve">Na </w:t>
      </w:r>
      <w:r w:rsidR="00E23C12">
        <w:rPr>
          <w:rFonts w:eastAsia="Calibri" w:cs="Arial"/>
        </w:rPr>
        <w:t>linii</w:t>
      </w:r>
      <w:r w:rsidR="00764CA5" w:rsidRPr="003C6302">
        <w:rPr>
          <w:rFonts w:eastAsia="Calibri" w:cs="Arial"/>
        </w:rPr>
        <w:t xml:space="preserve"> z Rzeszowa </w:t>
      </w:r>
      <w:r w:rsidR="009352CB" w:rsidRPr="003C6302">
        <w:rPr>
          <w:rFonts w:eastAsia="Calibri" w:cs="Arial"/>
        </w:rPr>
        <w:t>do</w:t>
      </w:r>
      <w:r w:rsidR="00764CA5" w:rsidRPr="003C6302">
        <w:rPr>
          <w:rFonts w:eastAsia="Calibri" w:cs="Arial"/>
        </w:rPr>
        <w:t xml:space="preserve"> </w:t>
      </w:r>
      <w:r w:rsidR="00CB3453" w:rsidRPr="003C6302">
        <w:rPr>
          <w:rFonts w:eastAsia="Calibri" w:cs="Arial"/>
        </w:rPr>
        <w:t xml:space="preserve">Dębicy </w:t>
      </w:r>
      <w:r w:rsidR="00E23C12">
        <w:rPr>
          <w:rFonts w:eastAsia="Calibri" w:cs="Arial"/>
        </w:rPr>
        <w:t xml:space="preserve">i Przeworska, </w:t>
      </w:r>
      <w:r w:rsidR="009352CB" w:rsidRPr="003C6302">
        <w:rPr>
          <w:rFonts w:eastAsia="Calibri" w:cs="Arial"/>
        </w:rPr>
        <w:t xml:space="preserve">oprócz Rzeszowa Wschodniego </w:t>
      </w:r>
      <w:r w:rsidR="00CF35C8" w:rsidRPr="003C6302">
        <w:rPr>
          <w:rFonts w:eastAsia="Calibri" w:cs="Arial"/>
        </w:rPr>
        <w:t>i Rzeszowa Dworzysko</w:t>
      </w:r>
      <w:r w:rsidR="00E23C12">
        <w:rPr>
          <w:rFonts w:eastAsia="Calibri" w:cs="Arial"/>
        </w:rPr>
        <w:t xml:space="preserve">, będą </w:t>
      </w:r>
      <w:r w:rsidR="00764CA5" w:rsidRPr="003C6302">
        <w:rPr>
          <w:rFonts w:eastAsia="Calibri" w:cs="Arial"/>
        </w:rPr>
        <w:t xml:space="preserve">przystanki Rzeszów Północny </w:t>
      </w:r>
      <w:r w:rsidR="00CB3453" w:rsidRPr="003C6302">
        <w:rPr>
          <w:rFonts w:eastAsia="Calibri" w:cs="Arial"/>
        </w:rPr>
        <w:t xml:space="preserve">oraz </w:t>
      </w:r>
      <w:r w:rsidR="009352CB" w:rsidRPr="003C6302">
        <w:rPr>
          <w:rFonts w:eastAsia="Calibri" w:cs="Arial"/>
        </w:rPr>
        <w:t>Sędzisz</w:t>
      </w:r>
      <w:r w:rsidR="004B77CA" w:rsidRPr="003C6302">
        <w:rPr>
          <w:rFonts w:eastAsia="Calibri" w:cs="Arial"/>
        </w:rPr>
        <w:t>ó</w:t>
      </w:r>
      <w:r w:rsidR="009352CB" w:rsidRPr="003C6302">
        <w:rPr>
          <w:rFonts w:eastAsia="Calibri" w:cs="Arial"/>
        </w:rPr>
        <w:t xml:space="preserve">w Małopolski Wschodni. </w:t>
      </w:r>
      <w:r w:rsidR="00BB7A0C" w:rsidRPr="00216BD0">
        <w:rPr>
          <w:rFonts w:eastAsia="Calibri" w:cs="Arial"/>
        </w:rPr>
        <w:t>W stronę Kolbuszowej</w:t>
      </w:r>
      <w:r w:rsidR="00E23C12">
        <w:rPr>
          <w:rFonts w:eastAsia="Calibri" w:cs="Arial"/>
        </w:rPr>
        <w:t xml:space="preserve"> powstaną </w:t>
      </w:r>
      <w:r w:rsidR="00BB7A0C" w:rsidRPr="00216BD0">
        <w:rPr>
          <w:rFonts w:eastAsia="Calibri" w:cs="Arial"/>
        </w:rPr>
        <w:t>Rzeszów Północny, Głogów Małopolski Niwa oraz Kolbuszowa Górna</w:t>
      </w:r>
      <w:r w:rsidR="00BB7A0C" w:rsidRPr="00AE0ED4">
        <w:rPr>
          <w:rFonts w:eastAsia="Calibri" w:cs="Arial"/>
          <w:color w:val="0070C0"/>
        </w:rPr>
        <w:t xml:space="preserve">. </w:t>
      </w:r>
    </w:p>
    <w:p w:rsidR="00084060" w:rsidRPr="00216BD0" w:rsidRDefault="00D424C0" w:rsidP="00C038FB">
      <w:pPr>
        <w:spacing w:before="100" w:beforeAutospacing="1" w:after="100" w:afterAutospacing="1" w:line="360" w:lineRule="auto"/>
        <w:rPr>
          <w:rFonts w:eastAsia="Calibri" w:cs="Arial"/>
        </w:rPr>
      </w:pPr>
      <w:r w:rsidRPr="00216BD0">
        <w:rPr>
          <w:rFonts w:eastAsia="Calibri" w:cs="Arial"/>
        </w:rPr>
        <w:t xml:space="preserve">PLK wybudują blisko 5 km połączenie Rzeszowa z nową stacją Port Lotniczy Rzeszów. Na trasie </w:t>
      </w:r>
      <w:r w:rsidR="00317E9B" w:rsidRPr="00216BD0">
        <w:rPr>
          <w:rFonts w:eastAsia="Calibri" w:cs="Arial"/>
        </w:rPr>
        <w:t>będzie przystanek Park technologiczny</w:t>
      </w:r>
      <w:r w:rsidRPr="00216BD0">
        <w:rPr>
          <w:rFonts w:eastAsia="Calibri" w:cs="Arial"/>
        </w:rPr>
        <w:t>.</w:t>
      </w:r>
      <w:r w:rsidR="00A665CE" w:rsidRPr="00216BD0">
        <w:rPr>
          <w:rFonts w:eastAsia="Calibri" w:cs="Arial"/>
        </w:rPr>
        <w:t xml:space="preserve"> </w:t>
      </w:r>
    </w:p>
    <w:p w:rsidR="00084060" w:rsidRPr="00DF799D" w:rsidRDefault="00084060" w:rsidP="00C038F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Budowa i modernizacja linii kolejowych oraz infrastruktury przystankowej, to zadanie PKP Polskich Linii Kolejowych S.A. za </w:t>
      </w:r>
      <w:r w:rsidR="00E23C12">
        <w:rPr>
          <w:rFonts w:cs="Arial"/>
        </w:rPr>
        <w:t xml:space="preserve">blisko 300 mln zł </w:t>
      </w:r>
      <w:r>
        <w:rPr>
          <w:rFonts w:cs="Arial"/>
        </w:rPr>
        <w:t>netto, które jest częścią szerszego projektu, realizowanego przez Województwo Podkarpackie pn. „Budowa Podmiejskiej Kolei Aglomeracyjnej – PKA. Współfinansowanie jest ze środków unijnych z Programu Operacyjnego Infrastruktura i Środowisko. Dofinansowanie unijne wynosi 209,6 mln zł</w:t>
      </w:r>
      <w:r w:rsidRPr="00DF799D">
        <w:rPr>
          <w:rFonts w:cs="Arial"/>
        </w:rPr>
        <w:t>.</w:t>
      </w:r>
      <w:r w:rsidR="00425941" w:rsidRPr="00DF799D">
        <w:rPr>
          <w:rFonts w:cs="Arial"/>
        </w:rPr>
        <w:t xml:space="preserve"> Zakończenie prac planowane jest  </w:t>
      </w:r>
      <w:r w:rsidR="00DF799D">
        <w:rPr>
          <w:rFonts w:cs="Arial"/>
        </w:rPr>
        <w:t>w trzecim kwartale 2023 r</w:t>
      </w:r>
    </w:p>
    <w:p w:rsidR="00084060" w:rsidRDefault="00084060" w:rsidP="00C038F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Celem przedsięwzięcia jest zwiększenie częstotliwości kursowania pociągów na trasach: </w:t>
      </w:r>
      <w:r w:rsidR="00B37FAC">
        <w:rPr>
          <w:rFonts w:cs="Arial"/>
        </w:rPr>
        <w:t xml:space="preserve">Rzeszów Główny – Strzyżów n/Wisłokiem; </w:t>
      </w:r>
      <w:r>
        <w:rPr>
          <w:rFonts w:cs="Arial"/>
        </w:rPr>
        <w:t>Rzeszów Główny – Dębica i Rzeszów Główny – Przeworsk; Rzeszów Główny – Kolbuszowa oraz Rzeszów Główny – Port Lotniczy Rze</w:t>
      </w:r>
      <w:r w:rsidR="00B37FAC">
        <w:rPr>
          <w:rFonts w:cs="Arial"/>
        </w:rPr>
        <w:t>szów Jasionka.</w:t>
      </w:r>
    </w:p>
    <w:p w:rsidR="007F3648" w:rsidRDefault="007F3648" w:rsidP="007A0AF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F873FD" w:rsidP="007A0AF6">
      <w:pPr>
        <w:spacing w:after="0" w:line="360" w:lineRule="auto"/>
      </w:pPr>
      <w:r>
        <w:t>Dorota Szalacha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="00A15AED" w:rsidRPr="007F3648">
        <w:t xml:space="preserve"> prasowy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A0AF6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2107" w:rsidP="00A15AED"/>
    <w:p w:rsidR="008915E5" w:rsidRDefault="008915E5" w:rsidP="00AC2669">
      <w:pPr>
        <w:rPr>
          <w:rFonts w:cs="Arial"/>
        </w:rPr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29" w:rsidRDefault="00D02E29" w:rsidP="009D1AEB">
      <w:pPr>
        <w:spacing w:after="0" w:line="240" w:lineRule="auto"/>
      </w:pPr>
      <w:r>
        <w:separator/>
      </w:r>
    </w:p>
  </w:endnote>
  <w:endnote w:type="continuationSeparator" w:id="0">
    <w:p w:rsidR="00D02E29" w:rsidRDefault="00D02E2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FE" w:rsidRDefault="00526BFE">
    <w:pPr>
      <w:pStyle w:val="Stopka"/>
    </w:pPr>
    <w:r>
      <w:rPr>
        <w:noProof/>
        <w:lang w:eastAsia="pl-PL"/>
      </w:rPr>
      <w:drawing>
        <wp:inline distT="0" distB="0" distL="0" distR="0" wp14:anchorId="24BED07D">
          <wp:extent cx="6120765" cy="798830"/>
          <wp:effectExtent l="0" t="0" r="0" b="1270"/>
          <wp:docPr id="8" name="Obraz 8" descr="Logo Fundusze Europejskie - Infrastruktura i Środowisko, flaga Rzeczpospolita Polska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690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3414D" w:rsidRPr="003A1AF3" w:rsidRDefault="00860074" w:rsidP="00C3414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3414D" w:rsidRPr="00856C60">
      <w:rPr>
        <w:bCs/>
        <w:color w:val="727271"/>
        <w:sz w:val="14"/>
        <w:szCs w:val="14"/>
      </w:rPr>
      <w:t>30.658.953.000,00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29" w:rsidRDefault="00D02E29" w:rsidP="009D1AEB">
      <w:pPr>
        <w:spacing w:after="0" w:line="240" w:lineRule="auto"/>
      </w:pPr>
      <w:r>
        <w:separator/>
      </w:r>
    </w:p>
  </w:footnote>
  <w:footnote w:type="continuationSeparator" w:id="0">
    <w:p w:rsidR="00D02E29" w:rsidRDefault="00D02E2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 w:rsidP="00526BFE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955D1" wp14:editId="3A0E01E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55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6BFE">
      <w:rPr>
        <w:noProof/>
        <w:lang w:eastAsia="pl-PL"/>
      </w:rPr>
      <w:drawing>
        <wp:inline distT="0" distB="0" distL="0" distR="0" wp14:anchorId="31B820D7">
          <wp:extent cx="2182495" cy="353695"/>
          <wp:effectExtent l="0" t="0" r="825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52E"/>
    <w:rsid w:val="0001006F"/>
    <w:rsid w:val="00030FDA"/>
    <w:rsid w:val="000575E7"/>
    <w:rsid w:val="00057A3D"/>
    <w:rsid w:val="00084060"/>
    <w:rsid w:val="00084526"/>
    <w:rsid w:val="000C715B"/>
    <w:rsid w:val="000D0191"/>
    <w:rsid w:val="000E4EA4"/>
    <w:rsid w:val="000F4254"/>
    <w:rsid w:val="00106905"/>
    <w:rsid w:val="00106D4B"/>
    <w:rsid w:val="001137D2"/>
    <w:rsid w:val="0012315B"/>
    <w:rsid w:val="00127F00"/>
    <w:rsid w:val="00160369"/>
    <w:rsid w:val="00163457"/>
    <w:rsid w:val="00163BDF"/>
    <w:rsid w:val="001660F6"/>
    <w:rsid w:val="001A4A99"/>
    <w:rsid w:val="001D05B1"/>
    <w:rsid w:val="001F3C5B"/>
    <w:rsid w:val="00206CD5"/>
    <w:rsid w:val="00206F70"/>
    <w:rsid w:val="00212A31"/>
    <w:rsid w:val="00216BD0"/>
    <w:rsid w:val="00224117"/>
    <w:rsid w:val="002345FE"/>
    <w:rsid w:val="00236985"/>
    <w:rsid w:val="00236D6C"/>
    <w:rsid w:val="00246E4A"/>
    <w:rsid w:val="00254384"/>
    <w:rsid w:val="00266715"/>
    <w:rsid w:val="00277762"/>
    <w:rsid w:val="00285CAE"/>
    <w:rsid w:val="00291328"/>
    <w:rsid w:val="00295D28"/>
    <w:rsid w:val="002B26FD"/>
    <w:rsid w:val="002B3721"/>
    <w:rsid w:val="002C0605"/>
    <w:rsid w:val="002E08B1"/>
    <w:rsid w:val="002E2432"/>
    <w:rsid w:val="002F6767"/>
    <w:rsid w:val="00302960"/>
    <w:rsid w:val="00317E9B"/>
    <w:rsid w:val="0032129E"/>
    <w:rsid w:val="00336FBD"/>
    <w:rsid w:val="00345365"/>
    <w:rsid w:val="00357B52"/>
    <w:rsid w:val="003C6302"/>
    <w:rsid w:val="003D5ED1"/>
    <w:rsid w:val="003E51E9"/>
    <w:rsid w:val="00420E7C"/>
    <w:rsid w:val="00425941"/>
    <w:rsid w:val="00430558"/>
    <w:rsid w:val="00440199"/>
    <w:rsid w:val="00441893"/>
    <w:rsid w:val="00441FD8"/>
    <w:rsid w:val="004534C4"/>
    <w:rsid w:val="00486AC2"/>
    <w:rsid w:val="004924E0"/>
    <w:rsid w:val="004932D6"/>
    <w:rsid w:val="004A6D09"/>
    <w:rsid w:val="004B77CA"/>
    <w:rsid w:val="004D2F85"/>
    <w:rsid w:val="004D5946"/>
    <w:rsid w:val="004E6AFD"/>
    <w:rsid w:val="004E7F7A"/>
    <w:rsid w:val="004F0926"/>
    <w:rsid w:val="004F1690"/>
    <w:rsid w:val="004F3BE0"/>
    <w:rsid w:val="00500D7C"/>
    <w:rsid w:val="00503D3E"/>
    <w:rsid w:val="0052352A"/>
    <w:rsid w:val="005263FA"/>
    <w:rsid w:val="00526BFE"/>
    <w:rsid w:val="0055369E"/>
    <w:rsid w:val="00564360"/>
    <w:rsid w:val="00566566"/>
    <w:rsid w:val="00572322"/>
    <w:rsid w:val="005D404B"/>
    <w:rsid w:val="005D5DF3"/>
    <w:rsid w:val="005E7308"/>
    <w:rsid w:val="005F6DF7"/>
    <w:rsid w:val="0061250E"/>
    <w:rsid w:val="0063625B"/>
    <w:rsid w:val="00643239"/>
    <w:rsid w:val="006615CE"/>
    <w:rsid w:val="006662FA"/>
    <w:rsid w:val="00667FEB"/>
    <w:rsid w:val="00681AA7"/>
    <w:rsid w:val="00694500"/>
    <w:rsid w:val="006C21F9"/>
    <w:rsid w:val="006C6C1C"/>
    <w:rsid w:val="006D5C15"/>
    <w:rsid w:val="006E317C"/>
    <w:rsid w:val="006F4F54"/>
    <w:rsid w:val="00705CF4"/>
    <w:rsid w:val="00714F6E"/>
    <w:rsid w:val="00745F06"/>
    <w:rsid w:val="007468F3"/>
    <w:rsid w:val="00764CA5"/>
    <w:rsid w:val="00770911"/>
    <w:rsid w:val="00776190"/>
    <w:rsid w:val="007816AA"/>
    <w:rsid w:val="00786D7D"/>
    <w:rsid w:val="00793930"/>
    <w:rsid w:val="007A0AF6"/>
    <w:rsid w:val="007A7739"/>
    <w:rsid w:val="007C744C"/>
    <w:rsid w:val="007F3648"/>
    <w:rsid w:val="00821844"/>
    <w:rsid w:val="00860074"/>
    <w:rsid w:val="00871FB3"/>
    <w:rsid w:val="00883A12"/>
    <w:rsid w:val="008915E5"/>
    <w:rsid w:val="008A27FE"/>
    <w:rsid w:val="008C1565"/>
    <w:rsid w:val="008D5AB7"/>
    <w:rsid w:val="008D754E"/>
    <w:rsid w:val="00901A1B"/>
    <w:rsid w:val="00913F4D"/>
    <w:rsid w:val="00934A97"/>
    <w:rsid w:val="009352CB"/>
    <w:rsid w:val="009573BF"/>
    <w:rsid w:val="009833F8"/>
    <w:rsid w:val="009A553C"/>
    <w:rsid w:val="009A7ECE"/>
    <w:rsid w:val="009B27DE"/>
    <w:rsid w:val="009C02BE"/>
    <w:rsid w:val="009C61D8"/>
    <w:rsid w:val="009D1AEB"/>
    <w:rsid w:val="009D6AE8"/>
    <w:rsid w:val="009E29C4"/>
    <w:rsid w:val="009F2EC2"/>
    <w:rsid w:val="00A02E70"/>
    <w:rsid w:val="00A055CC"/>
    <w:rsid w:val="00A15AED"/>
    <w:rsid w:val="00A47FF8"/>
    <w:rsid w:val="00A51735"/>
    <w:rsid w:val="00A63592"/>
    <w:rsid w:val="00A63A5C"/>
    <w:rsid w:val="00A665CE"/>
    <w:rsid w:val="00A665FD"/>
    <w:rsid w:val="00A66D66"/>
    <w:rsid w:val="00A933C4"/>
    <w:rsid w:val="00AB1B1A"/>
    <w:rsid w:val="00AC2669"/>
    <w:rsid w:val="00AE0ED4"/>
    <w:rsid w:val="00B158F7"/>
    <w:rsid w:val="00B37FAC"/>
    <w:rsid w:val="00B42F3C"/>
    <w:rsid w:val="00B55BBC"/>
    <w:rsid w:val="00B602C8"/>
    <w:rsid w:val="00BB5AEA"/>
    <w:rsid w:val="00BB7A0C"/>
    <w:rsid w:val="00BD2776"/>
    <w:rsid w:val="00BE1541"/>
    <w:rsid w:val="00BE28E1"/>
    <w:rsid w:val="00BE5750"/>
    <w:rsid w:val="00C00B0D"/>
    <w:rsid w:val="00C038FB"/>
    <w:rsid w:val="00C0676C"/>
    <w:rsid w:val="00C10D0B"/>
    <w:rsid w:val="00C122E0"/>
    <w:rsid w:val="00C1557B"/>
    <w:rsid w:val="00C21F21"/>
    <w:rsid w:val="00C22107"/>
    <w:rsid w:val="00C24A3F"/>
    <w:rsid w:val="00C2645D"/>
    <w:rsid w:val="00C3414D"/>
    <w:rsid w:val="00C73EB9"/>
    <w:rsid w:val="00C80308"/>
    <w:rsid w:val="00C824E3"/>
    <w:rsid w:val="00C9070A"/>
    <w:rsid w:val="00C96E40"/>
    <w:rsid w:val="00C97291"/>
    <w:rsid w:val="00CB0978"/>
    <w:rsid w:val="00CB3453"/>
    <w:rsid w:val="00CF35C8"/>
    <w:rsid w:val="00D02E29"/>
    <w:rsid w:val="00D079AF"/>
    <w:rsid w:val="00D149FC"/>
    <w:rsid w:val="00D20AFF"/>
    <w:rsid w:val="00D20FB1"/>
    <w:rsid w:val="00D424C0"/>
    <w:rsid w:val="00D4722C"/>
    <w:rsid w:val="00D6730D"/>
    <w:rsid w:val="00D80209"/>
    <w:rsid w:val="00DF799D"/>
    <w:rsid w:val="00E02129"/>
    <w:rsid w:val="00E065D7"/>
    <w:rsid w:val="00E06960"/>
    <w:rsid w:val="00E23C12"/>
    <w:rsid w:val="00E4561D"/>
    <w:rsid w:val="00E45EA4"/>
    <w:rsid w:val="00E523EE"/>
    <w:rsid w:val="00E56653"/>
    <w:rsid w:val="00E9006C"/>
    <w:rsid w:val="00EA0FB2"/>
    <w:rsid w:val="00EB27FE"/>
    <w:rsid w:val="00EE280F"/>
    <w:rsid w:val="00F36828"/>
    <w:rsid w:val="00F36D20"/>
    <w:rsid w:val="00F6746A"/>
    <w:rsid w:val="00F675FC"/>
    <w:rsid w:val="00F873FD"/>
    <w:rsid w:val="00F909F3"/>
    <w:rsid w:val="00F97163"/>
    <w:rsid w:val="00FA1D86"/>
    <w:rsid w:val="00FB264F"/>
    <w:rsid w:val="00FB6378"/>
    <w:rsid w:val="00FD7C02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7391-D520-4BBE-B93E-5DAF03DE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Rozwija się kolej aglomeracyjna wokół Rzeszowa</dc:title>
  <dc:subject/>
  <dc:creator>Kundzicz Adam</dc:creator>
  <cp:keywords/>
  <dc:description/>
  <cp:lastModifiedBy>Dudzińska Maria</cp:lastModifiedBy>
  <cp:revision>3</cp:revision>
  <cp:lastPrinted>2021-09-22T05:59:00Z</cp:lastPrinted>
  <dcterms:created xsi:type="dcterms:W3CDTF">2022-02-08T09:50:00Z</dcterms:created>
  <dcterms:modified xsi:type="dcterms:W3CDTF">2022-02-08T10:22:00Z</dcterms:modified>
</cp:coreProperties>
</file>