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E0830" w14:textId="77777777" w:rsidR="007C22B1" w:rsidRDefault="007C22B1" w:rsidP="007C22B1">
      <w:pPr>
        <w:jc w:val="right"/>
        <w:rPr>
          <w:rFonts w:cs="Arial"/>
        </w:rPr>
      </w:pPr>
    </w:p>
    <w:p w14:paraId="321CEE68" w14:textId="77777777" w:rsidR="007C22B1" w:rsidRDefault="007C22B1" w:rsidP="007C22B1">
      <w:pPr>
        <w:jc w:val="right"/>
        <w:rPr>
          <w:rFonts w:cs="Arial"/>
        </w:rPr>
      </w:pPr>
    </w:p>
    <w:p w14:paraId="1AF2E4E0" w14:textId="77777777" w:rsidR="007C22B1" w:rsidRDefault="007C22B1" w:rsidP="007C22B1">
      <w:pPr>
        <w:jc w:val="right"/>
        <w:rPr>
          <w:rFonts w:cs="Arial"/>
        </w:rPr>
      </w:pPr>
    </w:p>
    <w:p w14:paraId="734317B9" w14:textId="77777777"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14:paraId="6FF216CE" w14:textId="77777777"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14:paraId="1E05F8DE" w14:textId="77777777" w:rsidR="00261512" w:rsidRDefault="00261512" w:rsidP="007C22B1">
      <w:pPr>
        <w:spacing w:after="0" w:line="360" w:lineRule="auto"/>
        <w:rPr>
          <w:rFonts w:cs="Arial"/>
        </w:rPr>
      </w:pPr>
    </w:p>
    <w:p w14:paraId="6548167B" w14:textId="474E7EF0" w:rsidR="00EA66F7" w:rsidRPr="00033514" w:rsidRDefault="00EA66F7" w:rsidP="00EA66F7">
      <w:pPr>
        <w:jc w:val="right"/>
        <w:rPr>
          <w:rFonts w:cs="Arial"/>
        </w:rPr>
      </w:pPr>
      <w:r w:rsidRPr="00033514">
        <w:rPr>
          <w:rFonts w:cs="Arial"/>
        </w:rPr>
        <w:t xml:space="preserve">Warszawa, </w:t>
      </w:r>
      <w:r w:rsidR="007E6B31">
        <w:rPr>
          <w:rFonts w:cs="Arial"/>
        </w:rPr>
        <w:t>9 maja</w:t>
      </w:r>
      <w:r w:rsidRPr="00033514">
        <w:rPr>
          <w:rFonts w:cs="Arial"/>
        </w:rPr>
        <w:t xml:space="preserve"> 202</w:t>
      </w:r>
      <w:r w:rsidR="00BF7A7D">
        <w:rPr>
          <w:rFonts w:cs="Arial"/>
        </w:rPr>
        <w:t>5</w:t>
      </w:r>
      <w:r w:rsidRPr="00033514">
        <w:rPr>
          <w:rFonts w:cs="Arial"/>
        </w:rPr>
        <w:t xml:space="preserve"> r.</w:t>
      </w:r>
    </w:p>
    <w:p w14:paraId="5CF2CF1F" w14:textId="77777777" w:rsidR="007E6B31" w:rsidRDefault="007E6B31" w:rsidP="00100B1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197699857"/>
      <w:r w:rsidRPr="00100B1A">
        <w:rPr>
          <w:rFonts w:ascii="Arial" w:hAnsi="Arial" w:cs="Arial"/>
          <w:b/>
          <w:bCs/>
          <w:color w:val="auto"/>
          <w:sz w:val="22"/>
          <w:szCs w:val="22"/>
        </w:rPr>
        <w:t>Korytarze Solidarnościowe między Unią Europejską a Ukrainą – powstanie studium wykonalności</w:t>
      </w:r>
    </w:p>
    <w:p w14:paraId="6CA1C71C" w14:textId="77777777" w:rsidR="00100B1A" w:rsidRPr="00100B1A" w:rsidRDefault="00100B1A" w:rsidP="00100B1A"/>
    <w:p w14:paraId="6A00B3F9" w14:textId="1C519FDA" w:rsidR="007E6B31" w:rsidRPr="00C65337" w:rsidRDefault="007E6B31" w:rsidP="007E6B31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S</w:t>
      </w:r>
      <w:r w:rsidRPr="003E3C92">
        <w:rPr>
          <w:rFonts w:cs="Arial"/>
          <w:b/>
          <w:bCs/>
        </w:rPr>
        <w:t xml:space="preserve">krócenie czasu </w:t>
      </w:r>
      <w:r>
        <w:rPr>
          <w:rFonts w:cs="Arial"/>
          <w:b/>
          <w:bCs/>
        </w:rPr>
        <w:t xml:space="preserve">przejazdów </w:t>
      </w:r>
      <w:r w:rsidRPr="003E3C92">
        <w:rPr>
          <w:rFonts w:cs="Arial"/>
          <w:b/>
          <w:bCs/>
        </w:rPr>
        <w:t>pociągów</w:t>
      </w:r>
      <w:r>
        <w:rPr>
          <w:rFonts w:cs="Arial"/>
          <w:b/>
          <w:bCs/>
        </w:rPr>
        <w:t xml:space="preserve"> i poprawa przepustowości </w:t>
      </w:r>
      <w:r w:rsidRPr="003E3C92">
        <w:rPr>
          <w:rFonts w:cs="Arial"/>
          <w:b/>
          <w:bCs/>
        </w:rPr>
        <w:t>na odcinku Lublin – Dorohusk do granicy Polski</w:t>
      </w:r>
      <w:r>
        <w:rPr>
          <w:rFonts w:cs="Arial"/>
          <w:b/>
          <w:bCs/>
        </w:rPr>
        <w:t xml:space="preserve"> </w:t>
      </w:r>
      <w:r w:rsidRPr="003E3C92">
        <w:rPr>
          <w:rFonts w:cs="Arial"/>
          <w:b/>
          <w:bCs/>
        </w:rPr>
        <w:t>– to główne założenia studium wykonalności, które</w:t>
      </w:r>
      <w:r>
        <w:rPr>
          <w:rFonts w:cs="Arial"/>
          <w:b/>
          <w:bCs/>
        </w:rPr>
        <w:t>go wykonanie</w:t>
      </w:r>
      <w:r w:rsidRPr="003E3C92">
        <w:rPr>
          <w:rFonts w:cs="Arial"/>
          <w:b/>
          <w:bCs/>
        </w:rPr>
        <w:t xml:space="preserve"> powierzyliśmy firmie IDOM. Zakończenie prac </w:t>
      </w:r>
      <w:r>
        <w:rPr>
          <w:rFonts w:cs="Arial"/>
          <w:b/>
          <w:bCs/>
        </w:rPr>
        <w:t xml:space="preserve">studialnych </w:t>
      </w:r>
      <w:r w:rsidRPr="003E3C92">
        <w:rPr>
          <w:rFonts w:cs="Arial"/>
          <w:b/>
          <w:bCs/>
        </w:rPr>
        <w:t>dotyczących korytarzy solidarnościowych przewid</w:t>
      </w:r>
      <w:r>
        <w:rPr>
          <w:rFonts w:cs="Arial"/>
          <w:b/>
          <w:bCs/>
        </w:rPr>
        <w:t>ujemy</w:t>
      </w:r>
      <w:r w:rsidRPr="003E3C92">
        <w:rPr>
          <w:rFonts w:cs="Arial"/>
          <w:b/>
          <w:bCs/>
        </w:rPr>
        <w:t xml:space="preserve"> w 2026 r. Ich wartość to </w:t>
      </w:r>
      <w:r>
        <w:rPr>
          <w:rFonts w:cs="Arial"/>
          <w:b/>
          <w:bCs/>
        </w:rPr>
        <w:t>ponad 10 m</w:t>
      </w:r>
      <w:r w:rsidRPr="003E3C92">
        <w:rPr>
          <w:rFonts w:cs="Arial"/>
          <w:b/>
          <w:bCs/>
        </w:rPr>
        <w:t>ln zł netto</w:t>
      </w:r>
      <w:r>
        <w:rPr>
          <w:rFonts w:cs="Arial"/>
          <w:b/>
          <w:bCs/>
        </w:rPr>
        <w:t>. F</w:t>
      </w:r>
      <w:r w:rsidRPr="003E3C92">
        <w:rPr>
          <w:rFonts w:cs="Arial"/>
          <w:b/>
          <w:bCs/>
        </w:rPr>
        <w:t xml:space="preserve">inansowanie </w:t>
      </w:r>
      <w:r>
        <w:rPr>
          <w:b/>
          <w:bCs/>
        </w:rPr>
        <w:t xml:space="preserve">przez Unię Europejską z instrumentu </w:t>
      </w:r>
      <w:r w:rsidR="00730648">
        <w:rPr>
          <w:b/>
          <w:bCs/>
        </w:rPr>
        <w:t xml:space="preserve">CEF </w:t>
      </w:r>
      <w:r>
        <w:rPr>
          <w:b/>
          <w:bCs/>
        </w:rPr>
        <w:t>„Łącząc Europę”.</w:t>
      </w:r>
    </w:p>
    <w:p w14:paraId="38053DE3" w14:textId="26361649" w:rsidR="007E6B31" w:rsidRDefault="007E6B31" w:rsidP="007E6B31">
      <w:pPr>
        <w:spacing w:before="100" w:beforeAutospacing="1" w:after="100" w:afterAutospacing="1" w:line="360" w:lineRule="auto"/>
        <w:jc w:val="both"/>
        <w:rPr>
          <w:rFonts w:eastAsia="Times New Roman" w:cs="Arial"/>
          <w:lang w:eastAsia="pl-PL"/>
        </w:rPr>
      </w:pPr>
      <w:r w:rsidRPr="007E6B31">
        <w:rPr>
          <w:rFonts w:eastAsia="Times New Roman" w:cs="Arial"/>
          <w:lang w:eastAsia="pl-PL"/>
        </w:rPr>
        <w:t>Korytarze Solidarnościowe EU-UA to projekt mający trzy główne cele</w:t>
      </w:r>
      <w:r w:rsidR="007C2171">
        <w:rPr>
          <w:rFonts w:eastAsia="Times New Roman" w:cs="Arial"/>
          <w:lang w:eastAsia="pl-PL"/>
        </w:rPr>
        <w:t>, z których pierwszym jest</w:t>
      </w:r>
      <w:r w:rsidRPr="007E6B31">
        <w:rPr>
          <w:rFonts w:eastAsia="Times New Roman" w:cs="Arial"/>
          <w:lang w:eastAsia="pl-PL"/>
        </w:rPr>
        <w:t xml:space="preserve"> </w:t>
      </w:r>
      <w:r w:rsidRPr="007E6B31">
        <w:rPr>
          <w:rFonts w:eastAsia="Times New Roman" w:cs="Arial"/>
          <w:b/>
          <w:bCs/>
          <w:lang w:eastAsia="pl-PL"/>
        </w:rPr>
        <w:t>ulepszenie i modernizacj</w:t>
      </w:r>
      <w:r w:rsidR="007C2171">
        <w:rPr>
          <w:rFonts w:eastAsia="Times New Roman" w:cs="Arial"/>
          <w:b/>
          <w:bCs/>
          <w:lang w:eastAsia="pl-PL"/>
        </w:rPr>
        <w:t>a</w:t>
      </w:r>
      <w:r w:rsidRPr="007E6B31">
        <w:rPr>
          <w:rFonts w:eastAsia="Times New Roman" w:cs="Arial"/>
          <w:b/>
          <w:bCs/>
          <w:lang w:eastAsia="pl-PL"/>
        </w:rPr>
        <w:t xml:space="preserve"> transportu</w:t>
      </w:r>
      <w:r w:rsidRPr="007E6B31">
        <w:rPr>
          <w:rFonts w:eastAsia="Times New Roman" w:cs="Arial"/>
          <w:lang w:eastAsia="pl-PL"/>
        </w:rPr>
        <w:t xml:space="preserve"> między Unią Europejską a Ukrainą. Zmierzamy do zwiększenia przepustowości infrastruktury, aby poprawić wydajność transportu pasażerskiego i towarowego na istniejących liniach kolejowych</w:t>
      </w:r>
      <w:r w:rsidR="007C2171">
        <w:rPr>
          <w:rFonts w:eastAsia="Times New Roman" w:cs="Arial"/>
          <w:lang w:eastAsia="pl-PL"/>
        </w:rPr>
        <w:t xml:space="preserve">. Drugim celem jest </w:t>
      </w:r>
      <w:r w:rsidRPr="007E6B31">
        <w:rPr>
          <w:rFonts w:eastAsia="Times New Roman" w:cs="Arial"/>
          <w:b/>
          <w:bCs/>
          <w:lang w:eastAsia="pl-PL"/>
        </w:rPr>
        <w:t>zwiększ</w:t>
      </w:r>
      <w:r w:rsidR="007C2171">
        <w:rPr>
          <w:rFonts w:eastAsia="Times New Roman" w:cs="Arial"/>
          <w:b/>
          <w:bCs/>
          <w:lang w:eastAsia="pl-PL"/>
        </w:rPr>
        <w:t>enie</w:t>
      </w:r>
      <w:r w:rsidRPr="007E6B31">
        <w:rPr>
          <w:rFonts w:eastAsia="Times New Roman" w:cs="Arial"/>
          <w:b/>
          <w:bCs/>
          <w:lang w:eastAsia="pl-PL"/>
        </w:rPr>
        <w:t xml:space="preserve"> interoperacyjnoś</w:t>
      </w:r>
      <w:r w:rsidR="007C2171">
        <w:rPr>
          <w:rFonts w:eastAsia="Times New Roman" w:cs="Arial"/>
          <w:b/>
          <w:bCs/>
          <w:lang w:eastAsia="pl-PL"/>
        </w:rPr>
        <w:t>ci</w:t>
      </w:r>
      <w:r w:rsidRPr="007E6B31">
        <w:rPr>
          <w:rFonts w:eastAsia="Times New Roman" w:cs="Arial"/>
          <w:lang w:eastAsia="pl-PL"/>
        </w:rPr>
        <w:t>, czyli sprawi</w:t>
      </w:r>
      <w:r w:rsidR="007C2171">
        <w:rPr>
          <w:rFonts w:eastAsia="Times New Roman" w:cs="Arial"/>
          <w:lang w:eastAsia="pl-PL"/>
        </w:rPr>
        <w:t>enie</w:t>
      </w:r>
      <w:r w:rsidRPr="007E6B31">
        <w:rPr>
          <w:rFonts w:eastAsia="Times New Roman" w:cs="Arial"/>
          <w:lang w:eastAsia="pl-PL"/>
        </w:rPr>
        <w:t>, aby systemy kolejowe różnych krajów były bardziej zintegrowane i lepiej ze sobą współpracowały</w:t>
      </w:r>
      <w:r w:rsidR="007C2171">
        <w:rPr>
          <w:rFonts w:eastAsia="Times New Roman" w:cs="Arial"/>
          <w:lang w:eastAsia="pl-PL"/>
        </w:rPr>
        <w:t xml:space="preserve"> a trzecim - </w:t>
      </w:r>
      <w:r w:rsidRPr="007E6B31">
        <w:rPr>
          <w:rFonts w:eastAsia="Times New Roman" w:cs="Arial"/>
          <w:b/>
          <w:bCs/>
          <w:lang w:eastAsia="pl-PL"/>
        </w:rPr>
        <w:t>polepsz</w:t>
      </w:r>
      <w:r w:rsidR="007C2171">
        <w:rPr>
          <w:rFonts w:eastAsia="Times New Roman" w:cs="Arial"/>
          <w:b/>
          <w:bCs/>
          <w:lang w:eastAsia="pl-PL"/>
        </w:rPr>
        <w:t>enie</w:t>
      </w:r>
      <w:r w:rsidRPr="007E6B31">
        <w:rPr>
          <w:rFonts w:eastAsia="Times New Roman" w:cs="Arial"/>
          <w:b/>
          <w:bCs/>
          <w:lang w:eastAsia="pl-PL"/>
        </w:rPr>
        <w:t xml:space="preserve"> wydajnoś</w:t>
      </w:r>
      <w:r w:rsidR="007C2171">
        <w:rPr>
          <w:rFonts w:eastAsia="Times New Roman" w:cs="Arial"/>
          <w:b/>
          <w:bCs/>
          <w:lang w:eastAsia="pl-PL"/>
        </w:rPr>
        <w:t>ci</w:t>
      </w:r>
      <w:r w:rsidRPr="007E6B31">
        <w:rPr>
          <w:rFonts w:eastAsia="Times New Roman" w:cs="Arial"/>
          <w:b/>
          <w:bCs/>
          <w:lang w:eastAsia="pl-PL"/>
        </w:rPr>
        <w:t xml:space="preserve"> usług na przejściach granicznych</w:t>
      </w:r>
      <w:r w:rsidRPr="007E6B31">
        <w:rPr>
          <w:rFonts w:eastAsia="Times New Roman" w:cs="Arial"/>
          <w:lang w:eastAsia="pl-PL"/>
        </w:rPr>
        <w:t xml:space="preserve"> tj. przyspiesz</w:t>
      </w:r>
      <w:r w:rsidR="007C2171">
        <w:rPr>
          <w:rFonts w:eastAsia="Times New Roman" w:cs="Arial"/>
          <w:lang w:eastAsia="pl-PL"/>
        </w:rPr>
        <w:t xml:space="preserve">enie </w:t>
      </w:r>
      <w:r w:rsidRPr="007E6B31">
        <w:rPr>
          <w:rFonts w:eastAsia="Times New Roman" w:cs="Arial"/>
          <w:lang w:eastAsia="pl-PL"/>
        </w:rPr>
        <w:t>i usprawni</w:t>
      </w:r>
      <w:r w:rsidR="007C2171">
        <w:rPr>
          <w:rFonts w:eastAsia="Times New Roman" w:cs="Arial"/>
          <w:lang w:eastAsia="pl-PL"/>
        </w:rPr>
        <w:t>enie</w:t>
      </w:r>
      <w:r w:rsidRPr="007E6B31">
        <w:rPr>
          <w:rFonts w:eastAsia="Times New Roman" w:cs="Arial"/>
          <w:lang w:eastAsia="pl-PL"/>
        </w:rPr>
        <w:t xml:space="preserve"> kontrol</w:t>
      </w:r>
      <w:r w:rsidR="007C2171">
        <w:rPr>
          <w:rFonts w:eastAsia="Times New Roman" w:cs="Arial"/>
          <w:lang w:eastAsia="pl-PL"/>
        </w:rPr>
        <w:t>i</w:t>
      </w:r>
      <w:r w:rsidRPr="007E6B31">
        <w:rPr>
          <w:rFonts w:eastAsia="Times New Roman" w:cs="Arial"/>
          <w:lang w:eastAsia="pl-PL"/>
        </w:rPr>
        <w:t xml:space="preserve"> na granicach, aby transport mógł być bardziej efektywny.</w:t>
      </w:r>
    </w:p>
    <w:p w14:paraId="4C7379BD" w14:textId="47E1B63A" w:rsidR="00131EB7" w:rsidRPr="00131EB7" w:rsidRDefault="007C2171" w:rsidP="00131EB7">
      <w:pPr>
        <w:spacing w:line="360" w:lineRule="auto"/>
        <w:rPr>
          <w:rFonts w:cs="Arial"/>
          <w:b/>
          <w:bCs/>
        </w:rPr>
      </w:pPr>
      <w:r w:rsidRPr="007C2171">
        <w:rPr>
          <w:rFonts w:cs="Arial"/>
        </w:rPr>
        <w:t>–</w:t>
      </w:r>
      <w:r>
        <w:rPr>
          <w:rFonts w:cs="Arial"/>
        </w:rPr>
        <w:t xml:space="preserve"> </w:t>
      </w:r>
      <w:r w:rsidR="00131EB7" w:rsidRPr="007C2171">
        <w:rPr>
          <w:rFonts w:cs="Arial"/>
          <w:b/>
          <w:bCs/>
          <w:i/>
          <w:iCs/>
        </w:rPr>
        <w:t xml:space="preserve">Odbudowa Ukrainy oraz integracja gospodarki ukraińskiej z europejską nie mogą się odbyć bez rozbudowy infrastruktury granicznej. Stąd już teraz opracowujemy </w:t>
      </w:r>
      <w:r>
        <w:rPr>
          <w:rFonts w:cs="Arial"/>
          <w:b/>
          <w:bCs/>
          <w:i/>
          <w:iCs/>
        </w:rPr>
        <w:t>s</w:t>
      </w:r>
      <w:r w:rsidR="00131EB7" w:rsidRPr="007C2171">
        <w:rPr>
          <w:rFonts w:cs="Arial"/>
          <w:b/>
          <w:bCs/>
          <w:i/>
          <w:iCs/>
        </w:rPr>
        <w:t xml:space="preserve">tudium </w:t>
      </w:r>
      <w:r>
        <w:rPr>
          <w:rFonts w:cs="Arial"/>
          <w:b/>
          <w:bCs/>
          <w:i/>
          <w:iCs/>
        </w:rPr>
        <w:t>w</w:t>
      </w:r>
      <w:r w:rsidR="00131EB7" w:rsidRPr="007C2171">
        <w:rPr>
          <w:rFonts w:cs="Arial"/>
          <w:b/>
          <w:bCs/>
          <w:i/>
          <w:iCs/>
        </w:rPr>
        <w:t>ykonalności finansowane przez Unię Europejską. Dzięki temu znikną dotychczasowe wąskie gardła blokujące wymianę transportową. Jednym z najważniejszych zadań będzie integracja systemów kolejowych obu państw. To konkretny wymiar naszej solidarności</w:t>
      </w:r>
      <w:r w:rsidR="00131EB7" w:rsidRPr="00131EB7">
        <w:rPr>
          <w:rFonts w:cs="Arial"/>
          <w:i/>
          <w:iCs/>
        </w:rPr>
        <w:t xml:space="preserve"> </w:t>
      </w:r>
      <w:r w:rsidR="00131EB7" w:rsidRPr="007C2171">
        <w:rPr>
          <w:rFonts w:cs="Arial"/>
        </w:rPr>
        <w:t>–</w:t>
      </w:r>
      <w:r w:rsidR="00131EB7" w:rsidRPr="00131EB7">
        <w:rPr>
          <w:rFonts w:cs="Arial"/>
          <w:b/>
          <w:bCs/>
        </w:rPr>
        <w:t xml:space="preserve"> </w:t>
      </w:r>
      <w:r w:rsidR="00131EB7" w:rsidRPr="007C2171">
        <w:rPr>
          <w:rFonts w:cs="Arial"/>
        </w:rPr>
        <w:t xml:space="preserve">mówi </w:t>
      </w:r>
      <w:r w:rsidR="00131EB7" w:rsidRPr="00131EB7">
        <w:rPr>
          <w:rFonts w:cs="Arial"/>
          <w:b/>
          <w:bCs/>
        </w:rPr>
        <w:t>minister infrastruktury Dariusz Klimczak.</w:t>
      </w:r>
    </w:p>
    <w:p w14:paraId="3C23EC8E" w14:textId="39189D4C" w:rsidR="007E6B31" w:rsidRPr="007E6B31" w:rsidRDefault="007C2171" w:rsidP="007E6B31">
      <w:pPr>
        <w:spacing w:line="360" w:lineRule="auto"/>
        <w:rPr>
          <w:rFonts w:cs="Arial"/>
          <w:b/>
          <w:bCs/>
        </w:rPr>
      </w:pPr>
      <w:r w:rsidRPr="007C2171">
        <w:rPr>
          <w:rFonts w:cs="Arial"/>
        </w:rPr>
        <w:t>–</w:t>
      </w:r>
      <w:r w:rsidRPr="007C2171">
        <w:rPr>
          <w:rFonts w:eastAsia="Times New Roman" w:cs="Arial"/>
          <w:b/>
          <w:bCs/>
          <w:lang w:eastAsia="pl-PL"/>
        </w:rPr>
        <w:t xml:space="preserve"> </w:t>
      </w:r>
      <w:r w:rsidR="007E6B31" w:rsidRPr="007C2171">
        <w:rPr>
          <w:rFonts w:cs="Arial"/>
          <w:b/>
          <w:bCs/>
          <w:i/>
          <w:iCs/>
        </w:rPr>
        <w:t xml:space="preserve">Ministerstwo Funduszy i Polityki Regionalnej aktywnie uczestniczy w budowaniu relacji na płaszczyźnie społecznej i ekonomicznej ze stroną ukraińską. 24 kwietnia br. Pani Minister Katarzyna Pełczyńska Nałęcz spotkała się z Wicepremierem ds. Odbudowy oraz Ministrem Rozwoju Wspólnot i Terytoriów, Panem </w:t>
      </w:r>
      <w:proofErr w:type="spellStart"/>
      <w:r w:rsidR="007E6B31" w:rsidRPr="007C2171">
        <w:rPr>
          <w:rFonts w:cs="Arial"/>
          <w:b/>
          <w:bCs/>
          <w:i/>
          <w:iCs/>
        </w:rPr>
        <w:t>Ołeksijem</w:t>
      </w:r>
      <w:proofErr w:type="spellEnd"/>
      <w:r w:rsidR="007E6B31" w:rsidRPr="007C2171">
        <w:rPr>
          <w:rFonts w:cs="Arial"/>
          <w:b/>
          <w:bCs/>
          <w:i/>
          <w:iCs/>
        </w:rPr>
        <w:t xml:space="preserve"> </w:t>
      </w:r>
      <w:proofErr w:type="spellStart"/>
      <w:r w:rsidR="007E6B31" w:rsidRPr="007C2171">
        <w:rPr>
          <w:rFonts w:cs="Arial"/>
          <w:b/>
          <w:bCs/>
          <w:i/>
          <w:iCs/>
        </w:rPr>
        <w:t>Kułebą</w:t>
      </w:r>
      <w:proofErr w:type="spellEnd"/>
      <w:r w:rsidR="007E6B31" w:rsidRPr="007C2171">
        <w:rPr>
          <w:rFonts w:cs="Arial"/>
          <w:b/>
          <w:bCs/>
          <w:i/>
          <w:iCs/>
        </w:rPr>
        <w:t xml:space="preserve">. Długo oczekiwane zawarcie umowy na opracowanie studium wykonalności dla projektu kolejowego CEF EU-UA </w:t>
      </w:r>
      <w:proofErr w:type="spellStart"/>
      <w:r w:rsidR="007E6B31" w:rsidRPr="007C2171">
        <w:rPr>
          <w:rFonts w:cs="Arial"/>
          <w:b/>
          <w:bCs/>
          <w:i/>
          <w:iCs/>
        </w:rPr>
        <w:t>Solidarity</w:t>
      </w:r>
      <w:proofErr w:type="spellEnd"/>
      <w:r w:rsidR="007E6B31" w:rsidRPr="007C2171">
        <w:rPr>
          <w:rFonts w:cs="Arial"/>
          <w:b/>
          <w:bCs/>
          <w:i/>
          <w:iCs/>
        </w:rPr>
        <w:t xml:space="preserve"> </w:t>
      </w:r>
      <w:proofErr w:type="spellStart"/>
      <w:r w:rsidR="007E6B31" w:rsidRPr="007C2171">
        <w:rPr>
          <w:rFonts w:cs="Arial"/>
          <w:b/>
          <w:bCs/>
          <w:i/>
          <w:iCs/>
        </w:rPr>
        <w:t>Lanes</w:t>
      </w:r>
      <w:proofErr w:type="spellEnd"/>
      <w:r w:rsidR="007E6B31" w:rsidRPr="007C2171">
        <w:rPr>
          <w:rFonts w:cs="Arial"/>
          <w:b/>
          <w:bCs/>
          <w:i/>
          <w:iCs/>
        </w:rPr>
        <w:t xml:space="preserve"> to ważny kamień milowy w urzeczywistnieniu realizacji unijnej inicjatywy Korytarzy Solidarnościowych. Realizacja projektu przyczyni się do usprawnienia </w:t>
      </w:r>
      <w:r w:rsidR="007E6B31" w:rsidRPr="007C2171">
        <w:rPr>
          <w:rFonts w:cs="Arial"/>
          <w:b/>
          <w:bCs/>
          <w:i/>
          <w:iCs/>
        </w:rPr>
        <w:lastRenderedPageBreak/>
        <w:t xml:space="preserve">przewozów, głównie towarowych, między Unią Europejską oraz Ukrainą, co </w:t>
      </w:r>
      <w:r w:rsidR="009B24CA" w:rsidRPr="007C2171">
        <w:rPr>
          <w:rFonts w:cs="Arial"/>
          <w:b/>
          <w:bCs/>
          <w:i/>
          <w:iCs/>
        </w:rPr>
        <w:t>ułatwi polskim przedsiębiorcom dostęp do ukraińskiego rynku</w:t>
      </w:r>
      <w:r w:rsidR="007E6B31" w:rsidRPr="007C2171">
        <w:rPr>
          <w:rFonts w:cs="Arial"/>
          <w:b/>
          <w:bCs/>
        </w:rPr>
        <w:t xml:space="preserve"> </w:t>
      </w:r>
      <w:r w:rsidR="007E6B31" w:rsidRPr="007E6B31">
        <w:rPr>
          <w:rFonts w:cs="Arial"/>
        </w:rPr>
        <w:t xml:space="preserve">– mówi </w:t>
      </w:r>
      <w:r w:rsidR="007E6B31" w:rsidRPr="007E6B31">
        <w:rPr>
          <w:rFonts w:cs="Arial"/>
          <w:b/>
          <w:bCs/>
        </w:rPr>
        <w:t xml:space="preserve">Jan Szyszko, </w:t>
      </w:r>
      <w:r w:rsidR="007E6B31" w:rsidRPr="007E6B31">
        <w:rPr>
          <w:rFonts w:cs="Arial"/>
          <w:b/>
          <w:bCs/>
          <w:shd w:val="clear" w:color="auto" w:fill="FFFFFF"/>
        </w:rPr>
        <w:t xml:space="preserve">sekretarz stanu </w:t>
      </w:r>
      <w:r>
        <w:rPr>
          <w:rFonts w:cs="Arial"/>
          <w:b/>
          <w:bCs/>
          <w:shd w:val="clear" w:color="auto" w:fill="FFFFFF"/>
        </w:rPr>
        <w:br/>
      </w:r>
      <w:r w:rsidR="007E6B31" w:rsidRPr="007E6B31">
        <w:rPr>
          <w:rFonts w:cs="Arial"/>
          <w:b/>
          <w:bCs/>
          <w:shd w:val="clear" w:color="auto" w:fill="FFFFFF"/>
        </w:rPr>
        <w:t>w Ministerstwie Funduszy i Polityki Regionalnej.</w:t>
      </w:r>
    </w:p>
    <w:p w14:paraId="3C7477BD" w14:textId="5C7500B9" w:rsidR="007E6B31" w:rsidRPr="007E6B31" w:rsidRDefault="007C2171" w:rsidP="007E6B31">
      <w:pPr>
        <w:spacing w:before="100" w:beforeAutospacing="1" w:after="100" w:afterAutospacing="1" w:line="360" w:lineRule="auto"/>
        <w:rPr>
          <w:rFonts w:eastAsia="Times New Roman" w:cs="Arial"/>
          <w:b/>
          <w:bCs/>
          <w:lang w:eastAsia="pl-PL"/>
        </w:rPr>
      </w:pPr>
      <w:r w:rsidRPr="007C2171">
        <w:rPr>
          <w:rFonts w:cs="Arial"/>
        </w:rPr>
        <w:t>–</w:t>
      </w:r>
      <w:r>
        <w:rPr>
          <w:rFonts w:eastAsia="Times New Roman" w:cs="Arial"/>
          <w:lang w:eastAsia="pl-PL"/>
        </w:rPr>
        <w:t xml:space="preserve"> </w:t>
      </w:r>
      <w:r w:rsidR="007E6B31" w:rsidRPr="007C2171">
        <w:rPr>
          <w:rFonts w:eastAsia="Times New Roman" w:cs="Arial"/>
          <w:b/>
          <w:bCs/>
          <w:i/>
          <w:iCs/>
          <w:lang w:eastAsia="pl-PL"/>
        </w:rPr>
        <w:t>Realizacja projektu Korytarze Solidarnościowe EU-UA jest dla nas kluczowym aspektem rozwoju sieci kolejowej. Skrócenie czasu przejazdów oraz poprawa przepustowości na odcinku Lublin – Dorohusk to krok milowy w modernizacji transportu między Unią Europejską a Ukrainą. Dzięki temu projektowi zwiększymy efektywność transportu pasażerskiego i towarowego, poprawimy interoperacyjność systemów kolejowych oraz usprawnimy procedury na przejściach granicznych</w:t>
      </w:r>
      <w:r w:rsidR="007E6B31" w:rsidRPr="007E6B31">
        <w:rPr>
          <w:rFonts w:eastAsia="Times New Roman" w:cs="Arial"/>
          <w:lang w:eastAsia="pl-PL"/>
        </w:rPr>
        <w:t xml:space="preserve"> – mówi </w:t>
      </w:r>
      <w:r w:rsidR="007E6B31" w:rsidRPr="007E6B31">
        <w:rPr>
          <w:rFonts w:eastAsia="Times New Roman" w:cs="Arial"/>
          <w:b/>
          <w:bCs/>
          <w:lang w:eastAsia="pl-PL"/>
        </w:rPr>
        <w:t xml:space="preserve">Piotr Wyborski, prezes zarządu Polskich Linii Kolejowych S.A. </w:t>
      </w:r>
    </w:p>
    <w:p w14:paraId="5B2250A5" w14:textId="64C4EA10" w:rsidR="007E6B31" w:rsidRPr="007E6B31" w:rsidRDefault="007E6B31" w:rsidP="007C2171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7E6B31">
        <w:rPr>
          <w:rFonts w:ascii="Arial" w:hAnsi="Arial" w:cs="Arial"/>
          <w:sz w:val="22"/>
          <w:szCs w:val="22"/>
        </w:rPr>
        <w:t>Studium wykonalności obejmie analizę różnych wariantów realizacji projektu, aby skrócić czas przejazdu pociągów między Lublinem a granicą Polski. W ramach prac zostaną przeprowadzone analizy rynku usług transportowych, analizy społeczno-ekonomiczne, a także analizy techniczne i kosztowe. Na tej podstawie wybrany zostanie najkorzystniejszy wariant inwestycyjny oraz przygotowane zostaną wnioski do UTK w zakresie wymagań interoperacyjności.</w:t>
      </w:r>
    </w:p>
    <w:p w14:paraId="4E7CB29E" w14:textId="77777777" w:rsidR="007E6B31" w:rsidRPr="007E6B31" w:rsidRDefault="007E6B31" w:rsidP="007C2171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7E6B31">
        <w:rPr>
          <w:rFonts w:ascii="Arial" w:hAnsi="Arial" w:cs="Arial"/>
          <w:sz w:val="22"/>
          <w:szCs w:val="22"/>
        </w:rPr>
        <w:t>Podpisana umowa obejmuje również opracowanie koncepcji zarządzania ruchem i logistyką na przejściu granicznym w Jagodzinie/Dorohusku, aby usprawnić procedury kontroli granicznej (takie jak kontrola dokumentów tożsamości wiz, funkcjonowanie skanerów do prześwietlania pociągów), fitosanitarne, weterynaryjne, celne, techniczne i podatkowe.</w:t>
      </w:r>
    </w:p>
    <w:p w14:paraId="20DD27B9" w14:textId="77777777" w:rsidR="007E6B31" w:rsidRPr="007E6B31" w:rsidRDefault="007E6B31" w:rsidP="007C2171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7E6B31">
        <w:rPr>
          <w:rFonts w:ascii="Arial" w:hAnsi="Arial" w:cs="Arial"/>
          <w:sz w:val="22"/>
          <w:szCs w:val="22"/>
        </w:rPr>
        <w:t xml:space="preserve">Wykonawca uwzględni też założenia dotyczące zwiększenia potencjału przewozów transgranicznych od strony ukraińskiej oraz przygotuje dokumentację przetargową do realizacji dalszych etapów projektu. </w:t>
      </w:r>
    </w:p>
    <w:p w14:paraId="296EB6A8" w14:textId="71546384" w:rsidR="007E6B31" w:rsidRDefault="007E6B31" w:rsidP="007C2171">
      <w:pPr>
        <w:spacing w:line="360" w:lineRule="auto"/>
        <w:rPr>
          <w:rFonts w:cs="Arial"/>
          <w:b/>
          <w:bCs/>
        </w:rPr>
      </w:pPr>
      <w:r w:rsidRPr="007E6B31">
        <w:rPr>
          <w:rFonts w:cs="Arial"/>
        </w:rPr>
        <w:t>Opracowanie Studium Wykonalności linii kolejowej Lublin – Chełm – PG w Dorohusku – PG w Jagodzinie – Kowel oraz koncepcji zagospodarowania terenu przejścia granicznego – korytarze solidarnościowe jest finansowane</w:t>
      </w:r>
      <w:r w:rsidRPr="007E6B31">
        <w:rPr>
          <w:rFonts w:eastAsiaTheme="majorEastAsia" w:cs="Arial"/>
        </w:rPr>
        <w:t xml:space="preserve"> </w:t>
      </w:r>
      <w:r w:rsidRPr="007E6B31">
        <w:rPr>
          <w:rFonts w:cs="Arial"/>
        </w:rPr>
        <w:t xml:space="preserve">przez Unię Europejską z instrumentu </w:t>
      </w:r>
      <w:r w:rsidR="00730648">
        <w:rPr>
          <w:rFonts w:cs="Arial"/>
        </w:rPr>
        <w:t xml:space="preserve">CEF </w:t>
      </w:r>
      <w:r w:rsidRPr="007E6B31">
        <w:rPr>
          <w:rFonts w:cs="Arial"/>
        </w:rPr>
        <w:t>„Łącząc Europę”.</w:t>
      </w:r>
    </w:p>
    <w:p w14:paraId="1762100B" w14:textId="77777777" w:rsidR="007E6B31" w:rsidRPr="003E3C92" w:rsidRDefault="007E6B31" w:rsidP="007E6B31">
      <w:pPr>
        <w:pStyle w:val="xmsonormal"/>
        <w:spacing w:line="360" w:lineRule="auto"/>
        <w:rPr>
          <w:rFonts w:ascii="Arial" w:hAnsi="Arial" w:cs="Arial"/>
          <w:sz w:val="22"/>
          <w:szCs w:val="22"/>
        </w:rPr>
      </w:pPr>
    </w:p>
    <w:p w14:paraId="280E34A3" w14:textId="77777777" w:rsidR="007E6B31" w:rsidRPr="001B3B25" w:rsidRDefault="007E6B31" w:rsidP="007E6B31">
      <w:pPr>
        <w:pStyle w:val="Standard"/>
        <w:spacing w:after="0" w:line="240" w:lineRule="auto"/>
        <w:rPr>
          <w:b/>
        </w:rPr>
      </w:pPr>
      <w:r w:rsidRPr="001B3B25">
        <w:rPr>
          <w:b/>
        </w:rPr>
        <w:t>Kontakt dla mediów:</w:t>
      </w:r>
    </w:p>
    <w:p w14:paraId="4406255C" w14:textId="77777777" w:rsidR="007E6B31" w:rsidRPr="001B3B25" w:rsidRDefault="007E6B31" w:rsidP="007E6B31">
      <w:pPr>
        <w:pStyle w:val="Standard"/>
        <w:spacing w:after="0" w:line="240" w:lineRule="auto"/>
      </w:pPr>
      <w:r w:rsidRPr="001B3B25">
        <w:t>Anna Znajewska-Pawluk</w:t>
      </w:r>
    </w:p>
    <w:p w14:paraId="3AD41396" w14:textId="77777777" w:rsidR="007E6B31" w:rsidRPr="001B3B25" w:rsidRDefault="007E6B31" w:rsidP="007E6B31">
      <w:pPr>
        <w:pStyle w:val="Standard"/>
        <w:spacing w:after="0" w:line="240" w:lineRule="auto"/>
      </w:pPr>
      <w:r w:rsidRPr="001B3B25">
        <w:t>Zespół prasowy</w:t>
      </w:r>
    </w:p>
    <w:p w14:paraId="7500412C" w14:textId="77777777" w:rsidR="007E6B31" w:rsidRPr="001B3B25" w:rsidRDefault="007E6B31" w:rsidP="007E6B31">
      <w:pPr>
        <w:pStyle w:val="Standard"/>
        <w:spacing w:after="0" w:line="240" w:lineRule="auto"/>
      </w:pPr>
      <w:r w:rsidRPr="001B3B25">
        <w:t>PKP Polskie Linie Kolejowe S.A.</w:t>
      </w:r>
    </w:p>
    <w:p w14:paraId="25D13377" w14:textId="77777777" w:rsidR="007E6B31" w:rsidRPr="001B3B25" w:rsidRDefault="00000000" w:rsidP="007E6B31">
      <w:pPr>
        <w:pStyle w:val="Standard"/>
        <w:spacing w:after="0" w:line="240" w:lineRule="auto"/>
        <w:rPr>
          <w:color w:val="0563C1"/>
        </w:rPr>
      </w:pPr>
      <w:hyperlink r:id="rId7" w:history="1">
        <w:r w:rsidR="007E6B31" w:rsidRPr="001B3B25">
          <w:rPr>
            <w:color w:val="0563C1"/>
          </w:rPr>
          <w:t>rzecznik@plk-sa.pl</w:t>
        </w:r>
      </w:hyperlink>
    </w:p>
    <w:p w14:paraId="65B02715" w14:textId="77777777" w:rsidR="007E6B31" w:rsidRPr="001B3B25" w:rsidRDefault="007E6B31" w:rsidP="007E6B31">
      <w:pPr>
        <w:pStyle w:val="Standard"/>
        <w:spacing w:after="0" w:line="240" w:lineRule="auto"/>
      </w:pPr>
      <w:r w:rsidRPr="001B3B25">
        <w:t>T: +48 22 473 30 02</w:t>
      </w:r>
    </w:p>
    <w:bookmarkEnd w:id="0"/>
    <w:p w14:paraId="31D83C14" w14:textId="77777777" w:rsidR="007E6B31" w:rsidRPr="001B3B25" w:rsidRDefault="007E6B31" w:rsidP="007E6B31">
      <w:pPr>
        <w:pStyle w:val="Standard"/>
        <w:spacing w:after="0" w:line="240" w:lineRule="auto"/>
        <w:rPr>
          <w:color w:val="1A1A1A"/>
        </w:rPr>
      </w:pPr>
    </w:p>
    <w:p w14:paraId="3AB24D31" w14:textId="77777777" w:rsidR="00EA66F7" w:rsidRDefault="00EA66F7" w:rsidP="007C22B1">
      <w:pPr>
        <w:spacing w:after="0" w:line="360" w:lineRule="auto"/>
        <w:rPr>
          <w:rFonts w:cs="Arial"/>
        </w:rPr>
      </w:pPr>
    </w:p>
    <w:p w14:paraId="662926E6" w14:textId="2E4ED1D7" w:rsidR="007C22B1" w:rsidRDefault="007C22B1" w:rsidP="007C22B1">
      <w:pPr>
        <w:spacing w:after="0" w:line="360" w:lineRule="auto"/>
        <w:rPr>
          <w:rFonts w:cs="Arial"/>
        </w:rPr>
      </w:pPr>
      <w:r>
        <w:rPr>
          <w:rFonts w:cs="Arial"/>
        </w:rPr>
        <w:t xml:space="preserve">Projekt </w:t>
      </w:r>
      <w:r w:rsidR="007E6B31">
        <w:rPr>
          <w:rFonts w:cs="Arial"/>
        </w:rPr>
        <w:t xml:space="preserve">jest </w:t>
      </w:r>
      <w:r>
        <w:rPr>
          <w:rFonts w:cs="Arial"/>
        </w:rPr>
        <w:t xml:space="preserve">współfinansowany przez Unię Europejską z Instrumentu </w:t>
      </w:r>
      <w:r w:rsidR="00CD44FA">
        <w:rPr>
          <w:rFonts w:cs="Arial"/>
        </w:rPr>
        <w:t xml:space="preserve">CEF </w:t>
      </w:r>
      <w:r>
        <w:rPr>
          <w:rFonts w:cs="Arial"/>
        </w:rPr>
        <w:t>„Łącząc Europę”.</w:t>
      </w:r>
    </w:p>
    <w:p w14:paraId="53C645FB" w14:textId="77777777" w:rsidR="00DD2DDF" w:rsidRDefault="007C22B1" w:rsidP="009871C7">
      <w:pPr>
        <w:spacing w:after="0" w:line="360" w:lineRule="auto"/>
      </w:pPr>
      <w:r w:rsidRPr="00CD29DF">
        <w:rPr>
          <w:rFonts w:cs="Arial"/>
        </w:rPr>
        <w:lastRenderedPageBreak/>
        <w:t>Wyłączną odpowiedzialność za treść publikacji ponosi jej autor. Unia Europejska nie odpowiada za ewentualne wykorzystanie informacji zawartych w takiej publikacji.</w:t>
      </w:r>
    </w:p>
    <w:sectPr w:rsidR="00DD2DDF" w:rsidSect="007C2171">
      <w:headerReference w:type="first" r:id="rId8"/>
      <w:footerReference w:type="first" r:id="rId9"/>
      <w:pgSz w:w="11906" w:h="16838"/>
      <w:pgMar w:top="1418" w:right="1134" w:bottom="851" w:left="1134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2231A" w14:textId="77777777" w:rsidR="00A772B3" w:rsidRDefault="00A772B3" w:rsidP="007C22B1">
      <w:pPr>
        <w:spacing w:after="0" w:line="240" w:lineRule="auto"/>
      </w:pPr>
      <w:r>
        <w:separator/>
      </w:r>
    </w:p>
  </w:endnote>
  <w:endnote w:type="continuationSeparator" w:id="0">
    <w:p w14:paraId="5D646B50" w14:textId="77777777" w:rsidR="00A772B3" w:rsidRDefault="00A772B3" w:rsidP="007C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1061" w14:textId="77777777" w:rsidR="007C22B1" w:rsidRPr="007E6B31" w:rsidRDefault="007C22B1" w:rsidP="007C22B1">
    <w:pPr>
      <w:spacing w:after="0" w:line="240" w:lineRule="auto"/>
      <w:rPr>
        <w:rFonts w:cs="Arial"/>
        <w:sz w:val="14"/>
        <w:szCs w:val="14"/>
      </w:rPr>
    </w:pPr>
    <w:r w:rsidRPr="007E6B31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2382BE2" w14:textId="77777777" w:rsidR="007C22B1" w:rsidRPr="007E6B31" w:rsidRDefault="007C22B1" w:rsidP="007C22B1">
    <w:pPr>
      <w:spacing w:after="0" w:line="240" w:lineRule="auto"/>
      <w:rPr>
        <w:rFonts w:cs="Arial"/>
        <w:sz w:val="14"/>
        <w:szCs w:val="14"/>
      </w:rPr>
    </w:pPr>
    <w:r w:rsidRPr="007E6B31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4B78B690" w14:textId="77777777" w:rsidR="007E6B31" w:rsidRPr="007E6B31" w:rsidRDefault="007C22B1" w:rsidP="007E6B31">
    <w:pPr>
      <w:spacing w:after="0" w:line="240" w:lineRule="auto"/>
      <w:rPr>
        <w:sz w:val="14"/>
        <w:szCs w:val="14"/>
      </w:rPr>
    </w:pPr>
    <w:r w:rsidRPr="007E6B31">
      <w:rPr>
        <w:rFonts w:cs="Arial"/>
        <w:sz w:val="14"/>
        <w:szCs w:val="14"/>
      </w:rPr>
      <w:t xml:space="preserve">REGON 017319027. Wysokość kapitału zakładowego w całości wpłaconego: </w:t>
    </w:r>
    <w:r w:rsidR="007E6B31" w:rsidRPr="007E6B31">
      <w:rPr>
        <w:rFonts w:cs="Arial"/>
        <w:sz w:val="14"/>
        <w:szCs w:val="14"/>
      </w:rPr>
      <w:t>34.755.260.000,00 zł.</w:t>
    </w:r>
  </w:p>
  <w:p w14:paraId="7FF86459" w14:textId="71009BE2" w:rsidR="009008B6" w:rsidRPr="00860074" w:rsidRDefault="009008B6" w:rsidP="009008B6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162EB" w14:textId="77777777" w:rsidR="00A772B3" w:rsidRDefault="00A772B3" w:rsidP="007C22B1">
      <w:pPr>
        <w:spacing w:after="0" w:line="240" w:lineRule="auto"/>
      </w:pPr>
      <w:r>
        <w:separator/>
      </w:r>
    </w:p>
  </w:footnote>
  <w:footnote w:type="continuationSeparator" w:id="0">
    <w:p w14:paraId="4F129A48" w14:textId="77777777" w:rsidR="00A772B3" w:rsidRDefault="00A772B3" w:rsidP="007C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20C3" w14:textId="77777777" w:rsidR="00DD2DDF" w:rsidRDefault="001411F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CF52A8D" wp14:editId="046E2144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27263381" name="Obraz 327263381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FEF078" wp14:editId="425BD900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A0B1AF" w14:textId="77777777" w:rsidR="00DD2DDF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7CD7ADD" w14:textId="77777777" w:rsidR="00DD2DDF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0EF4688" w14:textId="77777777" w:rsidR="00DD2DDF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6718581" w14:textId="77777777" w:rsidR="00DD2DDF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C1B8540" w14:textId="77777777" w:rsidR="00DD2DDF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6D3A47F" w14:textId="77777777" w:rsidR="00DD2DDF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05A511C" w14:textId="77777777" w:rsidR="00DD2DDF" w:rsidRPr="00DA3248" w:rsidRDefault="001411F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EF07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8A0B1AF" w14:textId="77777777" w:rsidR="00DD2DDF" w:rsidRPr="004D6EC9" w:rsidRDefault="001411F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7CD7ADD" w14:textId="77777777" w:rsidR="00DD2DDF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0EF4688" w14:textId="77777777" w:rsidR="00DD2DDF" w:rsidRPr="004D6E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6718581" w14:textId="77777777" w:rsidR="00DD2DDF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C1B8540" w14:textId="77777777" w:rsidR="00DD2DDF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6D3A47F" w14:textId="77777777" w:rsidR="00DD2DDF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05A511C" w14:textId="77777777" w:rsidR="00DD2DDF" w:rsidRPr="00DA3248" w:rsidRDefault="001411F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B1"/>
    <w:rsid w:val="00000DD3"/>
    <w:rsid w:val="00002266"/>
    <w:rsid w:val="00005446"/>
    <w:rsid w:val="00010F1C"/>
    <w:rsid w:val="000225C9"/>
    <w:rsid w:val="00035708"/>
    <w:rsid w:val="0005081C"/>
    <w:rsid w:val="000528DB"/>
    <w:rsid w:val="0005619F"/>
    <w:rsid w:val="000578CC"/>
    <w:rsid w:val="00061DC1"/>
    <w:rsid w:val="000628CE"/>
    <w:rsid w:val="00062C7E"/>
    <w:rsid w:val="000633F2"/>
    <w:rsid w:val="00066D45"/>
    <w:rsid w:val="000712EC"/>
    <w:rsid w:val="000739C5"/>
    <w:rsid w:val="00077109"/>
    <w:rsid w:val="000777B7"/>
    <w:rsid w:val="000809A7"/>
    <w:rsid w:val="00080CD3"/>
    <w:rsid w:val="0008476F"/>
    <w:rsid w:val="00087D1B"/>
    <w:rsid w:val="00095F7A"/>
    <w:rsid w:val="000A0135"/>
    <w:rsid w:val="000A1257"/>
    <w:rsid w:val="000A3384"/>
    <w:rsid w:val="000A3712"/>
    <w:rsid w:val="000C66C0"/>
    <w:rsid w:val="000D519F"/>
    <w:rsid w:val="000E7FF7"/>
    <w:rsid w:val="00100B1A"/>
    <w:rsid w:val="001015F9"/>
    <w:rsid w:val="00102FF4"/>
    <w:rsid w:val="00117390"/>
    <w:rsid w:val="00120E13"/>
    <w:rsid w:val="00125E29"/>
    <w:rsid w:val="00127D5A"/>
    <w:rsid w:val="00131EB7"/>
    <w:rsid w:val="001360E9"/>
    <w:rsid w:val="001411FB"/>
    <w:rsid w:val="001426F1"/>
    <w:rsid w:val="00142AD1"/>
    <w:rsid w:val="00144453"/>
    <w:rsid w:val="001633EF"/>
    <w:rsid w:val="00164FCB"/>
    <w:rsid w:val="00165A54"/>
    <w:rsid w:val="00167DD0"/>
    <w:rsid w:val="00173993"/>
    <w:rsid w:val="00180E5B"/>
    <w:rsid w:val="001903F8"/>
    <w:rsid w:val="0019117B"/>
    <w:rsid w:val="001A24A7"/>
    <w:rsid w:val="001C099E"/>
    <w:rsid w:val="001D7EDC"/>
    <w:rsid w:val="001E12D4"/>
    <w:rsid w:val="001E12F7"/>
    <w:rsid w:val="001E5C4F"/>
    <w:rsid w:val="001E68AA"/>
    <w:rsid w:val="001F2815"/>
    <w:rsid w:val="001F61B1"/>
    <w:rsid w:val="0020003A"/>
    <w:rsid w:val="0020114F"/>
    <w:rsid w:val="00203AB7"/>
    <w:rsid w:val="00204208"/>
    <w:rsid w:val="002042AC"/>
    <w:rsid w:val="00207040"/>
    <w:rsid w:val="00210003"/>
    <w:rsid w:val="00213B00"/>
    <w:rsid w:val="00213C45"/>
    <w:rsid w:val="00213D57"/>
    <w:rsid w:val="0021604E"/>
    <w:rsid w:val="00220CFE"/>
    <w:rsid w:val="0022138C"/>
    <w:rsid w:val="002327AA"/>
    <w:rsid w:val="00234649"/>
    <w:rsid w:val="002356B2"/>
    <w:rsid w:val="002407F8"/>
    <w:rsid w:val="0024124B"/>
    <w:rsid w:val="0024289F"/>
    <w:rsid w:val="00243870"/>
    <w:rsid w:val="00252A78"/>
    <w:rsid w:val="00253BAB"/>
    <w:rsid w:val="00254073"/>
    <w:rsid w:val="00254BF7"/>
    <w:rsid w:val="0025500C"/>
    <w:rsid w:val="00261512"/>
    <w:rsid w:val="00265C17"/>
    <w:rsid w:val="00273D4B"/>
    <w:rsid w:val="00281DD0"/>
    <w:rsid w:val="0028277C"/>
    <w:rsid w:val="00290286"/>
    <w:rsid w:val="002A50CA"/>
    <w:rsid w:val="002C3310"/>
    <w:rsid w:val="002C4325"/>
    <w:rsid w:val="002C480E"/>
    <w:rsid w:val="002C50E5"/>
    <w:rsid w:val="002C6819"/>
    <w:rsid w:val="002D4993"/>
    <w:rsid w:val="002E183A"/>
    <w:rsid w:val="002E345B"/>
    <w:rsid w:val="002F1D05"/>
    <w:rsid w:val="002F2432"/>
    <w:rsid w:val="002F3152"/>
    <w:rsid w:val="002F486D"/>
    <w:rsid w:val="00301EDE"/>
    <w:rsid w:val="00306246"/>
    <w:rsid w:val="003205C8"/>
    <w:rsid w:val="00320F56"/>
    <w:rsid w:val="003256B3"/>
    <w:rsid w:val="00327259"/>
    <w:rsid w:val="00327992"/>
    <w:rsid w:val="00330021"/>
    <w:rsid w:val="00344533"/>
    <w:rsid w:val="00344781"/>
    <w:rsid w:val="0035088F"/>
    <w:rsid w:val="00352E79"/>
    <w:rsid w:val="00355C15"/>
    <w:rsid w:val="00355C98"/>
    <w:rsid w:val="00356F2E"/>
    <w:rsid w:val="00366D73"/>
    <w:rsid w:val="00371AB8"/>
    <w:rsid w:val="003755BB"/>
    <w:rsid w:val="003761DB"/>
    <w:rsid w:val="003816A8"/>
    <w:rsid w:val="00387061"/>
    <w:rsid w:val="00392417"/>
    <w:rsid w:val="00393DAD"/>
    <w:rsid w:val="0039760F"/>
    <w:rsid w:val="003A1D5D"/>
    <w:rsid w:val="003C2472"/>
    <w:rsid w:val="003C354A"/>
    <w:rsid w:val="003D0446"/>
    <w:rsid w:val="003D7CD7"/>
    <w:rsid w:val="003E10A7"/>
    <w:rsid w:val="003E44A7"/>
    <w:rsid w:val="003F0680"/>
    <w:rsid w:val="004360F3"/>
    <w:rsid w:val="004370D8"/>
    <w:rsid w:val="00444360"/>
    <w:rsid w:val="00446385"/>
    <w:rsid w:val="004541C7"/>
    <w:rsid w:val="00456E7E"/>
    <w:rsid w:val="0046218F"/>
    <w:rsid w:val="00477FC8"/>
    <w:rsid w:val="0048024C"/>
    <w:rsid w:val="0048322E"/>
    <w:rsid w:val="00487738"/>
    <w:rsid w:val="0049072F"/>
    <w:rsid w:val="0049513F"/>
    <w:rsid w:val="00496D73"/>
    <w:rsid w:val="004A2198"/>
    <w:rsid w:val="004A4A7D"/>
    <w:rsid w:val="004B1C83"/>
    <w:rsid w:val="004B55F9"/>
    <w:rsid w:val="004C7A24"/>
    <w:rsid w:val="004C7FA4"/>
    <w:rsid w:val="004D0E2C"/>
    <w:rsid w:val="004D10E9"/>
    <w:rsid w:val="004D3099"/>
    <w:rsid w:val="004D7652"/>
    <w:rsid w:val="004D7DD1"/>
    <w:rsid w:val="004E6CBA"/>
    <w:rsid w:val="004E6D76"/>
    <w:rsid w:val="004E70D9"/>
    <w:rsid w:val="004E7AFD"/>
    <w:rsid w:val="004F114D"/>
    <w:rsid w:val="00510CAA"/>
    <w:rsid w:val="00512285"/>
    <w:rsid w:val="0051283A"/>
    <w:rsid w:val="0052301E"/>
    <w:rsid w:val="00530B1E"/>
    <w:rsid w:val="00534445"/>
    <w:rsid w:val="00535FC4"/>
    <w:rsid w:val="00536B75"/>
    <w:rsid w:val="00540DDF"/>
    <w:rsid w:val="00541C8B"/>
    <w:rsid w:val="00541ED0"/>
    <w:rsid w:val="005506C8"/>
    <w:rsid w:val="00554A67"/>
    <w:rsid w:val="005551CE"/>
    <w:rsid w:val="00567121"/>
    <w:rsid w:val="005732B8"/>
    <w:rsid w:val="005773E4"/>
    <w:rsid w:val="0058091E"/>
    <w:rsid w:val="0059460F"/>
    <w:rsid w:val="005954CB"/>
    <w:rsid w:val="0059710F"/>
    <w:rsid w:val="005A1362"/>
    <w:rsid w:val="005A4572"/>
    <w:rsid w:val="005B2E44"/>
    <w:rsid w:val="005B3ACF"/>
    <w:rsid w:val="005D7F75"/>
    <w:rsid w:val="005E1129"/>
    <w:rsid w:val="005E2E42"/>
    <w:rsid w:val="005E5DE9"/>
    <w:rsid w:val="005F0A75"/>
    <w:rsid w:val="005F15A0"/>
    <w:rsid w:val="005F2D7A"/>
    <w:rsid w:val="005F39B7"/>
    <w:rsid w:val="005F48F5"/>
    <w:rsid w:val="00610513"/>
    <w:rsid w:val="0061248F"/>
    <w:rsid w:val="006445F0"/>
    <w:rsid w:val="006514A5"/>
    <w:rsid w:val="00662266"/>
    <w:rsid w:val="00663C2C"/>
    <w:rsid w:val="00664E85"/>
    <w:rsid w:val="006700E4"/>
    <w:rsid w:val="00670D49"/>
    <w:rsid w:val="006752D0"/>
    <w:rsid w:val="00693191"/>
    <w:rsid w:val="00693CAE"/>
    <w:rsid w:val="006971C8"/>
    <w:rsid w:val="006A1372"/>
    <w:rsid w:val="006A1698"/>
    <w:rsid w:val="006B4B40"/>
    <w:rsid w:val="006B54AD"/>
    <w:rsid w:val="006B5DD4"/>
    <w:rsid w:val="006B7564"/>
    <w:rsid w:val="006C0F5A"/>
    <w:rsid w:val="006D6C6A"/>
    <w:rsid w:val="006E4EBB"/>
    <w:rsid w:val="006E669B"/>
    <w:rsid w:val="006F58B3"/>
    <w:rsid w:val="00702A8F"/>
    <w:rsid w:val="007037F6"/>
    <w:rsid w:val="0071374A"/>
    <w:rsid w:val="00713774"/>
    <w:rsid w:val="00713B5E"/>
    <w:rsid w:val="00715C3E"/>
    <w:rsid w:val="00730648"/>
    <w:rsid w:val="00736EB7"/>
    <w:rsid w:val="007402C0"/>
    <w:rsid w:val="00740822"/>
    <w:rsid w:val="00740BDF"/>
    <w:rsid w:val="00742B5B"/>
    <w:rsid w:val="00744767"/>
    <w:rsid w:val="00746D6E"/>
    <w:rsid w:val="007613E4"/>
    <w:rsid w:val="007624DB"/>
    <w:rsid w:val="00767C12"/>
    <w:rsid w:val="007745AE"/>
    <w:rsid w:val="00777329"/>
    <w:rsid w:val="00780A16"/>
    <w:rsid w:val="007820A4"/>
    <w:rsid w:val="00786475"/>
    <w:rsid w:val="00792E85"/>
    <w:rsid w:val="007B4BFC"/>
    <w:rsid w:val="007B5236"/>
    <w:rsid w:val="007B67B5"/>
    <w:rsid w:val="007B6C75"/>
    <w:rsid w:val="007C13E0"/>
    <w:rsid w:val="007C2171"/>
    <w:rsid w:val="007C22B1"/>
    <w:rsid w:val="007C504C"/>
    <w:rsid w:val="007C6856"/>
    <w:rsid w:val="007D65E4"/>
    <w:rsid w:val="007E6B31"/>
    <w:rsid w:val="007F3690"/>
    <w:rsid w:val="007F4FE3"/>
    <w:rsid w:val="008007A0"/>
    <w:rsid w:val="00801720"/>
    <w:rsid w:val="0080314F"/>
    <w:rsid w:val="00805FC6"/>
    <w:rsid w:val="00810696"/>
    <w:rsid w:val="00812484"/>
    <w:rsid w:val="0082134A"/>
    <w:rsid w:val="0082172F"/>
    <w:rsid w:val="00824CE6"/>
    <w:rsid w:val="00830D55"/>
    <w:rsid w:val="00856C44"/>
    <w:rsid w:val="00865E70"/>
    <w:rsid w:val="00877F3A"/>
    <w:rsid w:val="00887311"/>
    <w:rsid w:val="008931C7"/>
    <w:rsid w:val="00893717"/>
    <w:rsid w:val="008A127C"/>
    <w:rsid w:val="008A6F60"/>
    <w:rsid w:val="008B45FD"/>
    <w:rsid w:val="008C148D"/>
    <w:rsid w:val="008C1830"/>
    <w:rsid w:val="008C23FF"/>
    <w:rsid w:val="008C3543"/>
    <w:rsid w:val="008C43D4"/>
    <w:rsid w:val="008C7A75"/>
    <w:rsid w:val="008D45EB"/>
    <w:rsid w:val="008D6EAE"/>
    <w:rsid w:val="008E102F"/>
    <w:rsid w:val="008E1396"/>
    <w:rsid w:val="008F0D13"/>
    <w:rsid w:val="008F5096"/>
    <w:rsid w:val="009008B6"/>
    <w:rsid w:val="009262CA"/>
    <w:rsid w:val="00926BBA"/>
    <w:rsid w:val="00927A8A"/>
    <w:rsid w:val="00931197"/>
    <w:rsid w:val="00944A21"/>
    <w:rsid w:val="00945384"/>
    <w:rsid w:val="00951F65"/>
    <w:rsid w:val="00955226"/>
    <w:rsid w:val="00960139"/>
    <w:rsid w:val="0096218D"/>
    <w:rsid w:val="00962F17"/>
    <w:rsid w:val="00970607"/>
    <w:rsid w:val="009746D0"/>
    <w:rsid w:val="00980AB5"/>
    <w:rsid w:val="0098132E"/>
    <w:rsid w:val="00986556"/>
    <w:rsid w:val="009871C7"/>
    <w:rsid w:val="00990BE4"/>
    <w:rsid w:val="00992A3B"/>
    <w:rsid w:val="009A3B61"/>
    <w:rsid w:val="009A7B13"/>
    <w:rsid w:val="009B24CA"/>
    <w:rsid w:val="009D0D42"/>
    <w:rsid w:val="009E1D4E"/>
    <w:rsid w:val="009E74B3"/>
    <w:rsid w:val="009F0E3B"/>
    <w:rsid w:val="009F39B8"/>
    <w:rsid w:val="00A0279E"/>
    <w:rsid w:val="00A04B30"/>
    <w:rsid w:val="00A05DB2"/>
    <w:rsid w:val="00A129EC"/>
    <w:rsid w:val="00A14E0C"/>
    <w:rsid w:val="00A15C79"/>
    <w:rsid w:val="00A22399"/>
    <w:rsid w:val="00A224ED"/>
    <w:rsid w:val="00A24CF7"/>
    <w:rsid w:val="00A33B23"/>
    <w:rsid w:val="00A41613"/>
    <w:rsid w:val="00A467A3"/>
    <w:rsid w:val="00A477F7"/>
    <w:rsid w:val="00A50941"/>
    <w:rsid w:val="00A62518"/>
    <w:rsid w:val="00A627E6"/>
    <w:rsid w:val="00A76797"/>
    <w:rsid w:val="00A772B3"/>
    <w:rsid w:val="00A838EE"/>
    <w:rsid w:val="00A921EA"/>
    <w:rsid w:val="00A97F3B"/>
    <w:rsid w:val="00AA2209"/>
    <w:rsid w:val="00AA52C1"/>
    <w:rsid w:val="00AA62CE"/>
    <w:rsid w:val="00AA7C3D"/>
    <w:rsid w:val="00AB01F7"/>
    <w:rsid w:val="00AC44F3"/>
    <w:rsid w:val="00AD0417"/>
    <w:rsid w:val="00AD10B2"/>
    <w:rsid w:val="00AD202A"/>
    <w:rsid w:val="00AD4ABA"/>
    <w:rsid w:val="00AD6408"/>
    <w:rsid w:val="00AE41B7"/>
    <w:rsid w:val="00AE4BF0"/>
    <w:rsid w:val="00AE5894"/>
    <w:rsid w:val="00AE7ED3"/>
    <w:rsid w:val="00AF070E"/>
    <w:rsid w:val="00AF27E7"/>
    <w:rsid w:val="00B00505"/>
    <w:rsid w:val="00B01C7E"/>
    <w:rsid w:val="00B0264A"/>
    <w:rsid w:val="00B035C3"/>
    <w:rsid w:val="00B13302"/>
    <w:rsid w:val="00B136E1"/>
    <w:rsid w:val="00B15341"/>
    <w:rsid w:val="00B16960"/>
    <w:rsid w:val="00B3534C"/>
    <w:rsid w:val="00B35DD4"/>
    <w:rsid w:val="00B36161"/>
    <w:rsid w:val="00B4790A"/>
    <w:rsid w:val="00B53A00"/>
    <w:rsid w:val="00B66DED"/>
    <w:rsid w:val="00B761EA"/>
    <w:rsid w:val="00B7662A"/>
    <w:rsid w:val="00BA238C"/>
    <w:rsid w:val="00BA30E4"/>
    <w:rsid w:val="00BA4B9A"/>
    <w:rsid w:val="00BA4C38"/>
    <w:rsid w:val="00BA59F0"/>
    <w:rsid w:val="00BB64B6"/>
    <w:rsid w:val="00BB666F"/>
    <w:rsid w:val="00BB74EB"/>
    <w:rsid w:val="00BC4C13"/>
    <w:rsid w:val="00BE11C9"/>
    <w:rsid w:val="00BE3A61"/>
    <w:rsid w:val="00BE7303"/>
    <w:rsid w:val="00BF1D24"/>
    <w:rsid w:val="00BF5C34"/>
    <w:rsid w:val="00BF7A7D"/>
    <w:rsid w:val="00C07842"/>
    <w:rsid w:val="00C13700"/>
    <w:rsid w:val="00C20FF6"/>
    <w:rsid w:val="00C34CD7"/>
    <w:rsid w:val="00C508DC"/>
    <w:rsid w:val="00C604A7"/>
    <w:rsid w:val="00C640E2"/>
    <w:rsid w:val="00C65337"/>
    <w:rsid w:val="00C71115"/>
    <w:rsid w:val="00C85EE8"/>
    <w:rsid w:val="00C869F7"/>
    <w:rsid w:val="00C90601"/>
    <w:rsid w:val="00C93DBE"/>
    <w:rsid w:val="00C962CB"/>
    <w:rsid w:val="00CA27C3"/>
    <w:rsid w:val="00CA744C"/>
    <w:rsid w:val="00CB053B"/>
    <w:rsid w:val="00CB0E75"/>
    <w:rsid w:val="00CB1F1A"/>
    <w:rsid w:val="00CC5035"/>
    <w:rsid w:val="00CC52C7"/>
    <w:rsid w:val="00CD44FA"/>
    <w:rsid w:val="00CF5311"/>
    <w:rsid w:val="00D002A5"/>
    <w:rsid w:val="00D002E8"/>
    <w:rsid w:val="00D01326"/>
    <w:rsid w:val="00D04473"/>
    <w:rsid w:val="00D05D6F"/>
    <w:rsid w:val="00D05F3E"/>
    <w:rsid w:val="00D0691A"/>
    <w:rsid w:val="00D16539"/>
    <w:rsid w:val="00D17989"/>
    <w:rsid w:val="00D20AA2"/>
    <w:rsid w:val="00D22B98"/>
    <w:rsid w:val="00D27795"/>
    <w:rsid w:val="00D33287"/>
    <w:rsid w:val="00D35216"/>
    <w:rsid w:val="00D426C9"/>
    <w:rsid w:val="00D503A4"/>
    <w:rsid w:val="00D52413"/>
    <w:rsid w:val="00D56F90"/>
    <w:rsid w:val="00D65541"/>
    <w:rsid w:val="00D70439"/>
    <w:rsid w:val="00D740A2"/>
    <w:rsid w:val="00D75DD8"/>
    <w:rsid w:val="00D85033"/>
    <w:rsid w:val="00D85BA8"/>
    <w:rsid w:val="00D916A4"/>
    <w:rsid w:val="00D97D27"/>
    <w:rsid w:val="00DA02EE"/>
    <w:rsid w:val="00DA51BC"/>
    <w:rsid w:val="00DB1516"/>
    <w:rsid w:val="00DB5A7D"/>
    <w:rsid w:val="00DB644B"/>
    <w:rsid w:val="00DB7551"/>
    <w:rsid w:val="00DB7B4C"/>
    <w:rsid w:val="00DC5956"/>
    <w:rsid w:val="00DD096B"/>
    <w:rsid w:val="00DD2DDF"/>
    <w:rsid w:val="00DE2F35"/>
    <w:rsid w:val="00DE59C9"/>
    <w:rsid w:val="00DE7201"/>
    <w:rsid w:val="00DF0BF2"/>
    <w:rsid w:val="00DF39A2"/>
    <w:rsid w:val="00DF62A0"/>
    <w:rsid w:val="00E03FDC"/>
    <w:rsid w:val="00E058CC"/>
    <w:rsid w:val="00E17F50"/>
    <w:rsid w:val="00E20666"/>
    <w:rsid w:val="00E2101F"/>
    <w:rsid w:val="00E22699"/>
    <w:rsid w:val="00E32C25"/>
    <w:rsid w:val="00E4205E"/>
    <w:rsid w:val="00E456F6"/>
    <w:rsid w:val="00E5133A"/>
    <w:rsid w:val="00E55AB8"/>
    <w:rsid w:val="00E6740D"/>
    <w:rsid w:val="00E7305E"/>
    <w:rsid w:val="00E742DE"/>
    <w:rsid w:val="00E776BD"/>
    <w:rsid w:val="00E8722E"/>
    <w:rsid w:val="00E9240D"/>
    <w:rsid w:val="00E94B88"/>
    <w:rsid w:val="00E9553F"/>
    <w:rsid w:val="00EA37AE"/>
    <w:rsid w:val="00EA66F7"/>
    <w:rsid w:val="00EB37E4"/>
    <w:rsid w:val="00EB3951"/>
    <w:rsid w:val="00EC091F"/>
    <w:rsid w:val="00EC3FBE"/>
    <w:rsid w:val="00EC689E"/>
    <w:rsid w:val="00ED778D"/>
    <w:rsid w:val="00EE0070"/>
    <w:rsid w:val="00EE3F7F"/>
    <w:rsid w:val="00EE78E6"/>
    <w:rsid w:val="00F00554"/>
    <w:rsid w:val="00F033C6"/>
    <w:rsid w:val="00F071A4"/>
    <w:rsid w:val="00F16CAF"/>
    <w:rsid w:val="00F40FAA"/>
    <w:rsid w:val="00F41B59"/>
    <w:rsid w:val="00F42165"/>
    <w:rsid w:val="00F465D1"/>
    <w:rsid w:val="00F47C52"/>
    <w:rsid w:val="00F70FAB"/>
    <w:rsid w:val="00F71BC9"/>
    <w:rsid w:val="00F7300E"/>
    <w:rsid w:val="00F77C9A"/>
    <w:rsid w:val="00F8035A"/>
    <w:rsid w:val="00F84F1E"/>
    <w:rsid w:val="00F861A2"/>
    <w:rsid w:val="00F90B4B"/>
    <w:rsid w:val="00FA09D3"/>
    <w:rsid w:val="00FA0EEF"/>
    <w:rsid w:val="00FA1D46"/>
    <w:rsid w:val="00FA6648"/>
    <w:rsid w:val="00FB1817"/>
    <w:rsid w:val="00FB336B"/>
    <w:rsid w:val="00FC1545"/>
    <w:rsid w:val="00FC7E64"/>
    <w:rsid w:val="00FD3FC6"/>
    <w:rsid w:val="00FE1A02"/>
    <w:rsid w:val="00FF3C9C"/>
    <w:rsid w:val="00FF4B6A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84C42"/>
  <w15:chartTrackingRefBased/>
  <w15:docId w15:val="{D9CAB3BD-D754-4574-86E7-3FF4BDB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2B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1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2B1"/>
    <w:rPr>
      <w:rFonts w:ascii="Arial" w:hAnsi="Arial"/>
    </w:rPr>
  </w:style>
  <w:style w:type="character" w:styleId="Hipercze">
    <w:name w:val="Hyperlink"/>
    <w:uiPriority w:val="99"/>
    <w:unhideWhenUsed/>
    <w:rsid w:val="007C22B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C22B1"/>
    <w:rPr>
      <w:b/>
      <w:bCs/>
    </w:rPr>
  </w:style>
  <w:style w:type="paragraph" w:styleId="NormalnyWeb">
    <w:name w:val="Normal (Web)"/>
    <w:basedOn w:val="Normalny"/>
    <w:uiPriority w:val="99"/>
    <w:unhideWhenUsed/>
    <w:rsid w:val="007C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2B1"/>
    <w:rPr>
      <w:rFonts w:ascii="Arial" w:hAnsi="Arial"/>
    </w:rPr>
  </w:style>
  <w:style w:type="paragraph" w:customStyle="1" w:styleId="Default">
    <w:name w:val="Default"/>
    <w:rsid w:val="00273D4B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customStyle="1" w:styleId="A4">
    <w:name w:val="A4"/>
    <w:uiPriority w:val="99"/>
    <w:rsid w:val="00273D4B"/>
    <w:rPr>
      <w:rFonts w:cs="Ubuntu Light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273D4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273D4B"/>
    <w:rPr>
      <w:rFonts w:cs="Ubuntu Light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94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07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5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35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3543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5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543"/>
    <w:rPr>
      <w:rFonts w:ascii="Arial" w:hAnsi="Arial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81D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AA2209"/>
    <w:pPr>
      <w:spacing w:after="0" w:line="240" w:lineRule="auto"/>
    </w:pPr>
    <w:rPr>
      <w:rFonts w:ascii="Arial" w:hAnsi="Arial"/>
    </w:rPr>
  </w:style>
  <w:style w:type="paragraph" w:customStyle="1" w:styleId="Standard">
    <w:name w:val="Standard"/>
    <w:basedOn w:val="Normalny"/>
    <w:uiPriority w:val="99"/>
    <w:rsid w:val="007E6B31"/>
    <w:pPr>
      <w:autoSpaceDN w:val="0"/>
      <w:spacing w:line="252" w:lineRule="auto"/>
    </w:pPr>
    <w:rPr>
      <w:rFonts w:cs="Arial"/>
    </w:rPr>
  </w:style>
  <w:style w:type="paragraph" w:customStyle="1" w:styleId="xmsonormal">
    <w:name w:val="x_msonormal"/>
    <w:basedOn w:val="Normalny"/>
    <w:uiPriority w:val="99"/>
    <w:rsid w:val="007E6B31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A1A8-7F00-46A1-8D12-FDCE0EC9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Rusza przetarg na przebudowę mostu w Górze Kalwarii i odcinka Czachówek - Pilawa</vt:lpstr>
    </vt:vector>
  </TitlesOfParts>
  <Company>PKP PLK S.A.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Wystartował przetarg na linię Skierniewice - Czachówek</dc:title>
  <dc:subject/>
  <dc:creator>PKP Polskie Linie Kolejowe S.A.</dc:creator>
  <cp:keywords/>
  <dc:description/>
  <cp:lastModifiedBy>Dudzińska Maria</cp:lastModifiedBy>
  <cp:revision>2</cp:revision>
  <cp:lastPrinted>2022-02-10T13:57:00Z</cp:lastPrinted>
  <dcterms:created xsi:type="dcterms:W3CDTF">2025-05-12T12:51:00Z</dcterms:created>
  <dcterms:modified xsi:type="dcterms:W3CDTF">2025-05-12T12:51:00Z</dcterms:modified>
</cp:coreProperties>
</file>