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B3EE" w14:textId="77777777" w:rsidR="0063625B" w:rsidRDefault="0063625B" w:rsidP="009D1AEB">
      <w:pPr>
        <w:jc w:val="right"/>
        <w:rPr>
          <w:rFonts w:cs="Arial"/>
        </w:rPr>
      </w:pPr>
    </w:p>
    <w:p w14:paraId="669DB3E9" w14:textId="77777777" w:rsidR="0063625B" w:rsidRDefault="0063625B" w:rsidP="009D1AEB">
      <w:pPr>
        <w:jc w:val="right"/>
        <w:rPr>
          <w:rFonts w:cs="Arial"/>
        </w:rPr>
      </w:pPr>
    </w:p>
    <w:p w14:paraId="4B0BD4A0" w14:textId="665035A2" w:rsidR="00277762" w:rsidRDefault="005E2FE4" w:rsidP="009D1AEB">
      <w:pPr>
        <w:jc w:val="right"/>
        <w:rPr>
          <w:rFonts w:cs="Arial"/>
        </w:rPr>
      </w:pPr>
      <w:r>
        <w:rPr>
          <w:rFonts w:cs="Arial"/>
        </w:rPr>
        <w:t>Warszawa</w:t>
      </w:r>
      <w:r w:rsidR="009D1AEB" w:rsidRPr="00EF05C9">
        <w:rPr>
          <w:rFonts w:cs="Arial"/>
        </w:rPr>
        <w:t>,</w:t>
      </w:r>
      <w:r w:rsidR="006C6C1C">
        <w:rPr>
          <w:rFonts w:cs="Arial"/>
        </w:rPr>
        <w:t xml:space="preserve"> </w:t>
      </w:r>
      <w:r w:rsidR="00F544A6">
        <w:rPr>
          <w:rFonts w:cs="Arial"/>
        </w:rPr>
        <w:t>1</w:t>
      </w:r>
      <w:r>
        <w:rPr>
          <w:rFonts w:cs="Arial"/>
        </w:rPr>
        <w:t>4</w:t>
      </w:r>
      <w:r w:rsidR="00852C5B">
        <w:rPr>
          <w:rFonts w:cs="Arial"/>
        </w:rPr>
        <w:t xml:space="preserve"> </w:t>
      </w:r>
      <w:r w:rsidR="00F544A6">
        <w:rPr>
          <w:rFonts w:cs="Arial"/>
        </w:rPr>
        <w:t xml:space="preserve">sierpnia </w:t>
      </w:r>
      <w:r w:rsidR="00F57311">
        <w:rPr>
          <w:rFonts w:cs="Arial"/>
        </w:rPr>
        <w:t>202</w:t>
      </w:r>
      <w:r w:rsidR="00627B0B">
        <w:rPr>
          <w:rFonts w:cs="Arial"/>
        </w:rPr>
        <w:t>5</w:t>
      </w:r>
      <w:r w:rsidR="009D1AEB" w:rsidRPr="003D74BF">
        <w:rPr>
          <w:rFonts w:cs="Arial"/>
        </w:rPr>
        <w:t xml:space="preserve"> r.</w:t>
      </w:r>
    </w:p>
    <w:p w14:paraId="562066D9" w14:textId="77777777" w:rsidR="00BD5E8F" w:rsidRDefault="00BD5E8F" w:rsidP="009D1AEB">
      <w:pPr>
        <w:jc w:val="right"/>
        <w:rPr>
          <w:rFonts w:cs="Arial"/>
        </w:rPr>
      </w:pPr>
    </w:p>
    <w:p w14:paraId="5DBDF31D" w14:textId="77777777" w:rsidR="0042230E" w:rsidRDefault="0042230E" w:rsidP="00C11D4A">
      <w:pPr>
        <w:pStyle w:val="Nagwek1"/>
      </w:pPr>
      <w:r w:rsidRPr="0042230E">
        <w:t>Stacja Ostróda odzyskuje blask</w:t>
      </w:r>
    </w:p>
    <w:p w14:paraId="52287FE8" w14:textId="52754F29" w:rsidR="00865D41" w:rsidRPr="00865D41" w:rsidRDefault="00865D41" w:rsidP="00865D41">
      <w:pPr>
        <w:spacing w:before="120" w:after="120" w:line="360" w:lineRule="auto"/>
        <w:rPr>
          <w:rFonts w:eastAsia="Calibri" w:cs="Arial"/>
          <w:b/>
        </w:rPr>
      </w:pPr>
      <w:r w:rsidRPr="00865D41">
        <w:rPr>
          <w:rFonts w:eastAsia="Calibri" w:cs="Arial"/>
          <w:b/>
        </w:rPr>
        <w:t xml:space="preserve">Stacja w Ostródzie przechodzi metamorfozę. Inwestycja Polskich Linii Kolejowych S.A. realizowana ze środków Krajowego Planu Odbudowy, warta ponad 250 mln, nie zwalnia. Jeden peron jest gotowy, przebudowywany jest drugi, pociągi jeżdżą po nowych torach, a podziemny tunel zaczyna łączyć nie tylko dwie strony torów. Elementy starej wiaty posłużyły do budowy dachu nad stojakami dla rowerów. </w:t>
      </w:r>
    </w:p>
    <w:p w14:paraId="76BFCDB5" w14:textId="77777777" w:rsidR="00865D41" w:rsidRPr="00865D41" w:rsidRDefault="00865D41" w:rsidP="00865D41">
      <w:pPr>
        <w:spacing w:before="120" w:after="120" w:line="360" w:lineRule="auto"/>
        <w:rPr>
          <w:rFonts w:eastAsia="Calibri" w:cs="Arial"/>
          <w:bCs/>
        </w:rPr>
      </w:pPr>
      <w:r w:rsidRPr="00865D41">
        <w:rPr>
          <w:rFonts w:eastAsia="Calibri" w:cs="Arial"/>
          <w:bCs/>
        </w:rPr>
        <w:t>Gdy w 1872 roku przez Ostródę przejechał pierwszy pociąg Kolei Wschodniopruskiej, nikt nie przypuszczał, że blisko 150 lat później to samo miejsce stanie się placem budowy jednej z najbardziej nowoczesnych stacji kolejowych regionu. Dziś stacja kolejowa w Ostródzie to symbol dynamicznych zmian i jednocześnie hołd dla jej wielowiekowej roli w kształtowaniu lokalnego krajobrazu.</w:t>
      </w:r>
    </w:p>
    <w:p w14:paraId="37437E35" w14:textId="77777777" w:rsidR="00865D41" w:rsidRPr="00865D41" w:rsidRDefault="00865D41" w:rsidP="00865D41">
      <w:pPr>
        <w:spacing w:before="120" w:after="120" w:line="360" w:lineRule="auto"/>
        <w:rPr>
          <w:rFonts w:eastAsia="Calibri" w:cs="Arial"/>
          <w:bCs/>
        </w:rPr>
      </w:pPr>
      <w:r w:rsidRPr="00865D41">
        <w:rPr>
          <w:rFonts w:eastAsia="Calibri" w:cs="Arial"/>
          <w:bCs/>
        </w:rPr>
        <w:t xml:space="preserve">W marcu tego roku modernizacja weszła w kolejny etap – przebudowana została połowa stacji z torami o nieparzystych numerach i prace przeniosły się na drugą część z torami parzystymi. </w:t>
      </w:r>
    </w:p>
    <w:p w14:paraId="334D8EFF" w14:textId="77777777" w:rsidR="00865D41" w:rsidRPr="00865D41" w:rsidRDefault="00865D41" w:rsidP="00865D41">
      <w:pPr>
        <w:spacing w:before="120" w:after="120" w:line="360" w:lineRule="auto"/>
        <w:rPr>
          <w:rFonts w:eastAsia="Calibri" w:cs="Arial"/>
          <w:bCs/>
        </w:rPr>
      </w:pPr>
      <w:r w:rsidRPr="00865D41">
        <w:rPr>
          <w:rFonts w:eastAsia="Calibri" w:cs="Arial"/>
          <w:bCs/>
        </w:rPr>
        <w:t xml:space="preserve">Obecnie szczególnie zaawansowane są roboty na dwukrawędziowym peronie 1, gdzie powstaje odwodnienie oraz nawierzchnia. Peron 1 jest usytuowany między torem 1 a 2. Od marca podróżni korzystają z połowy nowej platformy. Kontynuowane są prace przy drugiej krawędzi. </w:t>
      </w:r>
    </w:p>
    <w:p w14:paraId="41739B03" w14:textId="77777777" w:rsidR="00865D41" w:rsidRPr="00865D41" w:rsidRDefault="00865D41" w:rsidP="00865D41">
      <w:pPr>
        <w:spacing w:before="120" w:after="120" w:line="360" w:lineRule="auto"/>
        <w:rPr>
          <w:rFonts w:eastAsia="Calibri" w:cs="Arial"/>
          <w:bCs/>
        </w:rPr>
      </w:pPr>
      <w:r w:rsidRPr="00865D41">
        <w:rPr>
          <w:rFonts w:eastAsia="Calibri" w:cs="Arial"/>
          <w:bCs/>
        </w:rPr>
        <w:t>Dalej prowadzone są prace przy przejściu podziemnym, które docelowo pozwoli na sprawne poruszanie się między budynkiem dworca, a peronami i pozwoli bezpiecznie przedostać się między ulicami 11 Listopada i Słowackiego. Wykonywane są kolejne elementy zbrojenia.</w:t>
      </w:r>
    </w:p>
    <w:p w14:paraId="0B0E9BC8" w14:textId="199241F0" w:rsidR="00865D41" w:rsidRPr="00865D41" w:rsidRDefault="00865D41" w:rsidP="00865D41">
      <w:pPr>
        <w:spacing w:before="120" w:after="120" w:line="360" w:lineRule="auto"/>
        <w:rPr>
          <w:rFonts w:eastAsia="Calibri" w:cs="Arial"/>
          <w:bCs/>
        </w:rPr>
      </w:pPr>
      <w:r w:rsidRPr="00865D41">
        <w:rPr>
          <w:rFonts w:eastAsia="Calibri" w:cs="Arial"/>
          <w:bCs/>
        </w:rPr>
        <w:t>Modernizowany jest także most kolejowy nad rzeką Drwęcą. Wykonano betonowanie płyty ustroju nośnego oraz montaż zbrojenia. Trwa też obróbka kamienia do okładzin. Dzięki temu ponownie wykorzystane będą stare elementy tworzące ściany mostu. Budowana jest nowa sieć trakcyjna i odwodnienie torów.</w:t>
      </w:r>
    </w:p>
    <w:p w14:paraId="4A7B0B64" w14:textId="77777777" w:rsidR="00865D41" w:rsidRPr="00865D41" w:rsidRDefault="00865D41" w:rsidP="00865D41">
      <w:pPr>
        <w:spacing w:before="120" w:after="120" w:line="360" w:lineRule="auto"/>
        <w:rPr>
          <w:rFonts w:eastAsia="Calibri" w:cs="Arial"/>
          <w:bCs/>
        </w:rPr>
      </w:pPr>
      <w:r w:rsidRPr="00865D41">
        <w:rPr>
          <w:rFonts w:eastAsia="Calibri" w:cs="Arial"/>
          <w:bCs/>
        </w:rPr>
        <w:t xml:space="preserve">Jednym z najbardziej wyjątkowych i symbolicznych elementów tej inwestycji jest wykorzystanie starych wiat peronowych. Zamiast trafić na złom, zostały one przekształcone i będą ponownie wykorzystane jako zadaszenia dla rowerów. </w:t>
      </w:r>
    </w:p>
    <w:p w14:paraId="715BA2C7" w14:textId="3B80F027" w:rsidR="0096161B" w:rsidRPr="00865D41" w:rsidRDefault="00865D41" w:rsidP="00865D41">
      <w:pPr>
        <w:spacing w:before="120" w:after="120" w:line="360" w:lineRule="auto"/>
        <w:rPr>
          <w:rStyle w:val="Pogrubienie"/>
          <w:rFonts w:cs="Arial"/>
          <w:bCs w:val="0"/>
        </w:rPr>
      </w:pPr>
      <w:r w:rsidRPr="00865D41">
        <w:rPr>
          <w:rFonts w:eastAsia="Calibri" w:cs="Arial"/>
          <w:bCs/>
        </w:rPr>
        <w:lastRenderedPageBreak/>
        <w:t xml:space="preserve">Po zakończeniu </w:t>
      </w:r>
      <w:r w:rsidR="00194AB7">
        <w:rPr>
          <w:rFonts w:eastAsia="Calibri" w:cs="Arial"/>
          <w:bCs/>
        </w:rPr>
        <w:t xml:space="preserve">inwestycji </w:t>
      </w:r>
      <w:r w:rsidRPr="00865D41">
        <w:rPr>
          <w:rFonts w:eastAsia="Calibri" w:cs="Arial"/>
          <w:bCs/>
        </w:rPr>
        <w:t>w sierpniu 2026 roku pasażerowie i mieszkańcy mogą liczyć na  perony dostosowane do potrzeb osób o ograniczonej możliwości poruszania się i większe bezpieczeństwo.</w:t>
      </w:r>
    </w:p>
    <w:p w14:paraId="73548F3A" w14:textId="6A4AE3DE" w:rsidR="00065208" w:rsidRDefault="0096161B" w:rsidP="00D916A4">
      <w:pPr>
        <w:spacing w:before="100" w:beforeAutospacing="1" w:after="100" w:afterAutospacing="1" w:line="240" w:lineRule="auto"/>
      </w:pPr>
      <w:r w:rsidRPr="007F3648">
        <w:rPr>
          <w:rStyle w:val="Pogrubienie"/>
          <w:rFonts w:cs="Arial"/>
        </w:rPr>
        <w:t>Kontakt dla mediów:</w:t>
      </w:r>
      <w:r>
        <w:br/>
      </w:r>
      <w:r w:rsidR="0042230E">
        <w:t>Z</w:t>
      </w:r>
      <w:r>
        <w:t>espół</w:t>
      </w:r>
      <w:r w:rsidRPr="007F3648">
        <w:t xml:space="preserve"> prasowy</w:t>
      </w:r>
      <w:r w:rsidRPr="001B46BF">
        <w:rPr>
          <w:rStyle w:val="Pogrubienie"/>
          <w:rFonts w:cs="Arial"/>
        </w:rPr>
        <w:t xml:space="preserve"> </w:t>
      </w:r>
      <w:r>
        <w:rPr>
          <w:rStyle w:val="Pogrubienie"/>
          <w:rFonts w:cs="Arial"/>
        </w:rPr>
        <w:br/>
      </w:r>
      <w:r w:rsidRPr="006E22B8">
        <w:rPr>
          <w:rStyle w:val="Pogrubienie"/>
          <w:rFonts w:cs="Arial"/>
          <w:b w:val="0"/>
        </w:rPr>
        <w:t>PKP Polskie Linie Kolejowe S.A.</w:t>
      </w:r>
      <w:r w:rsidRPr="007F3648">
        <w:br/>
      </w:r>
      <w:r w:rsidRPr="007F3648">
        <w:rPr>
          <w:rStyle w:val="Hipercze"/>
          <w:color w:val="0071BC"/>
          <w:shd w:val="clear" w:color="auto" w:fill="FFFFFF"/>
        </w:rPr>
        <w:t>rzecznik@plk-sa.pl</w:t>
      </w:r>
      <w:r w:rsidRPr="00172167">
        <w:rPr>
          <w:rStyle w:val="Pogrubienie"/>
          <w:rFonts w:cs="Arial"/>
        </w:rPr>
        <w:t xml:space="preserve"> </w:t>
      </w:r>
      <w:r>
        <w:rPr>
          <w:rStyle w:val="Pogrubienie"/>
          <w:rFonts w:cs="Arial"/>
        </w:rPr>
        <w:br/>
      </w:r>
      <w:r w:rsidR="00065208" w:rsidRPr="00065208">
        <w:t>T: +48 22 473 30 02</w:t>
      </w:r>
    </w:p>
    <w:sectPr w:rsidR="00065208"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7266" w14:textId="77777777" w:rsidR="00446F09" w:rsidRDefault="00446F09" w:rsidP="009D1AEB">
      <w:pPr>
        <w:spacing w:after="0" w:line="240" w:lineRule="auto"/>
      </w:pPr>
      <w:r>
        <w:separator/>
      </w:r>
    </w:p>
  </w:endnote>
  <w:endnote w:type="continuationSeparator" w:id="0">
    <w:p w14:paraId="1545A07E" w14:textId="77777777" w:rsidR="00446F09" w:rsidRDefault="00446F09"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99E" w14:textId="77777777" w:rsidR="00860074" w:rsidRDefault="00860074" w:rsidP="00860074">
    <w:pPr>
      <w:spacing w:after="0" w:line="240" w:lineRule="auto"/>
      <w:rPr>
        <w:rFonts w:cs="Arial"/>
        <w:color w:val="727271"/>
        <w:sz w:val="14"/>
        <w:szCs w:val="14"/>
      </w:rPr>
    </w:pPr>
  </w:p>
  <w:p w14:paraId="0D1B9349"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75EE05AC" w14:textId="77777777"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475C937E" w14:textId="6168B09F" w:rsidR="002F226E" w:rsidRPr="00205BDF" w:rsidRDefault="00860074" w:rsidP="002F226E">
    <w:pPr>
      <w:spacing w:after="0" w:line="240" w:lineRule="auto"/>
      <w:jc w:val="both"/>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F544A6" w:rsidRPr="00F544A6">
      <w:rPr>
        <w:rFonts w:cs="Arial"/>
        <w:color w:val="727271"/>
        <w:sz w:val="14"/>
        <w:szCs w:val="14"/>
      </w:rPr>
      <w:t>3</w:t>
    </w:r>
    <w:r w:rsidR="00BD5E8F">
      <w:rPr>
        <w:rFonts w:cs="Arial"/>
        <w:color w:val="727271"/>
        <w:sz w:val="14"/>
        <w:szCs w:val="14"/>
      </w:rPr>
      <w:t>7</w:t>
    </w:r>
    <w:r w:rsidR="00F544A6" w:rsidRPr="00F544A6">
      <w:rPr>
        <w:rFonts w:cs="Arial"/>
        <w:color w:val="727271"/>
        <w:sz w:val="14"/>
        <w:szCs w:val="14"/>
      </w:rPr>
      <w:t>.</w:t>
    </w:r>
    <w:r w:rsidR="00BD5E8F">
      <w:rPr>
        <w:rFonts w:cs="Arial"/>
        <w:color w:val="727271"/>
        <w:sz w:val="14"/>
        <w:szCs w:val="14"/>
      </w:rPr>
      <w:t>277</w:t>
    </w:r>
    <w:r w:rsidR="00F544A6" w:rsidRPr="00F544A6">
      <w:rPr>
        <w:rFonts w:cs="Arial"/>
        <w:color w:val="727271"/>
        <w:sz w:val="14"/>
        <w:szCs w:val="14"/>
      </w:rPr>
      <w:t>.</w:t>
    </w:r>
    <w:r w:rsidR="00BD5E8F">
      <w:rPr>
        <w:rFonts w:cs="Arial"/>
        <w:color w:val="727271"/>
        <w:sz w:val="14"/>
        <w:szCs w:val="14"/>
      </w:rPr>
      <w:t>023</w:t>
    </w:r>
    <w:r w:rsidR="00F544A6" w:rsidRPr="00F544A6">
      <w:rPr>
        <w:rFonts w:cs="Arial"/>
        <w:color w:val="727271"/>
        <w:sz w:val="14"/>
        <w:szCs w:val="14"/>
      </w:rPr>
      <w:t>.000,00 zł</w:t>
    </w:r>
    <w:r w:rsidR="00627B0B">
      <w:rPr>
        <w:rFonts w:cs="Arial"/>
        <w:color w:val="727271"/>
        <w:sz w:val="14"/>
        <w:szCs w:val="14"/>
      </w:rPr>
      <w:t>.</w:t>
    </w:r>
  </w:p>
  <w:p w14:paraId="459313ED" w14:textId="77777777" w:rsidR="00860074" w:rsidRPr="00860074" w:rsidRDefault="00860074" w:rsidP="00C72BE5">
    <w:pPr>
      <w:spacing w:after="0" w:line="240" w:lineRule="auto"/>
      <w:jc w:val="both"/>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FA27" w14:textId="77777777" w:rsidR="00446F09" w:rsidRDefault="00446F09" w:rsidP="009D1AEB">
      <w:pPr>
        <w:spacing w:after="0" w:line="240" w:lineRule="auto"/>
      </w:pPr>
      <w:r>
        <w:separator/>
      </w:r>
    </w:p>
  </w:footnote>
  <w:footnote w:type="continuationSeparator" w:id="0">
    <w:p w14:paraId="6770E3EA" w14:textId="77777777" w:rsidR="00446F09" w:rsidRDefault="00446F09"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03B" w14:textId="77777777" w:rsidR="00E11D65" w:rsidRDefault="00E11D65">
    <w:pPr>
      <w:pStyle w:val="Nagwek"/>
    </w:pPr>
    <w:r>
      <w:rPr>
        <w:noProof/>
        <w:lang w:eastAsia="pl-PL"/>
      </w:rPr>
      <w:drawing>
        <wp:anchor distT="0" distB="0" distL="114300" distR="114300" simplePos="0" relativeHeight="251662336" behindDoc="1" locked="0" layoutInCell="1" allowOverlap="1" wp14:anchorId="021128EE" wp14:editId="675BD78C">
          <wp:simplePos x="0" y="0"/>
          <wp:positionH relativeFrom="margin">
            <wp:align>center</wp:align>
          </wp:positionH>
          <wp:positionV relativeFrom="paragraph">
            <wp:posOffset>-74930</wp:posOffset>
          </wp:positionV>
          <wp:extent cx="5934075" cy="495300"/>
          <wp:effectExtent l="0" t="0" r="9525" b="0"/>
          <wp:wrapNone/>
          <wp:docPr id="1" name="Obraz 1" descr="Logo Krajowego Planu Odbudowy, flaga Rzeczpospolita Polska, logo Unia Europejska - Europejski, logo PKP Polskich Linii Kolejowych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ajowego Planu Odbudowy, flaga Rzeczpospolita Polska, logo Unia Europejska - Europejski, logo PKP Polskich Linii Kolejowych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D787A" w14:textId="77777777" w:rsidR="00E11D65" w:rsidRDefault="00E11D65">
    <w:pPr>
      <w:pStyle w:val="Nagwek"/>
    </w:pPr>
  </w:p>
  <w:p w14:paraId="6F43BE21" w14:textId="77777777" w:rsidR="00E11D65" w:rsidRDefault="00E11D65">
    <w:pPr>
      <w:pStyle w:val="Nagwek"/>
    </w:pPr>
  </w:p>
  <w:p w14:paraId="14E1E1B7" w14:textId="77777777" w:rsidR="00E11D65" w:rsidRDefault="00E11D65">
    <w:pPr>
      <w:pStyle w:val="Nagwek"/>
    </w:pPr>
  </w:p>
  <w:p w14:paraId="389CE859"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496912B1" wp14:editId="5EFEF24E">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5A28AA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7AE0D38" w14:textId="77777777" w:rsidR="009D1AEB" w:rsidRDefault="009D1AEB" w:rsidP="009D1AEB">
                          <w:pPr>
                            <w:spacing w:after="0"/>
                            <w:rPr>
                              <w:rFonts w:cs="Arial"/>
                              <w:sz w:val="16"/>
                              <w:szCs w:val="16"/>
                            </w:rPr>
                          </w:pPr>
                          <w:r>
                            <w:rPr>
                              <w:rFonts w:cs="Arial"/>
                              <w:sz w:val="16"/>
                              <w:szCs w:val="16"/>
                            </w:rPr>
                            <w:t>Biuro Komunikacji i Promocji</w:t>
                          </w:r>
                        </w:p>
                        <w:p w14:paraId="6B3E148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7A7652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DF58D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260E0C4"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99B87F6" w14:textId="77777777" w:rsidR="009D1AEB" w:rsidRPr="004D6EC9" w:rsidRDefault="009D1AEB" w:rsidP="009D1AEB">
                          <w:pPr>
                            <w:spacing w:after="0"/>
                            <w:rPr>
                              <w:rFonts w:cs="Arial"/>
                              <w:sz w:val="16"/>
                              <w:szCs w:val="16"/>
                            </w:rPr>
                          </w:pPr>
                          <w:r w:rsidRPr="004D6EC9">
                            <w:rPr>
                              <w:rFonts w:cs="Arial"/>
                              <w:sz w:val="16"/>
                              <w:szCs w:val="16"/>
                            </w:rPr>
                            <w:t>www.plk-sa.pl</w:t>
                          </w:r>
                        </w:p>
                        <w:p w14:paraId="7EBBAA2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912B1"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5A28AA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7AE0D38" w14:textId="77777777" w:rsidR="009D1AEB" w:rsidRDefault="009D1AEB" w:rsidP="009D1AEB">
                    <w:pPr>
                      <w:spacing w:after="0"/>
                      <w:rPr>
                        <w:rFonts w:cs="Arial"/>
                        <w:sz w:val="16"/>
                        <w:szCs w:val="16"/>
                      </w:rPr>
                    </w:pPr>
                    <w:r>
                      <w:rPr>
                        <w:rFonts w:cs="Arial"/>
                        <w:sz w:val="16"/>
                        <w:szCs w:val="16"/>
                      </w:rPr>
                      <w:t>Biuro Komunikacji i Promocji</w:t>
                    </w:r>
                  </w:p>
                  <w:p w14:paraId="6B3E148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7A7652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DF58D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260E0C4"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99B87F6" w14:textId="77777777" w:rsidR="009D1AEB" w:rsidRPr="004D6EC9" w:rsidRDefault="009D1AEB" w:rsidP="009D1AEB">
                    <w:pPr>
                      <w:spacing w:after="0"/>
                      <w:rPr>
                        <w:rFonts w:cs="Arial"/>
                        <w:sz w:val="16"/>
                        <w:szCs w:val="16"/>
                      </w:rPr>
                    </w:pPr>
                    <w:r w:rsidRPr="004D6EC9">
                      <w:rPr>
                        <w:rFonts w:cs="Arial"/>
                        <w:sz w:val="16"/>
                        <w:szCs w:val="16"/>
                      </w:rPr>
                      <w:t>www.plk-sa.pl</w:t>
                    </w:r>
                  </w:p>
                  <w:p w14:paraId="7EBBAA27" w14:textId="77777777" w:rsidR="009D1AEB" w:rsidRPr="00DA3248" w:rsidRDefault="009D1AEB" w:rsidP="009D1AEB">
                    <w:pPr>
                      <w:spacing w:after="0"/>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404375419">
    <w:abstractNumId w:val="1"/>
  </w:num>
  <w:num w:numId="2" w16cid:durableId="200902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E2EC9F4-0F67-4F29-B3CB-EE5AB070E4BB}"/>
  </w:docVars>
  <w:rsids>
    <w:rsidRoot w:val="009D1AEB"/>
    <w:rsid w:val="000333E7"/>
    <w:rsid w:val="000363E4"/>
    <w:rsid w:val="00043D98"/>
    <w:rsid w:val="00065208"/>
    <w:rsid w:val="00067DE4"/>
    <w:rsid w:val="00072876"/>
    <w:rsid w:val="00093DF9"/>
    <w:rsid w:val="000B5398"/>
    <w:rsid w:val="000B6717"/>
    <w:rsid w:val="000C34B5"/>
    <w:rsid w:val="000D2E12"/>
    <w:rsid w:val="000E4DD4"/>
    <w:rsid w:val="001140BA"/>
    <w:rsid w:val="00120341"/>
    <w:rsid w:val="001277A4"/>
    <w:rsid w:val="00127C1F"/>
    <w:rsid w:val="00164B78"/>
    <w:rsid w:val="00170ABD"/>
    <w:rsid w:val="00174E70"/>
    <w:rsid w:val="00192BEF"/>
    <w:rsid w:val="001942F0"/>
    <w:rsid w:val="00194AB7"/>
    <w:rsid w:val="001A081C"/>
    <w:rsid w:val="001A3C46"/>
    <w:rsid w:val="001A3EC7"/>
    <w:rsid w:val="001B2975"/>
    <w:rsid w:val="001C2496"/>
    <w:rsid w:val="001C38BD"/>
    <w:rsid w:val="001D2445"/>
    <w:rsid w:val="001F0282"/>
    <w:rsid w:val="001F469E"/>
    <w:rsid w:val="0020104B"/>
    <w:rsid w:val="0022610F"/>
    <w:rsid w:val="0023158E"/>
    <w:rsid w:val="00236985"/>
    <w:rsid w:val="00242EC0"/>
    <w:rsid w:val="00243F04"/>
    <w:rsid w:val="002509B2"/>
    <w:rsid w:val="002679F9"/>
    <w:rsid w:val="00270973"/>
    <w:rsid w:val="002764CC"/>
    <w:rsid w:val="00277762"/>
    <w:rsid w:val="00277D0A"/>
    <w:rsid w:val="00284741"/>
    <w:rsid w:val="00285EEF"/>
    <w:rsid w:val="00291328"/>
    <w:rsid w:val="002923A8"/>
    <w:rsid w:val="002A02E4"/>
    <w:rsid w:val="002A036B"/>
    <w:rsid w:val="002B5807"/>
    <w:rsid w:val="002F226E"/>
    <w:rsid w:val="002F6767"/>
    <w:rsid w:val="00311C80"/>
    <w:rsid w:val="00316B01"/>
    <w:rsid w:val="00340500"/>
    <w:rsid w:val="00346F76"/>
    <w:rsid w:val="00353C15"/>
    <w:rsid w:val="003560B2"/>
    <w:rsid w:val="0037058C"/>
    <w:rsid w:val="00373893"/>
    <w:rsid w:val="00373B9A"/>
    <w:rsid w:val="003741D7"/>
    <w:rsid w:val="00381F98"/>
    <w:rsid w:val="00385F8D"/>
    <w:rsid w:val="003952A9"/>
    <w:rsid w:val="003C7916"/>
    <w:rsid w:val="003D783B"/>
    <w:rsid w:val="003E5942"/>
    <w:rsid w:val="003E66A0"/>
    <w:rsid w:val="003F0C77"/>
    <w:rsid w:val="003F3982"/>
    <w:rsid w:val="00400B67"/>
    <w:rsid w:val="0042230E"/>
    <w:rsid w:val="00433C4C"/>
    <w:rsid w:val="00446F09"/>
    <w:rsid w:val="004521BE"/>
    <w:rsid w:val="0045579E"/>
    <w:rsid w:val="00457D23"/>
    <w:rsid w:val="0048228E"/>
    <w:rsid w:val="004921F6"/>
    <w:rsid w:val="00496A94"/>
    <w:rsid w:val="004A1C1C"/>
    <w:rsid w:val="004A42B4"/>
    <w:rsid w:val="004B43C6"/>
    <w:rsid w:val="004B795A"/>
    <w:rsid w:val="004C057C"/>
    <w:rsid w:val="004C5387"/>
    <w:rsid w:val="004D7164"/>
    <w:rsid w:val="004E3E98"/>
    <w:rsid w:val="004F5877"/>
    <w:rsid w:val="00502BB2"/>
    <w:rsid w:val="00527D7A"/>
    <w:rsid w:val="00542524"/>
    <w:rsid w:val="00546B39"/>
    <w:rsid w:val="0055231C"/>
    <w:rsid w:val="00553200"/>
    <w:rsid w:val="005545F6"/>
    <w:rsid w:val="005553EC"/>
    <w:rsid w:val="00584F6B"/>
    <w:rsid w:val="00585F06"/>
    <w:rsid w:val="005A144B"/>
    <w:rsid w:val="005B6CBE"/>
    <w:rsid w:val="005C49A6"/>
    <w:rsid w:val="005C519D"/>
    <w:rsid w:val="005D161E"/>
    <w:rsid w:val="005D1DAD"/>
    <w:rsid w:val="005D341D"/>
    <w:rsid w:val="005D4D14"/>
    <w:rsid w:val="005E247B"/>
    <w:rsid w:val="005E2BFB"/>
    <w:rsid w:val="005E2FE4"/>
    <w:rsid w:val="00607B83"/>
    <w:rsid w:val="00610F2D"/>
    <w:rsid w:val="00627B0B"/>
    <w:rsid w:val="006306E5"/>
    <w:rsid w:val="00635385"/>
    <w:rsid w:val="0063625B"/>
    <w:rsid w:val="006418D9"/>
    <w:rsid w:val="00657103"/>
    <w:rsid w:val="006801CF"/>
    <w:rsid w:val="006818E4"/>
    <w:rsid w:val="006825F8"/>
    <w:rsid w:val="006832D9"/>
    <w:rsid w:val="006A411D"/>
    <w:rsid w:val="006A41EF"/>
    <w:rsid w:val="006C6C1C"/>
    <w:rsid w:val="006D0F6D"/>
    <w:rsid w:val="006F2772"/>
    <w:rsid w:val="00706F25"/>
    <w:rsid w:val="00717024"/>
    <w:rsid w:val="007245B6"/>
    <w:rsid w:val="00742F3E"/>
    <w:rsid w:val="007566C4"/>
    <w:rsid w:val="007A5041"/>
    <w:rsid w:val="007B1157"/>
    <w:rsid w:val="007C233D"/>
    <w:rsid w:val="007D74B6"/>
    <w:rsid w:val="007F2CC6"/>
    <w:rsid w:val="007F3648"/>
    <w:rsid w:val="008172AC"/>
    <w:rsid w:val="008344E8"/>
    <w:rsid w:val="00841C0E"/>
    <w:rsid w:val="00852C5B"/>
    <w:rsid w:val="00853014"/>
    <w:rsid w:val="008556BF"/>
    <w:rsid w:val="00860074"/>
    <w:rsid w:val="0086251E"/>
    <w:rsid w:val="00865D41"/>
    <w:rsid w:val="00874E72"/>
    <w:rsid w:val="00884FD7"/>
    <w:rsid w:val="00886809"/>
    <w:rsid w:val="00887D71"/>
    <w:rsid w:val="00897128"/>
    <w:rsid w:val="008A6DDA"/>
    <w:rsid w:val="008B428C"/>
    <w:rsid w:val="008D5441"/>
    <w:rsid w:val="008D597F"/>
    <w:rsid w:val="008D5DE4"/>
    <w:rsid w:val="008D69DC"/>
    <w:rsid w:val="008E08C0"/>
    <w:rsid w:val="008E130D"/>
    <w:rsid w:val="008E2FDD"/>
    <w:rsid w:val="008E7B95"/>
    <w:rsid w:val="008F2A6A"/>
    <w:rsid w:val="008F5F4B"/>
    <w:rsid w:val="00910B3B"/>
    <w:rsid w:val="00916FAA"/>
    <w:rsid w:val="00920971"/>
    <w:rsid w:val="009232DE"/>
    <w:rsid w:val="00932ED5"/>
    <w:rsid w:val="00944F98"/>
    <w:rsid w:val="00952677"/>
    <w:rsid w:val="0096161B"/>
    <w:rsid w:val="00985777"/>
    <w:rsid w:val="00987111"/>
    <w:rsid w:val="009A0FE9"/>
    <w:rsid w:val="009A6C41"/>
    <w:rsid w:val="009B4CA2"/>
    <w:rsid w:val="009C43BF"/>
    <w:rsid w:val="009D1AEB"/>
    <w:rsid w:val="009E268D"/>
    <w:rsid w:val="009E63CC"/>
    <w:rsid w:val="00A0132F"/>
    <w:rsid w:val="00A01D2E"/>
    <w:rsid w:val="00A03117"/>
    <w:rsid w:val="00A15AED"/>
    <w:rsid w:val="00A17B59"/>
    <w:rsid w:val="00A2081A"/>
    <w:rsid w:val="00A236DD"/>
    <w:rsid w:val="00A25069"/>
    <w:rsid w:val="00A3479F"/>
    <w:rsid w:val="00A406A9"/>
    <w:rsid w:val="00A420F3"/>
    <w:rsid w:val="00A46DA5"/>
    <w:rsid w:val="00A50F56"/>
    <w:rsid w:val="00A75420"/>
    <w:rsid w:val="00A8183F"/>
    <w:rsid w:val="00A82BB4"/>
    <w:rsid w:val="00A94B4B"/>
    <w:rsid w:val="00A960DA"/>
    <w:rsid w:val="00AB1B80"/>
    <w:rsid w:val="00AB3F1A"/>
    <w:rsid w:val="00AB403D"/>
    <w:rsid w:val="00AB5B04"/>
    <w:rsid w:val="00AE05EE"/>
    <w:rsid w:val="00B10DAF"/>
    <w:rsid w:val="00B211E9"/>
    <w:rsid w:val="00B2613C"/>
    <w:rsid w:val="00B30758"/>
    <w:rsid w:val="00B433B0"/>
    <w:rsid w:val="00B65D9E"/>
    <w:rsid w:val="00B828BE"/>
    <w:rsid w:val="00BA147B"/>
    <w:rsid w:val="00BA7235"/>
    <w:rsid w:val="00BB14EF"/>
    <w:rsid w:val="00BB7386"/>
    <w:rsid w:val="00BC0DBF"/>
    <w:rsid w:val="00BC1E9D"/>
    <w:rsid w:val="00BD5E8F"/>
    <w:rsid w:val="00BF634A"/>
    <w:rsid w:val="00C11D4A"/>
    <w:rsid w:val="00C223F6"/>
    <w:rsid w:val="00C50A50"/>
    <w:rsid w:val="00C60345"/>
    <w:rsid w:val="00C64A4C"/>
    <w:rsid w:val="00C654C1"/>
    <w:rsid w:val="00C72BE5"/>
    <w:rsid w:val="00CA4BCB"/>
    <w:rsid w:val="00CC72BF"/>
    <w:rsid w:val="00CF0E6A"/>
    <w:rsid w:val="00CF66C7"/>
    <w:rsid w:val="00D016FE"/>
    <w:rsid w:val="00D1248A"/>
    <w:rsid w:val="00D149FC"/>
    <w:rsid w:val="00D33F12"/>
    <w:rsid w:val="00D353C4"/>
    <w:rsid w:val="00D5113B"/>
    <w:rsid w:val="00D54875"/>
    <w:rsid w:val="00D6569B"/>
    <w:rsid w:val="00D7086B"/>
    <w:rsid w:val="00D70B71"/>
    <w:rsid w:val="00D73905"/>
    <w:rsid w:val="00D77764"/>
    <w:rsid w:val="00D825B4"/>
    <w:rsid w:val="00D9073E"/>
    <w:rsid w:val="00D90B41"/>
    <w:rsid w:val="00D916A4"/>
    <w:rsid w:val="00D9637E"/>
    <w:rsid w:val="00DC11D2"/>
    <w:rsid w:val="00DE4124"/>
    <w:rsid w:val="00DE6091"/>
    <w:rsid w:val="00DF3AF0"/>
    <w:rsid w:val="00E00C45"/>
    <w:rsid w:val="00E033DD"/>
    <w:rsid w:val="00E03EE0"/>
    <w:rsid w:val="00E10CB1"/>
    <w:rsid w:val="00E11D65"/>
    <w:rsid w:val="00E35988"/>
    <w:rsid w:val="00E77F3F"/>
    <w:rsid w:val="00EA136B"/>
    <w:rsid w:val="00EC4626"/>
    <w:rsid w:val="00EE1DB8"/>
    <w:rsid w:val="00EE7751"/>
    <w:rsid w:val="00EF05C9"/>
    <w:rsid w:val="00EF0C7E"/>
    <w:rsid w:val="00F05BC8"/>
    <w:rsid w:val="00F13CDE"/>
    <w:rsid w:val="00F22022"/>
    <w:rsid w:val="00F33D83"/>
    <w:rsid w:val="00F544A6"/>
    <w:rsid w:val="00F57311"/>
    <w:rsid w:val="00F63631"/>
    <w:rsid w:val="00F73046"/>
    <w:rsid w:val="00F805B9"/>
    <w:rsid w:val="00FA448D"/>
    <w:rsid w:val="00FC1071"/>
    <w:rsid w:val="00FC749C"/>
    <w:rsid w:val="00FE425F"/>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96E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657103"/>
    <w:rPr>
      <w:i/>
      <w:iCs/>
    </w:rPr>
  </w:style>
  <w:style w:type="paragraph" w:styleId="Poprawka">
    <w:name w:val="Revision"/>
    <w:hidden/>
    <w:uiPriority w:val="99"/>
    <w:semiHidden/>
    <w:rsid w:val="005D1DA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21434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B29BDC75-7F0D-421A-97A2-F324295F2474}">
  <ds:schemaRefs>
    <ds:schemaRef ds:uri="http://schemas.openxmlformats.org/officeDocument/2006/bibliography"/>
  </ds:schemaRefs>
</ds:datastoreItem>
</file>

<file path=customXml/itemProps2.xml><?xml version="1.0" encoding="utf-8"?>
<ds:datastoreItem xmlns:ds="http://schemas.openxmlformats.org/officeDocument/2006/customXml" ds:itemID="{8E2EC9F4-0F67-4F29-B3CB-EE5AB070E4B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2026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Szybsze podróże z nowych peronów na trasie Kraków - Tunel</vt:lpstr>
    </vt:vector>
  </TitlesOfParts>
  <Company>PKP PLK S.A.</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Stacja Ostróda odzyskuje blask</dc:title>
  <dc:subject/>
  <dc:creator>Filip.Korpala@plk-sa.pl</dc:creator>
  <cp:keywords/>
  <dc:description/>
  <cp:lastModifiedBy>Dudzińska Maria</cp:lastModifiedBy>
  <cp:revision>2</cp:revision>
  <dcterms:created xsi:type="dcterms:W3CDTF">2025-08-18T07:18:00Z</dcterms:created>
  <dcterms:modified xsi:type="dcterms:W3CDTF">2025-08-18T07:18:00Z</dcterms:modified>
</cp:coreProperties>
</file>