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26" w:rsidRPr="00C05FBA" w:rsidRDefault="00AE3E69" w:rsidP="00C05FBA">
      <w:pPr>
        <w:spacing w:before="1440" w:after="240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D36890">
        <w:rPr>
          <w:rFonts w:cs="Arial"/>
        </w:rPr>
        <w:t xml:space="preserve"> 15</w:t>
      </w:r>
      <w:r w:rsidR="0058780C">
        <w:rPr>
          <w:rFonts w:cs="Arial"/>
        </w:rPr>
        <w:t xml:space="preserve"> </w:t>
      </w:r>
      <w:r w:rsidR="00D36890">
        <w:rPr>
          <w:rFonts w:cs="Arial"/>
        </w:rPr>
        <w:t xml:space="preserve">czerwca </w:t>
      </w:r>
      <w:r w:rsidR="007F4C4D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8A5F56" w:rsidRPr="008E61D8" w:rsidRDefault="00D36890" w:rsidP="008E61D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CF6606">
        <w:rPr>
          <w:rFonts w:cs="Arial"/>
          <w:i/>
          <w:sz w:val="22"/>
          <w:szCs w:val="22"/>
        </w:rPr>
        <w:t xml:space="preserve">Faustyna </w:t>
      </w:r>
      <w:r>
        <w:rPr>
          <w:rFonts w:cs="Arial"/>
          <w:sz w:val="22"/>
          <w:szCs w:val="22"/>
        </w:rPr>
        <w:t>rozpoczęła drążenie drugiego</w:t>
      </w:r>
      <w:r w:rsidR="006D3437" w:rsidRPr="008E61D8">
        <w:rPr>
          <w:rFonts w:cs="Arial"/>
          <w:sz w:val="22"/>
          <w:szCs w:val="22"/>
        </w:rPr>
        <w:t xml:space="preserve"> tunel</w:t>
      </w:r>
      <w:r>
        <w:rPr>
          <w:rFonts w:cs="Arial"/>
          <w:sz w:val="22"/>
          <w:szCs w:val="22"/>
        </w:rPr>
        <w:t>u</w:t>
      </w:r>
      <w:r w:rsidR="006D3437" w:rsidRPr="008E61D8">
        <w:rPr>
          <w:rFonts w:cs="Arial"/>
          <w:sz w:val="22"/>
          <w:szCs w:val="22"/>
        </w:rPr>
        <w:t xml:space="preserve"> </w:t>
      </w:r>
      <w:r w:rsidR="00CF6606">
        <w:rPr>
          <w:rFonts w:cs="Arial"/>
          <w:sz w:val="22"/>
          <w:szCs w:val="22"/>
        </w:rPr>
        <w:t xml:space="preserve">na trasie Łódź Fabryczna </w:t>
      </w:r>
      <w:r w:rsidR="006D3437" w:rsidRPr="008E61D8">
        <w:rPr>
          <w:rFonts w:cs="Arial"/>
          <w:sz w:val="22"/>
          <w:szCs w:val="22"/>
        </w:rPr>
        <w:t xml:space="preserve">– Kaliska/Żabieniec </w:t>
      </w:r>
    </w:p>
    <w:p w:rsidR="006D3437" w:rsidRPr="008E61D8" w:rsidRDefault="006D3437" w:rsidP="008E61D8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8E61D8">
        <w:rPr>
          <w:rFonts w:cs="Arial"/>
          <w:b/>
          <w:bCs/>
        </w:rPr>
        <w:t xml:space="preserve">Maszyna TBM </w:t>
      </w:r>
      <w:r w:rsidRPr="008E61D8">
        <w:rPr>
          <w:rFonts w:cs="Arial"/>
          <w:b/>
          <w:bCs/>
          <w:i/>
        </w:rPr>
        <w:t>Faustyna</w:t>
      </w:r>
      <w:r w:rsidRPr="008E61D8">
        <w:rPr>
          <w:rFonts w:cs="Arial"/>
          <w:b/>
          <w:bCs/>
        </w:rPr>
        <w:t xml:space="preserve"> </w:t>
      </w:r>
      <w:r w:rsidR="00D36890">
        <w:rPr>
          <w:rFonts w:cs="Arial"/>
          <w:b/>
          <w:bCs/>
        </w:rPr>
        <w:t xml:space="preserve">rozpoczęła </w:t>
      </w:r>
      <w:r w:rsidR="00A4614C">
        <w:rPr>
          <w:rFonts w:cs="Arial"/>
          <w:b/>
          <w:bCs/>
        </w:rPr>
        <w:t>budowę</w:t>
      </w:r>
      <w:r w:rsidR="00D36890">
        <w:rPr>
          <w:rFonts w:cs="Arial"/>
          <w:b/>
          <w:bCs/>
        </w:rPr>
        <w:t xml:space="preserve"> drugiego jednotorowego</w:t>
      </w:r>
      <w:r w:rsidR="006737E9" w:rsidRPr="008E61D8">
        <w:rPr>
          <w:rFonts w:cs="Arial"/>
          <w:b/>
          <w:bCs/>
        </w:rPr>
        <w:t xml:space="preserve"> tunel</w:t>
      </w:r>
      <w:r w:rsidR="00D36890">
        <w:rPr>
          <w:rFonts w:cs="Arial"/>
          <w:b/>
          <w:bCs/>
        </w:rPr>
        <w:t>u</w:t>
      </w:r>
      <w:r w:rsidR="006737E9" w:rsidRPr="008E61D8">
        <w:rPr>
          <w:rFonts w:cs="Arial"/>
          <w:b/>
          <w:bCs/>
        </w:rPr>
        <w:t xml:space="preserve"> </w:t>
      </w:r>
      <w:r w:rsidR="00D36890">
        <w:rPr>
          <w:rFonts w:cs="Arial"/>
          <w:b/>
          <w:bCs/>
        </w:rPr>
        <w:t>kolejowego</w:t>
      </w:r>
      <w:r w:rsidR="003042FE" w:rsidRPr="008E61D8">
        <w:rPr>
          <w:rFonts w:cs="Arial"/>
          <w:b/>
          <w:bCs/>
        </w:rPr>
        <w:t xml:space="preserve"> </w:t>
      </w:r>
      <w:r w:rsidR="006737E9" w:rsidRPr="008E61D8">
        <w:rPr>
          <w:rFonts w:cs="Arial"/>
          <w:b/>
          <w:bCs/>
        </w:rPr>
        <w:t xml:space="preserve">na podziemnej </w:t>
      </w:r>
      <w:r w:rsidRPr="008E61D8">
        <w:rPr>
          <w:rFonts w:cs="Arial"/>
          <w:b/>
          <w:bCs/>
        </w:rPr>
        <w:t xml:space="preserve">trasie </w:t>
      </w:r>
      <w:r w:rsidR="009640A0">
        <w:rPr>
          <w:rFonts w:cs="Arial"/>
          <w:b/>
          <w:bCs/>
        </w:rPr>
        <w:t>między stacjami Łódź Fabryczna a</w:t>
      </w:r>
      <w:r w:rsidRPr="008E61D8">
        <w:rPr>
          <w:rFonts w:cs="Arial"/>
          <w:b/>
          <w:bCs/>
        </w:rPr>
        <w:t xml:space="preserve"> </w:t>
      </w:r>
      <w:r w:rsidR="009640A0">
        <w:rPr>
          <w:rFonts w:cs="Arial"/>
          <w:b/>
          <w:bCs/>
        </w:rPr>
        <w:t xml:space="preserve">Łódź Kaliska i </w:t>
      </w:r>
      <w:r w:rsidR="006737E9" w:rsidRPr="008E61D8">
        <w:rPr>
          <w:rFonts w:cs="Arial"/>
          <w:b/>
          <w:bCs/>
        </w:rPr>
        <w:t>Ł</w:t>
      </w:r>
      <w:r w:rsidR="008A5F56" w:rsidRPr="008E61D8">
        <w:rPr>
          <w:rFonts w:cs="Arial"/>
          <w:b/>
          <w:bCs/>
        </w:rPr>
        <w:t>ódź Żabieniec</w:t>
      </w:r>
      <w:r w:rsidRPr="008E61D8">
        <w:rPr>
          <w:rFonts w:cs="Arial"/>
          <w:b/>
          <w:bCs/>
        </w:rPr>
        <w:t>.</w:t>
      </w:r>
      <w:r w:rsidR="009640A0">
        <w:rPr>
          <w:rFonts w:cs="Arial"/>
          <w:b/>
          <w:bCs/>
        </w:rPr>
        <w:t xml:space="preserve"> </w:t>
      </w:r>
      <w:r w:rsidRPr="008E61D8">
        <w:rPr>
          <w:rFonts w:cs="Arial"/>
          <w:b/>
          <w:bCs/>
        </w:rPr>
        <w:t>Inwestycja realizowana przez PKP Polskie Linie Kolejowe S.A. o wartości ponad 1,5 mld z</w:t>
      </w:r>
      <w:r w:rsidR="00052FC3" w:rsidRPr="008E61D8">
        <w:rPr>
          <w:rFonts w:cs="Arial"/>
          <w:b/>
          <w:bCs/>
        </w:rPr>
        <w:t>ł</w:t>
      </w:r>
      <w:r w:rsidRPr="008E61D8">
        <w:rPr>
          <w:rFonts w:cs="Arial"/>
          <w:b/>
          <w:bCs/>
        </w:rPr>
        <w:t xml:space="preserve"> netto jest współfinansowana z </w:t>
      </w:r>
      <w:proofErr w:type="spellStart"/>
      <w:r w:rsidR="00D36890">
        <w:rPr>
          <w:rFonts w:cs="Arial"/>
          <w:b/>
          <w:bCs/>
        </w:rPr>
        <w:t>POIiŚ</w:t>
      </w:r>
      <w:proofErr w:type="spellEnd"/>
      <w:r w:rsidR="008E61D8">
        <w:rPr>
          <w:rFonts w:cs="Arial"/>
          <w:b/>
          <w:color w:val="000000"/>
          <w:shd w:val="clear" w:color="auto" w:fill="FFFFFF"/>
        </w:rPr>
        <w:t>.</w:t>
      </w:r>
    </w:p>
    <w:p w:rsidR="00D36890" w:rsidRDefault="006E3C54" w:rsidP="008E61D8">
      <w:pPr>
        <w:spacing w:before="100" w:beforeAutospacing="1" w:after="100" w:afterAutospacing="1" w:line="360" w:lineRule="auto"/>
        <w:rPr>
          <w:rFonts w:cs="Arial"/>
        </w:rPr>
      </w:pPr>
      <w:r w:rsidRPr="006E3C54">
        <w:rPr>
          <w:rFonts w:cs="Arial"/>
        </w:rPr>
        <w:t>Dziś, 15 czerwca</w:t>
      </w:r>
      <w:r>
        <w:rPr>
          <w:rFonts w:cs="Arial"/>
          <w:i/>
        </w:rPr>
        <w:t xml:space="preserve"> </w:t>
      </w:r>
      <w:r w:rsidR="00D36890" w:rsidRPr="00A4614C">
        <w:rPr>
          <w:rFonts w:cs="Arial"/>
          <w:i/>
        </w:rPr>
        <w:t>Faustyna</w:t>
      </w:r>
      <w:r w:rsidR="00D36890" w:rsidRPr="00A4614C">
        <w:rPr>
          <w:rFonts w:cs="Arial"/>
        </w:rPr>
        <w:t xml:space="preserve"> </w:t>
      </w:r>
      <w:r w:rsidR="00D36890">
        <w:rPr>
          <w:rFonts w:cs="Arial"/>
        </w:rPr>
        <w:t>wystartowała z komory</w:t>
      </w:r>
      <w:r w:rsidR="00232A13">
        <w:rPr>
          <w:rFonts w:cs="Arial"/>
        </w:rPr>
        <w:t xml:space="preserve"> odgałęźnej</w:t>
      </w:r>
      <w:r w:rsidR="00D36890">
        <w:rPr>
          <w:rFonts w:cs="Arial"/>
        </w:rPr>
        <w:t xml:space="preserve"> </w:t>
      </w:r>
      <w:bookmarkStart w:id="0" w:name="_GoBack"/>
      <w:r w:rsidR="00D36890" w:rsidRPr="00916E4A">
        <w:rPr>
          <w:rFonts w:cs="Arial"/>
          <w:b/>
          <w:u w:val="single"/>
        </w:rPr>
        <w:t xml:space="preserve">przy ul. </w:t>
      </w:r>
      <w:r w:rsidR="00AA7F38" w:rsidRPr="00916E4A">
        <w:rPr>
          <w:rFonts w:cs="Arial"/>
          <w:b/>
          <w:u w:val="single"/>
        </w:rPr>
        <w:t>Stolarskiej</w:t>
      </w:r>
      <w:r w:rsidR="00D36890">
        <w:rPr>
          <w:rFonts w:cs="Arial"/>
        </w:rPr>
        <w:t xml:space="preserve"> </w:t>
      </w:r>
      <w:bookmarkEnd w:id="0"/>
      <w:r w:rsidR="00D36890">
        <w:rPr>
          <w:rFonts w:cs="Arial"/>
        </w:rPr>
        <w:t xml:space="preserve">w kierunku </w:t>
      </w:r>
      <w:r w:rsidR="0097097B">
        <w:rPr>
          <w:rFonts w:cs="Arial"/>
        </w:rPr>
        <w:t xml:space="preserve">przystanku </w:t>
      </w:r>
      <w:r w:rsidR="00F43F06">
        <w:rPr>
          <w:rFonts w:cs="Arial"/>
        </w:rPr>
        <w:t xml:space="preserve">Łódź </w:t>
      </w:r>
      <w:r w:rsidR="0097097B">
        <w:rPr>
          <w:rFonts w:cs="Arial"/>
        </w:rPr>
        <w:t xml:space="preserve">Koziny i </w:t>
      </w:r>
      <w:r w:rsidR="00D36890">
        <w:rPr>
          <w:rFonts w:cs="Arial"/>
        </w:rPr>
        <w:t>stacji Łódź Żabieniec. Na odcinku</w:t>
      </w:r>
      <w:r w:rsidR="009640A0">
        <w:rPr>
          <w:rFonts w:cs="Arial"/>
        </w:rPr>
        <w:t xml:space="preserve"> o długości ok</w:t>
      </w:r>
      <w:r w:rsidR="009640A0" w:rsidRPr="00806319">
        <w:rPr>
          <w:rFonts w:cs="Arial"/>
        </w:rPr>
        <w:t xml:space="preserve">. </w:t>
      </w:r>
      <w:r w:rsidR="00806319" w:rsidRPr="00806319">
        <w:rPr>
          <w:rFonts w:cs="Arial"/>
        </w:rPr>
        <w:t>1100</w:t>
      </w:r>
      <w:r w:rsidR="009640A0" w:rsidRPr="009640A0">
        <w:rPr>
          <w:rFonts w:cs="Arial"/>
          <w:color w:val="FF0000"/>
        </w:rPr>
        <w:t xml:space="preserve"> </w:t>
      </w:r>
      <w:r w:rsidR="009640A0">
        <w:rPr>
          <w:rFonts w:cs="Arial"/>
        </w:rPr>
        <w:t>metrów</w:t>
      </w:r>
      <w:r w:rsidR="00D36890">
        <w:rPr>
          <w:rFonts w:cs="Arial"/>
        </w:rPr>
        <w:t xml:space="preserve"> powstanie </w:t>
      </w:r>
      <w:r w:rsidR="0097097B">
        <w:rPr>
          <w:rFonts w:cs="Arial"/>
        </w:rPr>
        <w:t>drugi</w:t>
      </w:r>
      <w:r w:rsidR="00D36890">
        <w:rPr>
          <w:rFonts w:cs="Arial"/>
        </w:rPr>
        <w:t xml:space="preserve"> z </w:t>
      </w:r>
      <w:r w:rsidR="00D36890" w:rsidRPr="008E61D8">
        <w:rPr>
          <w:rFonts w:cs="Arial"/>
        </w:rPr>
        <w:t>4 jednotorowych tuneli</w:t>
      </w:r>
      <w:r w:rsidR="0097097B">
        <w:rPr>
          <w:rFonts w:cs="Arial"/>
        </w:rPr>
        <w:t xml:space="preserve"> o średnicy 8,5 metra</w:t>
      </w:r>
      <w:r w:rsidR="00D36890">
        <w:rPr>
          <w:rFonts w:cs="Arial"/>
        </w:rPr>
        <w:t>, który po</w:t>
      </w:r>
      <w:r w:rsidR="00D36890" w:rsidRPr="008E61D8">
        <w:rPr>
          <w:rFonts w:cs="Arial"/>
        </w:rPr>
        <w:t xml:space="preserve">łączy dwutorowy tunel główny w kierunku Łodzi Fabrycznej ze stacjami Łódź Kaliska i Łódź Żabieniec. </w:t>
      </w:r>
    </w:p>
    <w:p w:rsidR="00806319" w:rsidRDefault="0097097B" w:rsidP="0097097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Po wybudowaniu pierwszego tunelu od komory </w:t>
      </w:r>
      <w:r w:rsidRPr="008E61D8">
        <w:rPr>
          <w:rFonts w:cs="Arial"/>
        </w:rPr>
        <w:t>od ul. Długosza pod Al. Włókniarzy do ul. Stolarskiej</w:t>
      </w:r>
      <w:r>
        <w:rPr>
          <w:rFonts w:cs="Arial"/>
        </w:rPr>
        <w:t xml:space="preserve"> o długości</w:t>
      </w:r>
      <w:r w:rsidRPr="008E61D8">
        <w:rPr>
          <w:rFonts w:cs="Arial"/>
        </w:rPr>
        <w:t xml:space="preserve"> 940 m</w:t>
      </w:r>
      <w:r>
        <w:rPr>
          <w:rFonts w:cs="Arial"/>
        </w:rPr>
        <w:t xml:space="preserve">, maszyna odbyła przegląd. </w:t>
      </w:r>
      <w:r w:rsidR="00F1745D">
        <w:rPr>
          <w:rFonts w:cs="Arial"/>
        </w:rPr>
        <w:t>Za pomocą specjalistycznych dźwigów poszczególne człony, w tym czoło tarczy zostało wydobyte na powierzchnię, gdzie p</w:t>
      </w:r>
      <w:r>
        <w:rPr>
          <w:rFonts w:cs="Arial"/>
        </w:rPr>
        <w:t xml:space="preserve">rzeprowadzono konserwację urządzeń i wymianę zużytych elementów m.in. części skrawających. Następnie </w:t>
      </w:r>
      <w:r w:rsidR="00806319">
        <w:rPr>
          <w:rFonts w:cs="Arial"/>
        </w:rPr>
        <w:t xml:space="preserve">poszczególne człony </w:t>
      </w:r>
      <w:r>
        <w:rPr>
          <w:rFonts w:cs="Arial"/>
        </w:rPr>
        <w:t xml:space="preserve">TBM o łącznej </w:t>
      </w:r>
      <w:r w:rsidR="00806319">
        <w:rPr>
          <w:rFonts w:cs="Arial"/>
        </w:rPr>
        <w:t xml:space="preserve">długości </w:t>
      </w:r>
      <w:r w:rsidRPr="0097097B">
        <w:rPr>
          <w:rFonts w:cs="Arial"/>
        </w:rPr>
        <w:t>110 metrów oraz ciężar</w:t>
      </w:r>
      <w:r w:rsidR="00806319">
        <w:rPr>
          <w:rFonts w:cs="Arial"/>
        </w:rPr>
        <w:t>ze</w:t>
      </w:r>
      <w:r w:rsidRPr="0097097B">
        <w:rPr>
          <w:rFonts w:cs="Arial"/>
        </w:rPr>
        <w:t xml:space="preserve"> </w:t>
      </w:r>
      <w:r w:rsidR="00806319">
        <w:rPr>
          <w:rFonts w:cs="Arial"/>
        </w:rPr>
        <w:t>ponad 1,3 tys. ton zostały obrócone o 180 stopni</w:t>
      </w:r>
      <w:r w:rsidR="00F1745D">
        <w:rPr>
          <w:rFonts w:cs="Arial"/>
        </w:rPr>
        <w:t xml:space="preserve"> i z powrotem umieszczone w komorze</w:t>
      </w:r>
      <w:r w:rsidR="00806319">
        <w:rPr>
          <w:rFonts w:cs="Arial"/>
        </w:rPr>
        <w:t xml:space="preserve">. </w:t>
      </w:r>
      <w:r w:rsidR="00A4614C">
        <w:rPr>
          <w:rFonts w:cs="Arial"/>
        </w:rPr>
        <w:t>Sprawnie przeprowadzona operacja podłączenia niezbędnych elementów pozwoliła na start maszyny.</w:t>
      </w:r>
    </w:p>
    <w:p w:rsidR="00F1745D" w:rsidRDefault="00806319" w:rsidP="008E61D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TBM </w:t>
      </w:r>
      <w:r w:rsidRPr="00A4614C">
        <w:rPr>
          <w:rFonts w:cs="Arial"/>
          <w:i/>
        </w:rPr>
        <w:t>Faustyna</w:t>
      </w:r>
      <w:r>
        <w:rPr>
          <w:rFonts w:cs="Arial"/>
        </w:rPr>
        <w:t xml:space="preserve"> </w:t>
      </w:r>
      <w:r w:rsidR="00F1745D">
        <w:rPr>
          <w:rFonts w:cs="Arial"/>
        </w:rPr>
        <w:t xml:space="preserve">wybuduje jeszcze </w:t>
      </w:r>
      <w:r w:rsidR="00232A13">
        <w:rPr>
          <w:rFonts w:cs="Arial"/>
        </w:rPr>
        <w:t xml:space="preserve">2 </w:t>
      </w:r>
      <w:r>
        <w:rPr>
          <w:rFonts w:cs="Arial"/>
        </w:rPr>
        <w:t>podziemne nitki</w:t>
      </w:r>
      <w:r w:rsidR="00232A13">
        <w:rPr>
          <w:rFonts w:cs="Arial"/>
        </w:rPr>
        <w:t xml:space="preserve"> tj.</w:t>
      </w:r>
      <w:r>
        <w:rPr>
          <w:rFonts w:cs="Arial"/>
        </w:rPr>
        <w:t xml:space="preserve"> </w:t>
      </w:r>
      <w:r w:rsidR="006E3C54">
        <w:rPr>
          <w:rFonts w:cs="Arial"/>
        </w:rPr>
        <w:t xml:space="preserve">tunel </w:t>
      </w:r>
      <w:r>
        <w:rPr>
          <w:rFonts w:cs="Arial"/>
        </w:rPr>
        <w:t xml:space="preserve">od komory przy </w:t>
      </w:r>
      <w:r w:rsidR="0097097B" w:rsidRPr="0097097B">
        <w:rPr>
          <w:rFonts w:cs="Arial"/>
        </w:rPr>
        <w:t xml:space="preserve">ul. Żniwnej </w:t>
      </w:r>
      <w:r w:rsidR="00232A13">
        <w:rPr>
          <w:rFonts w:cs="Arial"/>
        </w:rPr>
        <w:t>o długości ok. 760 metrów</w:t>
      </w:r>
      <w:r w:rsidR="0097097B" w:rsidRPr="0097097B">
        <w:rPr>
          <w:rFonts w:cs="Arial"/>
        </w:rPr>
        <w:t xml:space="preserve"> </w:t>
      </w:r>
      <w:r w:rsidR="00AA7F38">
        <w:rPr>
          <w:rFonts w:cs="Arial"/>
        </w:rPr>
        <w:t>do komory</w:t>
      </w:r>
      <w:r w:rsidR="00232A13">
        <w:rPr>
          <w:rFonts w:cs="Arial"/>
        </w:rPr>
        <w:t xml:space="preserve"> odgałęźnej</w:t>
      </w:r>
      <w:r w:rsidR="0097097B" w:rsidRPr="0097097B">
        <w:rPr>
          <w:rFonts w:cs="Arial"/>
        </w:rPr>
        <w:t xml:space="preserve"> </w:t>
      </w:r>
      <w:r w:rsidR="00232A13">
        <w:rPr>
          <w:rFonts w:cs="Arial"/>
        </w:rPr>
        <w:t xml:space="preserve">przy ul. Stolarskiej oraz </w:t>
      </w:r>
      <w:r w:rsidR="006E3C54">
        <w:rPr>
          <w:rFonts w:cs="Arial"/>
        </w:rPr>
        <w:t xml:space="preserve">tunel </w:t>
      </w:r>
      <w:r w:rsidR="00232A13">
        <w:rPr>
          <w:rFonts w:cs="Arial"/>
        </w:rPr>
        <w:t>od komory przy ul Stolarskiej o długości 710 metrów</w:t>
      </w:r>
      <w:r w:rsidR="0097097B" w:rsidRPr="0097097B">
        <w:rPr>
          <w:rFonts w:cs="Arial"/>
        </w:rPr>
        <w:t xml:space="preserve"> do komory</w:t>
      </w:r>
      <w:r w:rsidR="00D2124C">
        <w:rPr>
          <w:rFonts w:cs="Arial"/>
        </w:rPr>
        <w:t xml:space="preserve"> przy a</w:t>
      </w:r>
      <w:r w:rsidR="006E3C54">
        <w:rPr>
          <w:rFonts w:cs="Arial"/>
        </w:rPr>
        <w:t>l.</w:t>
      </w:r>
      <w:r w:rsidR="0097097B" w:rsidRPr="0097097B">
        <w:rPr>
          <w:rFonts w:cs="Arial"/>
        </w:rPr>
        <w:t xml:space="preserve"> Unii</w:t>
      </w:r>
      <w:r w:rsidR="006E3C54">
        <w:rPr>
          <w:rFonts w:cs="Arial"/>
        </w:rPr>
        <w:t xml:space="preserve"> Lubelskiej</w:t>
      </w:r>
      <w:r w:rsidR="0097097B" w:rsidRPr="0097097B">
        <w:rPr>
          <w:rFonts w:cs="Arial"/>
        </w:rPr>
        <w:t xml:space="preserve">. </w:t>
      </w:r>
    </w:p>
    <w:p w:rsidR="004F38DA" w:rsidRPr="00D80C4A" w:rsidRDefault="004F38DA" w:rsidP="004F38D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Równocześnie w</w:t>
      </w:r>
      <w:r w:rsidRPr="008E61D8">
        <w:rPr>
          <w:rFonts w:cs="Arial"/>
        </w:rPr>
        <w:t>iększa maszyna</w:t>
      </w:r>
      <w:r>
        <w:rPr>
          <w:rFonts w:cs="Arial"/>
        </w:rPr>
        <w:t xml:space="preserve"> dotarła do Polesia, gdzie obecnie przechodzi przegląd czoła tarczy zanim przewierci się przez ścianę podziemnego przystanku.</w:t>
      </w:r>
      <w:r w:rsidRPr="008E61D8">
        <w:rPr>
          <w:rFonts w:cs="Arial"/>
        </w:rPr>
        <w:t xml:space="preserve"> TBM Katarzyna o średnicy ponad 13 metrów drąży dwutorowy 2,7 km  tunel od ulicy Stola</w:t>
      </w:r>
      <w:r>
        <w:rPr>
          <w:rFonts w:cs="Arial"/>
        </w:rPr>
        <w:t xml:space="preserve">rskiej do stacji Łódź Fabryczna. Wykonawca kontynuuje </w:t>
      </w:r>
      <w:r w:rsidR="006E3C54">
        <w:rPr>
          <w:rFonts w:cs="Arial"/>
        </w:rPr>
        <w:t xml:space="preserve">też </w:t>
      </w:r>
      <w:r>
        <w:rPr>
          <w:rFonts w:cs="Arial"/>
        </w:rPr>
        <w:t xml:space="preserve">prace na budowie przystanków </w:t>
      </w:r>
      <w:r w:rsidRPr="004F38DA">
        <w:rPr>
          <w:rFonts w:eastAsia="Times New Roman" w:cs="Arial"/>
          <w:lang w:eastAsia="pl-PL"/>
        </w:rPr>
        <w:t xml:space="preserve">Łódź Śródmieście, </w:t>
      </w:r>
      <w:r w:rsidRPr="004F38DA">
        <w:rPr>
          <w:rFonts w:cs="Arial"/>
        </w:rPr>
        <w:t xml:space="preserve">Łódź Polesie, </w:t>
      </w:r>
      <w:r w:rsidRPr="004F38DA">
        <w:rPr>
          <w:rFonts w:eastAsia="Times New Roman" w:cs="Arial"/>
          <w:lang w:eastAsia="pl-PL"/>
        </w:rPr>
        <w:t>Łódź Koziny.</w:t>
      </w:r>
      <w:r w:rsidRPr="008E61D8">
        <w:rPr>
          <w:rFonts w:eastAsia="Times New Roman" w:cs="Arial"/>
          <w:lang w:eastAsia="pl-PL"/>
        </w:rPr>
        <w:t xml:space="preserve"> </w:t>
      </w:r>
    </w:p>
    <w:p w:rsidR="003E15B8" w:rsidRPr="008E61D8" w:rsidRDefault="007D43C7" w:rsidP="008E61D8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8E61D8">
        <w:rPr>
          <w:rFonts w:cs="Arial"/>
          <w:szCs w:val="22"/>
        </w:rPr>
        <w:t>Bezpie</w:t>
      </w:r>
      <w:r w:rsidR="003E15B8" w:rsidRPr="008E61D8">
        <w:rPr>
          <w:rFonts w:cs="Arial"/>
          <w:szCs w:val="22"/>
        </w:rPr>
        <w:t>czeństwo priorytetem</w:t>
      </w:r>
    </w:p>
    <w:p w:rsidR="000708CC" w:rsidRPr="008E61D8" w:rsidRDefault="00466A58" w:rsidP="008E61D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8E61D8">
        <w:rPr>
          <w:rFonts w:eastAsia="Times New Roman" w:cs="Arial"/>
          <w:lang w:eastAsia="pl-PL"/>
        </w:rPr>
        <w:t>Postęp</w:t>
      </w:r>
      <w:r w:rsidR="00C17BCF" w:rsidRPr="008E61D8">
        <w:rPr>
          <w:rFonts w:eastAsia="Times New Roman" w:cs="Arial"/>
          <w:lang w:eastAsia="pl-PL"/>
        </w:rPr>
        <w:t xml:space="preserve"> drążenia</w:t>
      </w:r>
      <w:r w:rsidRPr="008E61D8">
        <w:rPr>
          <w:rFonts w:eastAsia="Times New Roman" w:cs="Arial"/>
          <w:lang w:eastAsia="pl-PL"/>
        </w:rPr>
        <w:t xml:space="preserve"> zależ</w:t>
      </w:r>
      <w:r w:rsidR="00CE5EBD" w:rsidRPr="008E61D8">
        <w:rPr>
          <w:rFonts w:eastAsia="Times New Roman" w:cs="Arial"/>
          <w:lang w:eastAsia="pl-PL"/>
        </w:rPr>
        <w:t>y</w:t>
      </w:r>
      <w:r w:rsidR="00C17BCF" w:rsidRPr="008E61D8">
        <w:rPr>
          <w:rFonts w:eastAsia="Times New Roman" w:cs="Arial"/>
          <w:lang w:eastAsia="pl-PL"/>
        </w:rPr>
        <w:t xml:space="preserve"> </w:t>
      </w:r>
      <w:r w:rsidRPr="008E61D8">
        <w:rPr>
          <w:rFonts w:eastAsia="Times New Roman" w:cs="Arial"/>
          <w:lang w:eastAsia="pl-PL"/>
        </w:rPr>
        <w:t>od warunków geotechnicznych</w:t>
      </w:r>
      <w:r w:rsidR="00C17BCF" w:rsidRPr="008E61D8">
        <w:rPr>
          <w:rFonts w:eastAsia="Times New Roman" w:cs="Arial"/>
          <w:lang w:eastAsia="pl-PL"/>
        </w:rPr>
        <w:t xml:space="preserve">. </w:t>
      </w:r>
      <w:r w:rsidR="00966EEC" w:rsidRPr="008E61D8">
        <w:rPr>
          <w:rFonts w:eastAsia="Times New Roman" w:cs="Arial"/>
          <w:lang w:eastAsia="pl-PL"/>
        </w:rPr>
        <w:t xml:space="preserve">Maszyny </w:t>
      </w:r>
      <w:r w:rsidR="00CE5EBD" w:rsidRPr="008E61D8">
        <w:rPr>
          <w:rFonts w:eastAsia="Times New Roman" w:cs="Arial"/>
          <w:lang w:eastAsia="pl-PL"/>
        </w:rPr>
        <w:t>prze</w:t>
      </w:r>
      <w:r w:rsidR="003042FE" w:rsidRPr="008E61D8">
        <w:rPr>
          <w:rFonts w:eastAsia="Times New Roman" w:cs="Arial"/>
          <w:lang w:eastAsia="pl-PL"/>
        </w:rPr>
        <w:t xml:space="preserve">chodzą przez zróżnicowany teren: </w:t>
      </w:r>
      <w:r w:rsidR="00C17BCF" w:rsidRPr="008E61D8">
        <w:rPr>
          <w:rFonts w:eastAsia="Times New Roman" w:cs="Arial"/>
          <w:lang w:eastAsia="pl-PL"/>
        </w:rPr>
        <w:t>zawodnione grunty, twarde i duże głazy</w:t>
      </w:r>
      <w:r w:rsidR="003042FE" w:rsidRPr="008E61D8">
        <w:rPr>
          <w:rFonts w:eastAsia="Times New Roman" w:cs="Arial"/>
          <w:lang w:eastAsia="pl-PL"/>
        </w:rPr>
        <w:t>,</w:t>
      </w:r>
      <w:r w:rsidR="00C17BCF" w:rsidRPr="008E61D8">
        <w:rPr>
          <w:rFonts w:eastAsia="Times New Roman" w:cs="Arial"/>
          <w:lang w:eastAsia="pl-PL"/>
        </w:rPr>
        <w:t xml:space="preserve"> piaski.</w:t>
      </w:r>
      <w:r w:rsidR="00ED7E79" w:rsidRPr="008E61D8">
        <w:rPr>
          <w:rFonts w:eastAsia="Times New Roman" w:cs="Arial"/>
          <w:lang w:eastAsia="pl-PL"/>
        </w:rPr>
        <w:t xml:space="preserve"> TBM </w:t>
      </w:r>
      <w:r w:rsidR="003042FE" w:rsidRPr="008E61D8">
        <w:rPr>
          <w:rFonts w:eastAsia="Times New Roman" w:cs="Arial"/>
          <w:lang w:eastAsia="pl-PL"/>
        </w:rPr>
        <w:t xml:space="preserve">mają </w:t>
      </w:r>
      <w:r w:rsidR="00C74183" w:rsidRPr="008E61D8">
        <w:rPr>
          <w:rFonts w:eastAsia="Times New Roman" w:cs="Arial"/>
          <w:lang w:eastAsia="pl-PL"/>
        </w:rPr>
        <w:t>bieżąc</w:t>
      </w:r>
      <w:r w:rsidR="003042FE" w:rsidRPr="008E61D8">
        <w:rPr>
          <w:rFonts w:eastAsia="Times New Roman" w:cs="Arial"/>
          <w:lang w:eastAsia="pl-PL"/>
        </w:rPr>
        <w:t>y</w:t>
      </w:r>
      <w:r w:rsidR="00C74183" w:rsidRPr="008E61D8">
        <w:rPr>
          <w:rFonts w:eastAsia="Times New Roman" w:cs="Arial"/>
          <w:lang w:eastAsia="pl-PL"/>
        </w:rPr>
        <w:t xml:space="preserve"> serwis</w:t>
      </w:r>
      <w:r w:rsidR="003042FE" w:rsidRPr="008E61D8">
        <w:rPr>
          <w:rFonts w:eastAsia="Times New Roman" w:cs="Arial"/>
          <w:lang w:eastAsia="pl-PL"/>
        </w:rPr>
        <w:t xml:space="preserve"> np.</w:t>
      </w:r>
      <w:r w:rsidR="00C74183" w:rsidRPr="008E61D8">
        <w:rPr>
          <w:rFonts w:eastAsia="Times New Roman" w:cs="Arial"/>
          <w:lang w:eastAsia="pl-PL"/>
        </w:rPr>
        <w:t xml:space="preserve"> </w:t>
      </w:r>
      <w:r w:rsidR="003042FE" w:rsidRPr="008E61D8">
        <w:rPr>
          <w:rFonts w:eastAsia="Times New Roman" w:cs="Arial"/>
          <w:lang w:eastAsia="pl-PL"/>
        </w:rPr>
        <w:t xml:space="preserve">na głowicy TBM </w:t>
      </w:r>
      <w:r w:rsidR="00ED7E79" w:rsidRPr="008E61D8">
        <w:rPr>
          <w:rFonts w:eastAsia="Times New Roman" w:cs="Arial"/>
          <w:lang w:eastAsia="pl-PL"/>
        </w:rPr>
        <w:t>wymian</w:t>
      </w:r>
      <w:r w:rsidR="003042FE" w:rsidRPr="008E61D8">
        <w:rPr>
          <w:rFonts w:eastAsia="Times New Roman" w:cs="Arial"/>
          <w:lang w:eastAsia="pl-PL"/>
        </w:rPr>
        <w:t>ę</w:t>
      </w:r>
      <w:r w:rsidR="00ED7E79" w:rsidRPr="008E61D8">
        <w:rPr>
          <w:rFonts w:eastAsia="Times New Roman" w:cs="Arial"/>
          <w:lang w:eastAsia="pl-PL"/>
        </w:rPr>
        <w:t xml:space="preserve"> narzędzi skrawających oraz dysków tnących. </w:t>
      </w:r>
      <w:r w:rsidR="003042FE" w:rsidRPr="008E61D8">
        <w:rPr>
          <w:rFonts w:cs="Arial"/>
        </w:rPr>
        <w:t>D</w:t>
      </w:r>
      <w:r w:rsidR="00CE5EBD" w:rsidRPr="008E61D8">
        <w:rPr>
          <w:rFonts w:cs="Arial"/>
        </w:rPr>
        <w:t>okładn</w:t>
      </w:r>
      <w:r w:rsidR="003042FE" w:rsidRPr="008E61D8">
        <w:rPr>
          <w:rFonts w:cs="Arial"/>
        </w:rPr>
        <w:t>y</w:t>
      </w:r>
      <w:r w:rsidR="00CE5EBD" w:rsidRPr="008E61D8">
        <w:rPr>
          <w:rFonts w:cs="Arial"/>
        </w:rPr>
        <w:t xml:space="preserve"> przebiegu tunelu</w:t>
      </w:r>
      <w:r w:rsidR="003042FE" w:rsidRPr="008E61D8">
        <w:rPr>
          <w:rFonts w:cs="Arial"/>
        </w:rPr>
        <w:t xml:space="preserve"> utrzymują</w:t>
      </w:r>
      <w:r w:rsidR="00CE5EBD" w:rsidRPr="008E61D8">
        <w:rPr>
          <w:rFonts w:cs="Arial"/>
        </w:rPr>
        <w:t xml:space="preserve"> </w:t>
      </w:r>
      <w:r w:rsidR="00CE5EBD" w:rsidRPr="008E61D8">
        <w:rPr>
          <w:rFonts w:cs="Arial"/>
        </w:rPr>
        <w:lastRenderedPageBreak/>
        <w:t xml:space="preserve">urządzenia monitorujące i kontrolujące. Pracę maszyn nadzoruje personel w kabinie, wewnątrz TBM-u. </w:t>
      </w:r>
      <w:r w:rsidR="003E15B8" w:rsidRPr="008E61D8">
        <w:rPr>
          <w:rFonts w:cs="Arial"/>
        </w:rPr>
        <w:t xml:space="preserve">Specjalna konstrukcja </w:t>
      </w:r>
      <w:r w:rsidR="003042FE" w:rsidRPr="008E61D8">
        <w:rPr>
          <w:rFonts w:cs="Arial"/>
        </w:rPr>
        <w:t xml:space="preserve">maszyn </w:t>
      </w:r>
      <w:r w:rsidR="003E15B8" w:rsidRPr="008E61D8">
        <w:rPr>
          <w:rFonts w:cs="Arial"/>
        </w:rPr>
        <w:t>zapobiega osiadaniu terenu, osuwaniu się ziemi i drganiom. Ogranicz</w:t>
      </w:r>
      <w:r w:rsidR="00CE5EBD" w:rsidRPr="008E61D8">
        <w:rPr>
          <w:rFonts w:cs="Arial"/>
        </w:rPr>
        <w:t xml:space="preserve">ona jest </w:t>
      </w:r>
      <w:r w:rsidR="003E15B8" w:rsidRPr="008E61D8">
        <w:rPr>
          <w:rFonts w:cs="Arial"/>
        </w:rPr>
        <w:t>ingerencj</w:t>
      </w:r>
      <w:r w:rsidR="00DA0EE3" w:rsidRPr="008E61D8">
        <w:rPr>
          <w:rFonts w:cs="Arial"/>
        </w:rPr>
        <w:t xml:space="preserve">a i kolizje z </w:t>
      </w:r>
      <w:r w:rsidR="003E15B8" w:rsidRPr="008E61D8">
        <w:rPr>
          <w:rFonts w:cs="Arial"/>
        </w:rPr>
        <w:t xml:space="preserve">miejską infrastrukturą (sieci energetyczne, ciepłownicze, gazowe, wodne itp.). </w:t>
      </w:r>
      <w:r w:rsidR="00CE5EBD" w:rsidRPr="008E61D8">
        <w:rPr>
          <w:rFonts w:cs="Arial"/>
        </w:rPr>
        <w:t>W</w:t>
      </w:r>
      <w:r w:rsidR="003E15B8" w:rsidRPr="008E61D8">
        <w:rPr>
          <w:rFonts w:cs="Arial"/>
        </w:rPr>
        <w:t>ykonawca na bieżąco monit</w:t>
      </w:r>
      <w:r w:rsidR="00D07BE4" w:rsidRPr="008E61D8">
        <w:rPr>
          <w:rFonts w:cs="Arial"/>
        </w:rPr>
        <w:t>oruje teren i</w:t>
      </w:r>
      <w:r w:rsidR="003E15B8" w:rsidRPr="008E61D8">
        <w:rPr>
          <w:rFonts w:cs="Arial"/>
        </w:rPr>
        <w:t xml:space="preserve"> dokonuje pomiarów drgań</w:t>
      </w:r>
      <w:r w:rsidR="003E15B8" w:rsidRPr="008E61D8">
        <w:rPr>
          <w:rFonts w:cs="Arial"/>
          <w:b/>
        </w:rPr>
        <w:t>.</w:t>
      </w:r>
      <w:r w:rsidR="003E15B8" w:rsidRPr="008E61D8">
        <w:rPr>
          <w:rFonts w:cs="Arial"/>
          <w:color w:val="181717"/>
        </w:rPr>
        <w:t xml:space="preserve"> </w:t>
      </w:r>
    </w:p>
    <w:p w:rsidR="00595F61" w:rsidRPr="008E61D8" w:rsidRDefault="00595F61" w:rsidP="008E61D8">
      <w:pPr>
        <w:pStyle w:val="Nagwek2"/>
        <w:spacing w:before="100" w:beforeAutospacing="1" w:after="100" w:afterAutospacing="1" w:line="360" w:lineRule="auto"/>
        <w:rPr>
          <w:rFonts w:cs="Arial"/>
          <w:color w:val="1F497D"/>
          <w:szCs w:val="22"/>
        </w:rPr>
      </w:pPr>
      <w:r w:rsidRPr="008E61D8">
        <w:rPr>
          <w:rFonts w:cs="Arial"/>
          <w:szCs w:val="22"/>
        </w:rPr>
        <w:t>Tunel łączy Polskę</w:t>
      </w:r>
    </w:p>
    <w:p w:rsidR="00614577" w:rsidRPr="008E61D8" w:rsidRDefault="00595F61" w:rsidP="008E61D8">
      <w:pPr>
        <w:spacing w:before="100" w:beforeAutospacing="1" w:after="100" w:afterAutospacing="1" w:line="360" w:lineRule="auto"/>
        <w:rPr>
          <w:rFonts w:cs="Arial"/>
          <w:color w:val="1F4E79"/>
        </w:rPr>
      </w:pPr>
      <w:r w:rsidRPr="008E61D8">
        <w:rPr>
          <w:rFonts w:cs="Arial"/>
        </w:rPr>
        <w:t xml:space="preserve">Tunel średnicowy to </w:t>
      </w:r>
      <w:r w:rsidR="00006693" w:rsidRPr="008E61D8">
        <w:rPr>
          <w:rFonts w:cs="Arial"/>
          <w:b/>
          <w:color w:val="000000"/>
          <w:shd w:val="clear" w:color="auto" w:fill="FFFFFF"/>
        </w:rPr>
        <w:t>projek</w:t>
      </w:r>
      <w:r w:rsidR="0063452C" w:rsidRPr="008E61D8">
        <w:rPr>
          <w:rFonts w:cs="Arial"/>
          <w:b/>
          <w:color w:val="000000"/>
          <w:shd w:val="clear" w:color="auto" w:fill="FFFFFF"/>
        </w:rPr>
        <w:t>t</w:t>
      </w:r>
      <w:r w:rsidR="00006693" w:rsidRPr="008E61D8">
        <w:rPr>
          <w:rFonts w:cs="Arial"/>
          <w:b/>
          <w:color w:val="000000"/>
          <w:shd w:val="clear" w:color="auto" w:fill="FFFFFF"/>
        </w:rPr>
        <w:t xml:space="preserve"> </w:t>
      </w:r>
      <w:proofErr w:type="spellStart"/>
      <w:r w:rsidR="00006693" w:rsidRPr="008E61D8">
        <w:rPr>
          <w:rFonts w:cs="Arial"/>
          <w:b/>
          <w:color w:val="000000"/>
          <w:shd w:val="clear" w:color="auto" w:fill="FFFFFF"/>
        </w:rPr>
        <w:t>POIiŚ</w:t>
      </w:r>
      <w:proofErr w:type="spellEnd"/>
      <w:r w:rsidR="00006693" w:rsidRPr="008E61D8">
        <w:rPr>
          <w:rFonts w:cs="Arial"/>
          <w:b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</w:t>
      </w:r>
      <w:r w:rsidR="00006693" w:rsidRPr="008E61D8">
        <w:rPr>
          <w:rFonts w:cs="Arial"/>
          <w:color w:val="000000"/>
          <w:shd w:val="clear" w:color="auto" w:fill="FFFFFF"/>
        </w:rPr>
        <w:t>” -</w:t>
      </w:r>
      <w:r w:rsidR="008E61D8"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 xml:space="preserve">kontynuacja budowy dworca Łódź Fabryczna, który z dworca końcowego stanie się przelotowym. Przez ścisłe centrum Łodzi będą </w:t>
      </w:r>
      <w:r w:rsidR="00006693" w:rsidRPr="008E61D8">
        <w:rPr>
          <w:rFonts w:cs="Arial"/>
        </w:rPr>
        <w:t>jeździły</w:t>
      </w:r>
      <w:r w:rsidRPr="008E61D8">
        <w:rPr>
          <w:rFonts w:cs="Arial"/>
        </w:rPr>
        <w:t xml:space="preserve"> pociągi regionalne i dalekobieżne – na osi wschód – zachód (przez stacje Łódź Widzew, Fabryczna i Kaliska) i na osi północ – południe (przez stacje Łódź Widzew, Fabryczna, Żabieniec). </w:t>
      </w:r>
      <w:r w:rsidR="00006693" w:rsidRPr="008E61D8">
        <w:rPr>
          <w:rFonts w:cs="Arial"/>
        </w:rPr>
        <w:t>P</w:t>
      </w:r>
      <w:r w:rsidRPr="008E61D8">
        <w:rPr>
          <w:rFonts w:cs="Arial"/>
          <w:shd w:val="clear" w:color="auto" w:fill="FFFFFF"/>
        </w:rPr>
        <w:t xml:space="preserve">rojekt </w:t>
      </w:r>
      <w:r w:rsidR="00006693" w:rsidRPr="008E61D8">
        <w:rPr>
          <w:rFonts w:cs="Arial"/>
        </w:rPr>
        <w:t xml:space="preserve">jest </w:t>
      </w:r>
      <w:r w:rsidRPr="008E61D8">
        <w:rPr>
          <w:rFonts w:cs="Arial"/>
          <w:shd w:val="clear" w:color="auto" w:fill="FFFFFF"/>
        </w:rPr>
        <w:t xml:space="preserve">niezwykle skomplikowany, wykonywany pod centrum miasta i w niełatwym terenie. </w:t>
      </w:r>
      <w:r w:rsidRPr="008E61D8">
        <w:rPr>
          <w:rFonts w:cs="Arial"/>
        </w:rPr>
        <w:t xml:space="preserve">Więcej informacji o projekcie </w:t>
      </w:r>
      <w:hyperlink r:id="rId8" w:tooltip="link do strony internetowej projektu budowy tunelu średnicowego w Łodzi" w:history="1">
        <w:r w:rsidRPr="008E61D8">
          <w:rPr>
            <w:rStyle w:val="Hipercze"/>
            <w:rFonts w:cs="Arial"/>
          </w:rPr>
          <w:t>http://tunel-laczypolske.pl/</w:t>
        </w:r>
      </w:hyperlink>
      <w:r w:rsidR="00CD587F" w:rsidRPr="008E61D8">
        <w:rPr>
          <w:rStyle w:val="Hipercze"/>
          <w:rFonts w:cs="Arial"/>
        </w:rPr>
        <w:t>.</w:t>
      </w:r>
      <w:r w:rsidRPr="008E61D8">
        <w:rPr>
          <w:rFonts w:cs="Arial"/>
          <w:color w:val="1F4E79"/>
        </w:rPr>
        <w:t xml:space="preserve"> </w:t>
      </w:r>
    </w:p>
    <w:p w:rsidR="00E672B3" w:rsidRDefault="00DA2F91" w:rsidP="00E672B3">
      <w:pPr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E672B3">
        <w:rPr>
          <w:rFonts w:cs="Arial"/>
          <w:lang w:eastAsia="pl-PL"/>
        </w:rPr>
        <w:br/>
        <w:t>Rafał Wilgusiak</w:t>
      </w:r>
      <w:r w:rsidR="00E672B3">
        <w:rPr>
          <w:rFonts w:cs="Arial"/>
          <w:lang w:eastAsia="pl-PL"/>
        </w:rPr>
        <w:br/>
        <w:t>zespół prasowy</w:t>
      </w:r>
      <w:r w:rsidR="00E672B3">
        <w:rPr>
          <w:rFonts w:cs="Arial"/>
          <w:lang w:eastAsia="pl-PL"/>
        </w:rPr>
        <w:br/>
        <w:t>PKP Polskie Linie Kolejowe S.A.</w:t>
      </w:r>
      <w:r w:rsidR="00E672B3">
        <w:rPr>
          <w:rFonts w:cs="Arial"/>
          <w:lang w:eastAsia="pl-PL"/>
        </w:rPr>
        <w:br/>
      </w:r>
      <w:hyperlink r:id="rId9" w:history="1">
        <w:r w:rsidR="00E672B3">
          <w:rPr>
            <w:rStyle w:val="Hipercze"/>
            <w:rFonts w:cs="Arial"/>
            <w:lang w:eastAsia="pl-PL"/>
          </w:rPr>
          <w:t>rzecznik@plk-sa.pl</w:t>
        </w:r>
      </w:hyperlink>
      <w:r w:rsidR="00E672B3">
        <w:rPr>
          <w:rFonts w:cs="Arial"/>
          <w:lang w:eastAsia="pl-PL"/>
        </w:rPr>
        <w:t xml:space="preserve">  </w:t>
      </w:r>
      <w:r w:rsidR="00E672B3">
        <w:rPr>
          <w:rFonts w:cs="Arial"/>
          <w:lang w:eastAsia="pl-PL"/>
        </w:rPr>
        <w:br/>
        <w:t>T: 500 084 377</w:t>
      </w:r>
    </w:p>
    <w:p w:rsidR="00DA2F91" w:rsidRDefault="00DA2F91" w:rsidP="00E672B3">
      <w:pPr>
        <w:shd w:val="clear" w:color="auto" w:fill="FFFFFF"/>
        <w:spacing w:after="0" w:line="360" w:lineRule="auto"/>
        <w:rPr>
          <w:rFonts w:cs="Arial"/>
          <w:lang w:eastAsia="pl-PL"/>
        </w:rPr>
      </w:pPr>
    </w:p>
    <w:p w:rsidR="00832D1C" w:rsidRPr="00543623" w:rsidRDefault="00832D1C" w:rsidP="00543623">
      <w:pPr>
        <w:shd w:val="clear" w:color="auto" w:fill="FFFFFF"/>
        <w:spacing w:after="225" w:line="24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 w:rsidR="00B060B3">
        <w:rPr>
          <w:rFonts w:eastAsia="Times New Roman" w:cs="Arial"/>
          <w:lang w:eastAsia="pl-PL"/>
        </w:rPr>
        <w:t xml:space="preserve">jest </w:t>
      </w:r>
      <w:r w:rsidR="00DA2F91">
        <w:rPr>
          <w:rFonts w:eastAsia="Times New Roman" w:cs="Arial"/>
          <w:lang w:eastAsia="pl-PL"/>
        </w:rPr>
        <w:t>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  <w:r w:rsidR="00DA0EE3">
        <w:rPr>
          <w:rFonts w:eastAsia="Times New Roman" w:cs="Arial"/>
          <w:lang w:eastAsia="pl-PL"/>
        </w:rPr>
        <w:t xml:space="preserve">. </w:t>
      </w:r>
    </w:p>
    <w:sectPr w:rsidR="00832D1C" w:rsidRPr="00543623" w:rsidSect="006E3C54">
      <w:headerReference w:type="first" r:id="rId10"/>
      <w:footerReference w:type="first" r:id="rId11"/>
      <w:pgSz w:w="11906" w:h="16838"/>
      <w:pgMar w:top="1418" w:right="991" w:bottom="284" w:left="1134" w:header="284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59" w:rsidRDefault="00E73A59" w:rsidP="009D1AEB">
      <w:pPr>
        <w:spacing w:after="0" w:line="240" w:lineRule="auto"/>
      </w:pPr>
      <w:r>
        <w:separator/>
      </w:r>
    </w:p>
  </w:endnote>
  <w:endnote w:type="continuationSeparator" w:id="0">
    <w:p w:rsidR="00E73A59" w:rsidRDefault="00E73A5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0C" w:rsidRPr="0025604B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9170C" w:rsidRPr="0025604B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62174" w:rsidRPr="00860074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104024">
      <w:rPr>
        <w:rFonts w:cs="Arial"/>
        <w:color w:val="727271"/>
        <w:sz w:val="14"/>
        <w:szCs w:val="14"/>
      </w:rPr>
      <w:t>30.658.953.000,00</w:t>
    </w:r>
    <w:r>
      <w:rPr>
        <w:rFonts w:cs="Arial"/>
        <w:color w:val="727271"/>
        <w:sz w:val="14"/>
        <w:szCs w:val="14"/>
      </w:rPr>
      <w:t xml:space="preserve">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59" w:rsidRDefault="00E73A59" w:rsidP="009D1AEB">
      <w:pPr>
        <w:spacing w:after="0" w:line="240" w:lineRule="auto"/>
      </w:pPr>
      <w:r>
        <w:separator/>
      </w:r>
    </w:p>
  </w:footnote>
  <w:footnote w:type="continuationSeparator" w:id="0">
    <w:p w:rsidR="00E73A59" w:rsidRDefault="00E73A5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74" w:rsidRDefault="00E62174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1F7857C" wp14:editId="2FC8A344">
          <wp:extent cx="6089650" cy="588013"/>
          <wp:effectExtent l="0" t="0" r="6350" b="2540"/>
          <wp:docPr id="5" name="Obraz 5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C2A8A" wp14:editId="1C68CAE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62174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62174" w:rsidRPr="00DA3248" w:rsidRDefault="00E62174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C2A8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62174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62174" w:rsidRPr="00DA3248" w:rsidRDefault="00E62174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7BCB"/>
    <w:multiLevelType w:val="hybridMultilevel"/>
    <w:tmpl w:val="62EA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EE0"/>
    <w:rsid w:val="000037C9"/>
    <w:rsid w:val="00006693"/>
    <w:rsid w:val="00010128"/>
    <w:rsid w:val="0001105B"/>
    <w:rsid w:val="000145C2"/>
    <w:rsid w:val="00015284"/>
    <w:rsid w:val="000279BA"/>
    <w:rsid w:val="000308AC"/>
    <w:rsid w:val="00035218"/>
    <w:rsid w:val="00044DCE"/>
    <w:rsid w:val="000528AF"/>
    <w:rsid w:val="00052FC3"/>
    <w:rsid w:val="00063392"/>
    <w:rsid w:val="00065516"/>
    <w:rsid w:val="00065A75"/>
    <w:rsid w:val="000708CC"/>
    <w:rsid w:val="00070CDD"/>
    <w:rsid w:val="00072C5E"/>
    <w:rsid w:val="00073501"/>
    <w:rsid w:val="0007611B"/>
    <w:rsid w:val="000774B5"/>
    <w:rsid w:val="00091889"/>
    <w:rsid w:val="000932C3"/>
    <w:rsid w:val="000A2DB6"/>
    <w:rsid w:val="000A3365"/>
    <w:rsid w:val="000A403B"/>
    <w:rsid w:val="000A4450"/>
    <w:rsid w:val="000B2259"/>
    <w:rsid w:val="000B62ED"/>
    <w:rsid w:val="000B6968"/>
    <w:rsid w:val="000C3262"/>
    <w:rsid w:val="000C6C62"/>
    <w:rsid w:val="000E1D80"/>
    <w:rsid w:val="000E52BA"/>
    <w:rsid w:val="000E72D2"/>
    <w:rsid w:val="000F0CD2"/>
    <w:rsid w:val="000F112E"/>
    <w:rsid w:val="00103E74"/>
    <w:rsid w:val="00105FBD"/>
    <w:rsid w:val="001069F8"/>
    <w:rsid w:val="001227E9"/>
    <w:rsid w:val="00123A12"/>
    <w:rsid w:val="00127743"/>
    <w:rsid w:val="00130948"/>
    <w:rsid w:val="00130FED"/>
    <w:rsid w:val="00133DB9"/>
    <w:rsid w:val="001364D4"/>
    <w:rsid w:val="00136F95"/>
    <w:rsid w:val="00147B65"/>
    <w:rsid w:val="0015316E"/>
    <w:rsid w:val="001534F4"/>
    <w:rsid w:val="00156F6B"/>
    <w:rsid w:val="00157730"/>
    <w:rsid w:val="001661D7"/>
    <w:rsid w:val="001668AA"/>
    <w:rsid w:val="00172430"/>
    <w:rsid w:val="00174F00"/>
    <w:rsid w:val="00176281"/>
    <w:rsid w:val="00183923"/>
    <w:rsid w:val="00186713"/>
    <w:rsid w:val="00192B57"/>
    <w:rsid w:val="001934DB"/>
    <w:rsid w:val="00195567"/>
    <w:rsid w:val="001962D6"/>
    <w:rsid w:val="001C1331"/>
    <w:rsid w:val="001D245F"/>
    <w:rsid w:val="001D5AD6"/>
    <w:rsid w:val="001D7EAB"/>
    <w:rsid w:val="001E414B"/>
    <w:rsid w:val="001F1F50"/>
    <w:rsid w:val="001F47B4"/>
    <w:rsid w:val="002031F8"/>
    <w:rsid w:val="00204AE4"/>
    <w:rsid w:val="00214F3B"/>
    <w:rsid w:val="0022719E"/>
    <w:rsid w:val="00227857"/>
    <w:rsid w:val="00232A13"/>
    <w:rsid w:val="002367B3"/>
    <w:rsid w:val="00236985"/>
    <w:rsid w:val="002415DF"/>
    <w:rsid w:val="002464CE"/>
    <w:rsid w:val="002507A1"/>
    <w:rsid w:val="00252F21"/>
    <w:rsid w:val="00253356"/>
    <w:rsid w:val="00257837"/>
    <w:rsid w:val="002604EC"/>
    <w:rsid w:val="0026700A"/>
    <w:rsid w:val="0026760F"/>
    <w:rsid w:val="002709FC"/>
    <w:rsid w:val="002732D7"/>
    <w:rsid w:val="00273884"/>
    <w:rsid w:val="00275BA0"/>
    <w:rsid w:val="00276B55"/>
    <w:rsid w:val="00277762"/>
    <w:rsid w:val="00290CFE"/>
    <w:rsid w:val="00291328"/>
    <w:rsid w:val="00291FA7"/>
    <w:rsid w:val="002A206F"/>
    <w:rsid w:val="002A2EAA"/>
    <w:rsid w:val="002A68AF"/>
    <w:rsid w:val="002A7609"/>
    <w:rsid w:val="002C12BD"/>
    <w:rsid w:val="002C25C7"/>
    <w:rsid w:val="002C29CC"/>
    <w:rsid w:val="002C4D6E"/>
    <w:rsid w:val="002D1578"/>
    <w:rsid w:val="002D35BC"/>
    <w:rsid w:val="002D4908"/>
    <w:rsid w:val="002D73AE"/>
    <w:rsid w:val="002E6048"/>
    <w:rsid w:val="002E6F00"/>
    <w:rsid w:val="002F0D5F"/>
    <w:rsid w:val="002F450C"/>
    <w:rsid w:val="002F6767"/>
    <w:rsid w:val="00302354"/>
    <w:rsid w:val="003042FE"/>
    <w:rsid w:val="0030648E"/>
    <w:rsid w:val="0031341E"/>
    <w:rsid w:val="0033542C"/>
    <w:rsid w:val="003414D2"/>
    <w:rsid w:val="00350D9E"/>
    <w:rsid w:val="00354F04"/>
    <w:rsid w:val="00371750"/>
    <w:rsid w:val="00376F48"/>
    <w:rsid w:val="003830F6"/>
    <w:rsid w:val="003915C3"/>
    <w:rsid w:val="003A0970"/>
    <w:rsid w:val="003B391D"/>
    <w:rsid w:val="003B4172"/>
    <w:rsid w:val="003B6242"/>
    <w:rsid w:val="003D6E30"/>
    <w:rsid w:val="003E15B8"/>
    <w:rsid w:val="00401A80"/>
    <w:rsid w:val="0040352A"/>
    <w:rsid w:val="00410442"/>
    <w:rsid w:val="0041557A"/>
    <w:rsid w:val="004225EF"/>
    <w:rsid w:val="00433B47"/>
    <w:rsid w:val="00442F25"/>
    <w:rsid w:val="004502EE"/>
    <w:rsid w:val="004576EA"/>
    <w:rsid w:val="0045794B"/>
    <w:rsid w:val="00462759"/>
    <w:rsid w:val="00466115"/>
    <w:rsid w:val="004667B3"/>
    <w:rsid w:val="00466A58"/>
    <w:rsid w:val="00470F4A"/>
    <w:rsid w:val="00471281"/>
    <w:rsid w:val="00471F28"/>
    <w:rsid w:val="0047266C"/>
    <w:rsid w:val="004746F8"/>
    <w:rsid w:val="00480733"/>
    <w:rsid w:val="004836B7"/>
    <w:rsid w:val="00491C98"/>
    <w:rsid w:val="00495C96"/>
    <w:rsid w:val="00495D12"/>
    <w:rsid w:val="004964BB"/>
    <w:rsid w:val="004A0BFE"/>
    <w:rsid w:val="004A25DF"/>
    <w:rsid w:val="004A6CDA"/>
    <w:rsid w:val="004B1859"/>
    <w:rsid w:val="004B4E3A"/>
    <w:rsid w:val="004B7A38"/>
    <w:rsid w:val="004C0C3E"/>
    <w:rsid w:val="004C4961"/>
    <w:rsid w:val="004D0BF6"/>
    <w:rsid w:val="004D3246"/>
    <w:rsid w:val="004E2454"/>
    <w:rsid w:val="004E7553"/>
    <w:rsid w:val="004F38DA"/>
    <w:rsid w:val="004F43BC"/>
    <w:rsid w:val="004F4864"/>
    <w:rsid w:val="00502188"/>
    <w:rsid w:val="0050445A"/>
    <w:rsid w:val="00507A29"/>
    <w:rsid w:val="00513226"/>
    <w:rsid w:val="00515E30"/>
    <w:rsid w:val="005211DF"/>
    <w:rsid w:val="00525129"/>
    <w:rsid w:val="00543623"/>
    <w:rsid w:val="00551A41"/>
    <w:rsid w:val="00553D17"/>
    <w:rsid w:val="005674F9"/>
    <w:rsid w:val="00570756"/>
    <w:rsid w:val="00570DE7"/>
    <w:rsid w:val="00571BDA"/>
    <w:rsid w:val="00576023"/>
    <w:rsid w:val="00584D15"/>
    <w:rsid w:val="0058780C"/>
    <w:rsid w:val="00594A08"/>
    <w:rsid w:val="00595F61"/>
    <w:rsid w:val="00596BC5"/>
    <w:rsid w:val="005A6CE3"/>
    <w:rsid w:val="005C01AD"/>
    <w:rsid w:val="005C1412"/>
    <w:rsid w:val="005C4D2B"/>
    <w:rsid w:val="005D2C09"/>
    <w:rsid w:val="005D650B"/>
    <w:rsid w:val="005E3503"/>
    <w:rsid w:val="005E458E"/>
    <w:rsid w:val="005F439C"/>
    <w:rsid w:val="00601908"/>
    <w:rsid w:val="00614577"/>
    <w:rsid w:val="0061652D"/>
    <w:rsid w:val="00624804"/>
    <w:rsid w:val="00626508"/>
    <w:rsid w:val="0062713D"/>
    <w:rsid w:val="00627667"/>
    <w:rsid w:val="006326DC"/>
    <w:rsid w:val="0063452C"/>
    <w:rsid w:val="006354E8"/>
    <w:rsid w:val="0063625B"/>
    <w:rsid w:val="006405EE"/>
    <w:rsid w:val="00647964"/>
    <w:rsid w:val="00650AC9"/>
    <w:rsid w:val="00651528"/>
    <w:rsid w:val="006519C6"/>
    <w:rsid w:val="00651BC5"/>
    <w:rsid w:val="00657DCB"/>
    <w:rsid w:val="00666177"/>
    <w:rsid w:val="00667351"/>
    <w:rsid w:val="00670956"/>
    <w:rsid w:val="00670FA5"/>
    <w:rsid w:val="006737E9"/>
    <w:rsid w:val="00682523"/>
    <w:rsid w:val="00685EAA"/>
    <w:rsid w:val="0069754A"/>
    <w:rsid w:val="006977AA"/>
    <w:rsid w:val="006B73A4"/>
    <w:rsid w:val="006C1E02"/>
    <w:rsid w:val="006C1FE4"/>
    <w:rsid w:val="006C2A5F"/>
    <w:rsid w:val="006C3D28"/>
    <w:rsid w:val="006C6C1C"/>
    <w:rsid w:val="006D2E1A"/>
    <w:rsid w:val="006D3437"/>
    <w:rsid w:val="006E0588"/>
    <w:rsid w:val="006E1E0A"/>
    <w:rsid w:val="006E3C54"/>
    <w:rsid w:val="006F369D"/>
    <w:rsid w:val="006F47CE"/>
    <w:rsid w:val="007040EE"/>
    <w:rsid w:val="007063BD"/>
    <w:rsid w:val="00713EBB"/>
    <w:rsid w:val="00723906"/>
    <w:rsid w:val="00723F94"/>
    <w:rsid w:val="007259D5"/>
    <w:rsid w:val="00730C8D"/>
    <w:rsid w:val="00742DBD"/>
    <w:rsid w:val="00742F16"/>
    <w:rsid w:val="00754369"/>
    <w:rsid w:val="00755449"/>
    <w:rsid w:val="00765883"/>
    <w:rsid w:val="00766ED0"/>
    <w:rsid w:val="0077355A"/>
    <w:rsid w:val="007873B5"/>
    <w:rsid w:val="007903D7"/>
    <w:rsid w:val="00792A6F"/>
    <w:rsid w:val="0079603B"/>
    <w:rsid w:val="00797ACB"/>
    <w:rsid w:val="007A7C64"/>
    <w:rsid w:val="007B3289"/>
    <w:rsid w:val="007C5110"/>
    <w:rsid w:val="007D43C7"/>
    <w:rsid w:val="007F0C2C"/>
    <w:rsid w:val="007F3648"/>
    <w:rsid w:val="007F4C4D"/>
    <w:rsid w:val="0080536F"/>
    <w:rsid w:val="00806319"/>
    <w:rsid w:val="008278DE"/>
    <w:rsid w:val="00831D13"/>
    <w:rsid w:val="00832D1C"/>
    <w:rsid w:val="00836F91"/>
    <w:rsid w:val="0084169A"/>
    <w:rsid w:val="00842643"/>
    <w:rsid w:val="00850E57"/>
    <w:rsid w:val="008512FE"/>
    <w:rsid w:val="00853C10"/>
    <w:rsid w:val="00856C9E"/>
    <w:rsid w:val="00860074"/>
    <w:rsid w:val="00873630"/>
    <w:rsid w:val="00877875"/>
    <w:rsid w:val="0088072B"/>
    <w:rsid w:val="00880B01"/>
    <w:rsid w:val="00892324"/>
    <w:rsid w:val="008931DD"/>
    <w:rsid w:val="0089687B"/>
    <w:rsid w:val="008A0450"/>
    <w:rsid w:val="008A1B37"/>
    <w:rsid w:val="008A5F56"/>
    <w:rsid w:val="008A758B"/>
    <w:rsid w:val="008B2ED6"/>
    <w:rsid w:val="008B389E"/>
    <w:rsid w:val="008B4F08"/>
    <w:rsid w:val="008B7B21"/>
    <w:rsid w:val="008C6D24"/>
    <w:rsid w:val="008D5F42"/>
    <w:rsid w:val="008E4931"/>
    <w:rsid w:val="008E5D7E"/>
    <w:rsid w:val="008E61D8"/>
    <w:rsid w:val="008F22CB"/>
    <w:rsid w:val="008F58A9"/>
    <w:rsid w:val="009000CE"/>
    <w:rsid w:val="009117E0"/>
    <w:rsid w:val="0091317F"/>
    <w:rsid w:val="00913360"/>
    <w:rsid w:val="009148FD"/>
    <w:rsid w:val="009152FD"/>
    <w:rsid w:val="00915688"/>
    <w:rsid w:val="00915852"/>
    <w:rsid w:val="00916E4A"/>
    <w:rsid w:val="00917A4A"/>
    <w:rsid w:val="009263A6"/>
    <w:rsid w:val="009302E1"/>
    <w:rsid w:val="00931F4B"/>
    <w:rsid w:val="00933F2C"/>
    <w:rsid w:val="009346EF"/>
    <w:rsid w:val="00934A52"/>
    <w:rsid w:val="00937C96"/>
    <w:rsid w:val="009415EF"/>
    <w:rsid w:val="009443B3"/>
    <w:rsid w:val="00945F67"/>
    <w:rsid w:val="009555F2"/>
    <w:rsid w:val="009556D5"/>
    <w:rsid w:val="009563A0"/>
    <w:rsid w:val="00957C77"/>
    <w:rsid w:val="0096188D"/>
    <w:rsid w:val="00962F4B"/>
    <w:rsid w:val="009640A0"/>
    <w:rsid w:val="00966EEC"/>
    <w:rsid w:val="0097097B"/>
    <w:rsid w:val="00974634"/>
    <w:rsid w:val="00974C91"/>
    <w:rsid w:val="0098186A"/>
    <w:rsid w:val="00982570"/>
    <w:rsid w:val="00985B5C"/>
    <w:rsid w:val="009865C5"/>
    <w:rsid w:val="0099260B"/>
    <w:rsid w:val="00993D75"/>
    <w:rsid w:val="009A16CA"/>
    <w:rsid w:val="009B51C8"/>
    <w:rsid w:val="009C16B5"/>
    <w:rsid w:val="009C1730"/>
    <w:rsid w:val="009C3137"/>
    <w:rsid w:val="009D1AEB"/>
    <w:rsid w:val="009D4C3F"/>
    <w:rsid w:val="009D5597"/>
    <w:rsid w:val="009E6E77"/>
    <w:rsid w:val="009E756B"/>
    <w:rsid w:val="009F5F89"/>
    <w:rsid w:val="00A0187D"/>
    <w:rsid w:val="00A04AB8"/>
    <w:rsid w:val="00A07942"/>
    <w:rsid w:val="00A15AED"/>
    <w:rsid w:val="00A20724"/>
    <w:rsid w:val="00A244E7"/>
    <w:rsid w:val="00A24BE9"/>
    <w:rsid w:val="00A41FDD"/>
    <w:rsid w:val="00A42E21"/>
    <w:rsid w:val="00A4614C"/>
    <w:rsid w:val="00A467B5"/>
    <w:rsid w:val="00A5230E"/>
    <w:rsid w:val="00A5370B"/>
    <w:rsid w:val="00A54CE6"/>
    <w:rsid w:val="00A56971"/>
    <w:rsid w:val="00A57407"/>
    <w:rsid w:val="00A640B8"/>
    <w:rsid w:val="00A72460"/>
    <w:rsid w:val="00A75C2B"/>
    <w:rsid w:val="00A82B0B"/>
    <w:rsid w:val="00A84CDD"/>
    <w:rsid w:val="00A86FC7"/>
    <w:rsid w:val="00A9239E"/>
    <w:rsid w:val="00A953A6"/>
    <w:rsid w:val="00AA64D4"/>
    <w:rsid w:val="00AA6B62"/>
    <w:rsid w:val="00AA7F38"/>
    <w:rsid w:val="00AB14A6"/>
    <w:rsid w:val="00AB4F9C"/>
    <w:rsid w:val="00AB7B05"/>
    <w:rsid w:val="00AC0DF0"/>
    <w:rsid w:val="00AC2669"/>
    <w:rsid w:val="00AC51A2"/>
    <w:rsid w:val="00AC5E2A"/>
    <w:rsid w:val="00AE3E69"/>
    <w:rsid w:val="00AE433E"/>
    <w:rsid w:val="00AE6313"/>
    <w:rsid w:val="00AE6B23"/>
    <w:rsid w:val="00AF6224"/>
    <w:rsid w:val="00AF78C1"/>
    <w:rsid w:val="00B060B3"/>
    <w:rsid w:val="00B10C67"/>
    <w:rsid w:val="00B1569A"/>
    <w:rsid w:val="00B21E66"/>
    <w:rsid w:val="00B543F1"/>
    <w:rsid w:val="00B56D83"/>
    <w:rsid w:val="00B6337C"/>
    <w:rsid w:val="00B664E8"/>
    <w:rsid w:val="00B67EBC"/>
    <w:rsid w:val="00B73462"/>
    <w:rsid w:val="00B755C4"/>
    <w:rsid w:val="00B75A03"/>
    <w:rsid w:val="00B85E39"/>
    <w:rsid w:val="00B863A0"/>
    <w:rsid w:val="00B9096E"/>
    <w:rsid w:val="00B928B5"/>
    <w:rsid w:val="00B93B33"/>
    <w:rsid w:val="00BA17EE"/>
    <w:rsid w:val="00BB0BA9"/>
    <w:rsid w:val="00BD167D"/>
    <w:rsid w:val="00BD1D42"/>
    <w:rsid w:val="00BD6A9F"/>
    <w:rsid w:val="00BE084F"/>
    <w:rsid w:val="00BE117A"/>
    <w:rsid w:val="00BE7E75"/>
    <w:rsid w:val="00BF2886"/>
    <w:rsid w:val="00BF355D"/>
    <w:rsid w:val="00C05FBA"/>
    <w:rsid w:val="00C065D2"/>
    <w:rsid w:val="00C07F29"/>
    <w:rsid w:val="00C10CBD"/>
    <w:rsid w:val="00C15DE0"/>
    <w:rsid w:val="00C17BCF"/>
    <w:rsid w:val="00C22107"/>
    <w:rsid w:val="00C23D82"/>
    <w:rsid w:val="00C24B6C"/>
    <w:rsid w:val="00C24CA9"/>
    <w:rsid w:val="00C32B88"/>
    <w:rsid w:val="00C403E7"/>
    <w:rsid w:val="00C42605"/>
    <w:rsid w:val="00C42AE1"/>
    <w:rsid w:val="00C50A44"/>
    <w:rsid w:val="00C55E3E"/>
    <w:rsid w:val="00C72D8D"/>
    <w:rsid w:val="00C74183"/>
    <w:rsid w:val="00C86713"/>
    <w:rsid w:val="00C9375E"/>
    <w:rsid w:val="00CA0230"/>
    <w:rsid w:val="00CA1E60"/>
    <w:rsid w:val="00CA1E77"/>
    <w:rsid w:val="00CA292D"/>
    <w:rsid w:val="00CA48DD"/>
    <w:rsid w:val="00CA67B5"/>
    <w:rsid w:val="00CA71B5"/>
    <w:rsid w:val="00CB02F4"/>
    <w:rsid w:val="00CB3E88"/>
    <w:rsid w:val="00CC2180"/>
    <w:rsid w:val="00CC3C38"/>
    <w:rsid w:val="00CC3D90"/>
    <w:rsid w:val="00CC5659"/>
    <w:rsid w:val="00CD5871"/>
    <w:rsid w:val="00CD587F"/>
    <w:rsid w:val="00CD6580"/>
    <w:rsid w:val="00CE19E0"/>
    <w:rsid w:val="00CE5EBD"/>
    <w:rsid w:val="00CE7230"/>
    <w:rsid w:val="00CE7F3E"/>
    <w:rsid w:val="00CF3EB3"/>
    <w:rsid w:val="00CF544C"/>
    <w:rsid w:val="00CF6606"/>
    <w:rsid w:val="00D00B4A"/>
    <w:rsid w:val="00D0135E"/>
    <w:rsid w:val="00D07BE4"/>
    <w:rsid w:val="00D144BD"/>
    <w:rsid w:val="00D149FC"/>
    <w:rsid w:val="00D157BC"/>
    <w:rsid w:val="00D205F4"/>
    <w:rsid w:val="00D2124C"/>
    <w:rsid w:val="00D213D8"/>
    <w:rsid w:val="00D34DC8"/>
    <w:rsid w:val="00D361BB"/>
    <w:rsid w:val="00D36890"/>
    <w:rsid w:val="00D37767"/>
    <w:rsid w:val="00D456BD"/>
    <w:rsid w:val="00D5089B"/>
    <w:rsid w:val="00D56F12"/>
    <w:rsid w:val="00D62E92"/>
    <w:rsid w:val="00D64771"/>
    <w:rsid w:val="00D80C4A"/>
    <w:rsid w:val="00D90818"/>
    <w:rsid w:val="00D908F0"/>
    <w:rsid w:val="00D9170C"/>
    <w:rsid w:val="00D95564"/>
    <w:rsid w:val="00D95F61"/>
    <w:rsid w:val="00D96F47"/>
    <w:rsid w:val="00DA0EE3"/>
    <w:rsid w:val="00DA2F91"/>
    <w:rsid w:val="00DA3D78"/>
    <w:rsid w:val="00DA6420"/>
    <w:rsid w:val="00DB0D77"/>
    <w:rsid w:val="00DB1A39"/>
    <w:rsid w:val="00DB26CA"/>
    <w:rsid w:val="00DB4340"/>
    <w:rsid w:val="00DB5CBE"/>
    <w:rsid w:val="00DB6538"/>
    <w:rsid w:val="00DC0FF5"/>
    <w:rsid w:val="00DC14BA"/>
    <w:rsid w:val="00DD661D"/>
    <w:rsid w:val="00DF4841"/>
    <w:rsid w:val="00E00662"/>
    <w:rsid w:val="00E030F6"/>
    <w:rsid w:val="00E06A39"/>
    <w:rsid w:val="00E079E6"/>
    <w:rsid w:val="00E12EBD"/>
    <w:rsid w:val="00E30166"/>
    <w:rsid w:val="00E30332"/>
    <w:rsid w:val="00E42E72"/>
    <w:rsid w:val="00E47F01"/>
    <w:rsid w:val="00E52E53"/>
    <w:rsid w:val="00E60CE3"/>
    <w:rsid w:val="00E62174"/>
    <w:rsid w:val="00E64733"/>
    <w:rsid w:val="00E672B3"/>
    <w:rsid w:val="00E708DD"/>
    <w:rsid w:val="00E72C4C"/>
    <w:rsid w:val="00E73A59"/>
    <w:rsid w:val="00E77EC4"/>
    <w:rsid w:val="00E82349"/>
    <w:rsid w:val="00E94779"/>
    <w:rsid w:val="00E94CA8"/>
    <w:rsid w:val="00E956E0"/>
    <w:rsid w:val="00EA0343"/>
    <w:rsid w:val="00EA1651"/>
    <w:rsid w:val="00EA36E1"/>
    <w:rsid w:val="00EA76BB"/>
    <w:rsid w:val="00EB4FA1"/>
    <w:rsid w:val="00EC2058"/>
    <w:rsid w:val="00ED7B98"/>
    <w:rsid w:val="00ED7E79"/>
    <w:rsid w:val="00EE086D"/>
    <w:rsid w:val="00EE111E"/>
    <w:rsid w:val="00EE5906"/>
    <w:rsid w:val="00EE7643"/>
    <w:rsid w:val="00F01130"/>
    <w:rsid w:val="00F115A4"/>
    <w:rsid w:val="00F13428"/>
    <w:rsid w:val="00F1745D"/>
    <w:rsid w:val="00F17B6F"/>
    <w:rsid w:val="00F33FE0"/>
    <w:rsid w:val="00F41501"/>
    <w:rsid w:val="00F4253B"/>
    <w:rsid w:val="00F43F06"/>
    <w:rsid w:val="00F454F1"/>
    <w:rsid w:val="00F509DC"/>
    <w:rsid w:val="00F562A6"/>
    <w:rsid w:val="00F57845"/>
    <w:rsid w:val="00F63600"/>
    <w:rsid w:val="00F84BE8"/>
    <w:rsid w:val="00F854AE"/>
    <w:rsid w:val="00F92D18"/>
    <w:rsid w:val="00F942B1"/>
    <w:rsid w:val="00F962B6"/>
    <w:rsid w:val="00F96A75"/>
    <w:rsid w:val="00FA4E92"/>
    <w:rsid w:val="00FA622A"/>
    <w:rsid w:val="00FB0484"/>
    <w:rsid w:val="00FB0662"/>
    <w:rsid w:val="00FB38AA"/>
    <w:rsid w:val="00FB6BA4"/>
    <w:rsid w:val="00FD1399"/>
    <w:rsid w:val="00FD2B2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5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rsid w:val="00595F61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el-laczypolsk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C857-978C-4710-AC71-7043FE41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TBM Faustyna rozpoczęła drążenie drugiego tunelu na trasie Łódź Fabryczna – Kaliska/Żabieniec</vt:lpstr>
    </vt:vector>
  </TitlesOfParts>
  <Company>PKP PLK S.A.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 Faustyna rozpoczęła drążenie drugiego tunelu na trasie Łódź Fabryczna – Kaliska/Żabieniec</dc:title>
  <dc:subject/>
  <dc:creator/>
  <cp:keywords/>
  <dc:description/>
  <cp:lastModifiedBy>Wilgusiak Rafał</cp:lastModifiedBy>
  <cp:revision>8</cp:revision>
  <cp:lastPrinted>2021-05-14T12:44:00Z</cp:lastPrinted>
  <dcterms:created xsi:type="dcterms:W3CDTF">2022-06-15T12:01:00Z</dcterms:created>
  <dcterms:modified xsi:type="dcterms:W3CDTF">2022-06-15T16:25:00Z</dcterms:modified>
</cp:coreProperties>
</file>