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C973A7" w:rsidP="009D1AEB">
      <w:pPr>
        <w:jc w:val="right"/>
        <w:rPr>
          <w:rFonts w:cs="Arial"/>
        </w:rPr>
      </w:pPr>
      <w:r>
        <w:rPr>
          <w:rFonts w:cs="Arial"/>
        </w:rPr>
        <w:t>Szczecin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>
        <w:rPr>
          <w:rFonts w:cs="Arial"/>
        </w:rPr>
        <w:t>19.02.2021</w:t>
      </w:r>
      <w:r w:rsidR="009D1AEB" w:rsidRPr="003D74BF">
        <w:rPr>
          <w:rFonts w:cs="Arial"/>
        </w:rPr>
        <w:t xml:space="preserve"> r.</w:t>
      </w:r>
    </w:p>
    <w:p w:rsidR="009D1AEB" w:rsidRDefault="009D1AEB" w:rsidP="009D1AEB"/>
    <w:p w:rsidR="009D1AEB" w:rsidRPr="004E122C" w:rsidRDefault="009A6327" w:rsidP="004E122C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4E122C">
        <w:rPr>
          <w:sz w:val="22"/>
          <w:szCs w:val="22"/>
        </w:rPr>
        <w:t>Kolejne kilometry nowych torów do p</w:t>
      </w:r>
      <w:r w:rsidR="00115C07" w:rsidRPr="004E122C">
        <w:rPr>
          <w:sz w:val="22"/>
          <w:szCs w:val="22"/>
        </w:rPr>
        <w:t>ortów w Szczecinie i Świnoujściu</w:t>
      </w:r>
    </w:p>
    <w:p w:rsidR="00742AEA" w:rsidRPr="004E122C" w:rsidRDefault="00742AEA" w:rsidP="004E122C">
      <w:pPr>
        <w:spacing w:before="100" w:beforeAutospacing="1" w:after="100" w:afterAutospacing="1" w:line="360" w:lineRule="auto"/>
        <w:rPr>
          <w:rFonts w:cs="Arial"/>
          <w:b/>
        </w:rPr>
      </w:pPr>
      <w:r w:rsidRPr="004E122C">
        <w:rPr>
          <w:rFonts w:cs="Arial"/>
          <w:b/>
        </w:rPr>
        <w:t>Zima nie przerwała prac przy przebudowie infrastruktury kolejowej w portach Szczecin i Świnoujście. Ułożono już 26 km nowych torów. Między stacją Świnoujście a przystankiem Świnoujście Przytór budowany jest drugi tor. Efektem inwestycji PKP Polskich Linii Kolejowych S.A. będzie sprawniejszy i bezpieczniejszy przewóz większej ilości towarów. Prace o wartości ok. 1,5 mld zł są współfinansowane z instrumentu CEF „Łącząc Europę”.</w:t>
      </w:r>
    </w:p>
    <w:p w:rsidR="00860074" w:rsidRPr="004E122C" w:rsidRDefault="0030692C" w:rsidP="004E122C">
      <w:pPr>
        <w:spacing w:before="100" w:beforeAutospacing="1" w:after="100" w:afterAutospacing="1" w:line="360" w:lineRule="auto"/>
      </w:pPr>
      <w:r w:rsidRPr="004E122C">
        <w:rPr>
          <w:b/>
        </w:rPr>
        <w:t>W rejon</w:t>
      </w:r>
      <w:r w:rsidR="005B0896" w:rsidRPr="004E122C">
        <w:rPr>
          <w:b/>
        </w:rPr>
        <w:t xml:space="preserve">ie </w:t>
      </w:r>
      <w:r w:rsidRPr="004E122C">
        <w:rPr>
          <w:b/>
        </w:rPr>
        <w:t>stacji Szczecin Port Centralny</w:t>
      </w:r>
      <w:r w:rsidRPr="004E122C">
        <w:t xml:space="preserve"> ułożonych zostało już </w:t>
      </w:r>
      <w:r w:rsidRPr="004E122C">
        <w:rPr>
          <w:rFonts w:eastAsia="Calibri" w:cs="Arial"/>
        </w:rPr>
        <w:t xml:space="preserve">17 kilometrów nowych torów. </w:t>
      </w:r>
      <w:r w:rsidR="00160CF2" w:rsidRPr="004E122C">
        <w:t>Wykonawca montuje słupy i konstrukcje wsporcze nowej sieci trakcyjnej</w:t>
      </w:r>
      <w:r w:rsidR="00160CF2" w:rsidRPr="004E122C">
        <w:rPr>
          <w:rFonts w:eastAsia="Calibri" w:cs="Arial"/>
        </w:rPr>
        <w:t xml:space="preserve">. Instalowane są kolejne </w:t>
      </w:r>
      <w:r w:rsidRPr="004E122C">
        <w:t>urządze</w:t>
      </w:r>
      <w:r w:rsidR="00F44385" w:rsidRPr="004E122C">
        <w:t>nia</w:t>
      </w:r>
      <w:r w:rsidRPr="004E122C">
        <w:t xml:space="preserve"> sterowania ruchem. Pod torowiskiem wzmacniany jest grunt, </w:t>
      </w:r>
      <w:r w:rsidR="00160CF2" w:rsidRPr="004E122C">
        <w:t xml:space="preserve">wykonywane jest odwodnienie, </w:t>
      </w:r>
      <w:r w:rsidRPr="004E122C">
        <w:t>by zapewnić sprawny przejaz</w:t>
      </w:r>
      <w:r w:rsidR="00B15271" w:rsidRPr="004E122C">
        <w:t>d cięższych pociągów towarowych</w:t>
      </w:r>
      <w:r w:rsidRPr="004E122C">
        <w:t xml:space="preserve">. </w:t>
      </w:r>
      <w:r w:rsidR="00160CF2" w:rsidRPr="004E122C">
        <w:t xml:space="preserve">Przebudowywana jest również infrastruktura na Ostrowie Grabowskim (zarządzana przez </w:t>
      </w:r>
      <w:proofErr w:type="spellStart"/>
      <w:r w:rsidR="00160CF2" w:rsidRPr="004E122C">
        <w:t>ZMPSiŚ</w:t>
      </w:r>
      <w:proofErr w:type="spellEnd"/>
      <w:r w:rsidR="00160CF2" w:rsidRPr="004E122C">
        <w:t xml:space="preserve"> SA). </w:t>
      </w:r>
      <w:r w:rsidRPr="004E122C">
        <w:t xml:space="preserve">Sprawny i bezpieczny przewóz towarów do portu zapewni </w:t>
      </w:r>
      <w:r w:rsidR="00582C01" w:rsidRPr="004E122C">
        <w:t>przebudowa</w:t>
      </w:r>
      <w:r w:rsidRPr="004E122C">
        <w:t xml:space="preserve"> </w:t>
      </w:r>
      <w:r w:rsidR="00582C01" w:rsidRPr="004E122C">
        <w:t>trzech wiaduktów i mostu kolejowego nad rzeką Parnicą</w:t>
      </w:r>
      <w:r w:rsidRPr="004E122C">
        <w:t>.</w:t>
      </w:r>
    </w:p>
    <w:p w:rsidR="006A75ED" w:rsidRPr="004E122C" w:rsidRDefault="006A75ED" w:rsidP="004E122C">
      <w:pPr>
        <w:spacing w:before="100" w:beforeAutospacing="1" w:after="100" w:afterAutospacing="1" w:line="360" w:lineRule="auto"/>
        <w:contextualSpacing/>
      </w:pPr>
      <w:r w:rsidRPr="004E122C">
        <w:rPr>
          <w:b/>
        </w:rPr>
        <w:t>Na stacji Świnoujście</w:t>
      </w:r>
      <w:r w:rsidRPr="004E122C">
        <w:rPr>
          <w:rFonts w:eastAsia="Calibri" w:cs="Arial"/>
        </w:rPr>
        <w:t xml:space="preserve"> z</w:t>
      </w:r>
      <w:r w:rsidRPr="004E122C">
        <w:t xml:space="preserve">akończono prace na drodze dla pieszych </w:t>
      </w:r>
      <w:r w:rsidR="00D841FA" w:rsidRPr="004E122C">
        <w:t>między</w:t>
      </w:r>
      <w:r w:rsidRPr="004E122C">
        <w:t xml:space="preserve"> peronami przystanku Świnoujście Port a stacją Świnoujście. </w:t>
      </w:r>
      <w:r w:rsidR="008F4675" w:rsidRPr="004E122C">
        <w:t>Wykonane jest o</w:t>
      </w:r>
      <w:r w:rsidRPr="004E122C">
        <w:t xml:space="preserve">koło </w:t>
      </w:r>
      <w:r w:rsidRPr="004E122C">
        <w:rPr>
          <w:rFonts w:eastAsia="Calibri" w:cs="Arial"/>
        </w:rPr>
        <w:t>9 km nowych torów wraz z siecią trakcyjną. Montowane są rozjazdy, ważne elementy układu torowego, odpowiadające za sprawną obsługę pociągów na stacji.</w:t>
      </w:r>
      <w:r w:rsidRPr="004E122C">
        <w:t xml:space="preserve"> </w:t>
      </w:r>
    </w:p>
    <w:p w:rsidR="008F4675" w:rsidRPr="004E122C" w:rsidRDefault="006A75ED" w:rsidP="004E122C">
      <w:pPr>
        <w:spacing w:before="100" w:beforeAutospacing="1" w:after="100" w:afterAutospacing="1" w:line="360" w:lineRule="auto"/>
        <w:contextualSpacing/>
      </w:pPr>
      <w:r w:rsidRPr="004E122C">
        <w:rPr>
          <w:b/>
        </w:rPr>
        <w:t>Prace obejmują stację Lubiewo</w:t>
      </w:r>
      <w:r w:rsidRPr="004E122C">
        <w:t xml:space="preserve">. Zdemontowana została sieć trakcyjna oraz tory między Lubiewem a Świnoujściem. </w:t>
      </w:r>
      <w:r w:rsidR="008F4675" w:rsidRPr="004E122C">
        <w:t xml:space="preserve">Zabudowane są </w:t>
      </w:r>
      <w:r w:rsidRPr="004E122C">
        <w:t>nowe rozjazdy i wywieszon</w:t>
      </w:r>
      <w:r w:rsidR="008F4675" w:rsidRPr="004E122C">
        <w:t>a</w:t>
      </w:r>
      <w:r w:rsidRPr="004E122C">
        <w:t xml:space="preserve"> sieć trakcyjn</w:t>
      </w:r>
      <w:r w:rsidR="008F4675" w:rsidRPr="004E122C">
        <w:t>a</w:t>
      </w:r>
      <w:r w:rsidRPr="004E122C">
        <w:t>.</w:t>
      </w:r>
      <w:r w:rsidR="00FF6A49" w:rsidRPr="004E122C">
        <w:t xml:space="preserve"> </w:t>
      </w:r>
      <w:r w:rsidR="008F4675" w:rsidRPr="004E122C">
        <w:t xml:space="preserve">Korzystną </w:t>
      </w:r>
    </w:p>
    <w:p w:rsidR="003F45FA" w:rsidRPr="004E122C" w:rsidRDefault="006A75ED" w:rsidP="004E122C">
      <w:pPr>
        <w:spacing w:before="100" w:beforeAutospacing="1" w:after="100" w:afterAutospacing="1" w:line="360" w:lineRule="auto"/>
        <w:contextualSpacing/>
      </w:pPr>
      <w:r w:rsidRPr="004E122C">
        <w:t>zmianą dla podróżnych będ</w:t>
      </w:r>
      <w:r w:rsidR="008F4675" w:rsidRPr="004E122C">
        <w:t xml:space="preserve">zie lepszy </w:t>
      </w:r>
      <w:r w:rsidRPr="004E122C">
        <w:t xml:space="preserve">dostęp do pociągów na przystanku </w:t>
      </w:r>
      <w:r w:rsidR="003F45FA" w:rsidRPr="004E122C">
        <w:t xml:space="preserve">osobowym </w:t>
      </w:r>
      <w:r w:rsidRPr="004E122C">
        <w:t xml:space="preserve">Świnoujście </w:t>
      </w:r>
      <w:proofErr w:type="spellStart"/>
      <w:r w:rsidRPr="004E122C">
        <w:t>Warszów</w:t>
      </w:r>
      <w:proofErr w:type="spellEnd"/>
      <w:r w:rsidR="003F45FA" w:rsidRPr="004E122C">
        <w:t xml:space="preserve">. </w:t>
      </w:r>
      <w:r w:rsidR="008F4675" w:rsidRPr="004E122C">
        <w:t xml:space="preserve">Na nowej </w:t>
      </w:r>
      <w:r w:rsidR="000F2E92" w:rsidRPr="004E122C">
        <w:t>konstrukcj</w:t>
      </w:r>
      <w:r w:rsidR="008F4675" w:rsidRPr="004E122C">
        <w:t>i</w:t>
      </w:r>
      <w:r w:rsidR="000F2E92" w:rsidRPr="004E122C">
        <w:t xml:space="preserve"> peronu </w:t>
      </w:r>
      <w:r w:rsidR="0082365B" w:rsidRPr="004E122C">
        <w:t>za</w:t>
      </w:r>
      <w:r w:rsidR="000F2E92" w:rsidRPr="004E122C">
        <w:t xml:space="preserve">montowane </w:t>
      </w:r>
      <w:r w:rsidR="0082365B" w:rsidRPr="004E122C">
        <w:t>zostaną</w:t>
      </w:r>
      <w:r w:rsidR="000F2E92" w:rsidRPr="004E122C">
        <w:t xml:space="preserve"> wiaty, ławki, oświetlenie i oznakowanie. </w:t>
      </w:r>
      <w:r w:rsidR="008F4675" w:rsidRPr="004E122C">
        <w:t xml:space="preserve">Przystanek będzie włączony do obsługi </w:t>
      </w:r>
      <w:r w:rsidR="003F45FA" w:rsidRPr="004E122C">
        <w:t xml:space="preserve">wraz z nowym torem </w:t>
      </w:r>
      <w:r w:rsidR="00DB55A7" w:rsidRPr="004E122C">
        <w:t>pomiędzy przystankiem osobowym Świnoujście Przytór a stacją Świnoujście</w:t>
      </w:r>
      <w:r w:rsidR="00F54594" w:rsidRPr="004E122C">
        <w:t xml:space="preserve">. Budowa drugiego toru poprawi przepustowość linii i pozwoli na kursowanie większej </w:t>
      </w:r>
      <w:r w:rsidR="008F4675" w:rsidRPr="004E122C">
        <w:t>liczby</w:t>
      </w:r>
      <w:r w:rsidR="00F54594" w:rsidRPr="004E122C">
        <w:t xml:space="preserve"> pociągów.</w:t>
      </w:r>
    </w:p>
    <w:p w:rsidR="00E77CE8" w:rsidRPr="004E122C" w:rsidRDefault="006A75ED" w:rsidP="004E122C">
      <w:pPr>
        <w:spacing w:before="100" w:beforeAutospacing="1" w:after="100" w:afterAutospacing="1" w:line="360" w:lineRule="auto"/>
        <w:contextualSpacing/>
      </w:pPr>
      <w:r w:rsidRPr="004E122C">
        <w:t xml:space="preserve">W rejonie </w:t>
      </w:r>
      <w:proofErr w:type="spellStart"/>
      <w:r w:rsidRPr="004E122C">
        <w:t>Euroterminalu</w:t>
      </w:r>
      <w:proofErr w:type="spellEnd"/>
      <w:r w:rsidRPr="004E122C">
        <w:t xml:space="preserve"> </w:t>
      </w:r>
      <w:r w:rsidR="008F4675" w:rsidRPr="004E122C">
        <w:t>wzmocniono już grunt pod budowę nowych torów</w:t>
      </w:r>
      <w:r w:rsidRPr="004E122C">
        <w:t xml:space="preserve">. </w:t>
      </w:r>
    </w:p>
    <w:p w:rsidR="006A75ED" w:rsidRPr="004E122C" w:rsidRDefault="00E77CE8" w:rsidP="004E122C">
      <w:pPr>
        <w:spacing w:before="100" w:beforeAutospacing="1" w:after="100" w:afterAutospacing="1" w:line="360" w:lineRule="auto"/>
        <w:rPr>
          <w:rFonts w:eastAsia="Calibri" w:cs="Arial"/>
        </w:rPr>
      </w:pPr>
      <w:r w:rsidRPr="004E122C">
        <w:t xml:space="preserve">Prace na torach dojazdowych do portów prowadzone </w:t>
      </w:r>
      <w:r w:rsidR="003B60DE" w:rsidRPr="004E122C">
        <w:t xml:space="preserve">są etapowo, aby zapewnić </w:t>
      </w:r>
      <w:r w:rsidRPr="004E122C">
        <w:t>dostęp transportu kolejowego do nabrzeży.</w:t>
      </w:r>
    </w:p>
    <w:p w:rsidR="00860074" w:rsidRPr="004E122C" w:rsidRDefault="008F4675" w:rsidP="004E122C">
      <w:pPr>
        <w:pStyle w:val="Nagwek2"/>
        <w:spacing w:before="100" w:beforeAutospacing="1" w:after="100" w:afterAutospacing="1" w:line="360" w:lineRule="auto"/>
        <w:rPr>
          <w:rFonts w:eastAsia="Calibri"/>
          <w:szCs w:val="22"/>
        </w:rPr>
      </w:pPr>
      <w:r w:rsidRPr="004E122C">
        <w:rPr>
          <w:szCs w:val="22"/>
        </w:rPr>
        <w:lastRenderedPageBreak/>
        <w:t>K</w:t>
      </w:r>
      <w:r w:rsidR="00115C07" w:rsidRPr="004E122C">
        <w:rPr>
          <w:szCs w:val="22"/>
        </w:rPr>
        <w:t>oleją</w:t>
      </w:r>
      <w:r w:rsidRPr="004E122C">
        <w:rPr>
          <w:szCs w:val="22"/>
        </w:rPr>
        <w:t>, ekologicznym transportem, do portów pojedzie więcej towarów</w:t>
      </w:r>
    </w:p>
    <w:p w:rsidR="00435B22" w:rsidRPr="004E122C" w:rsidRDefault="00435B22" w:rsidP="004E122C">
      <w:pPr>
        <w:spacing w:before="100" w:beforeAutospacing="1" w:after="100" w:afterAutospacing="1" w:line="360" w:lineRule="auto"/>
      </w:pPr>
      <w:r w:rsidRPr="004E122C">
        <w:t xml:space="preserve">Inwestycja zapewni dojazd do portów dłuższych i cięższych składów. Pojadą pociągi 750-metrowe o obciążeniu 221 </w:t>
      </w:r>
      <w:proofErr w:type="spellStart"/>
      <w:r w:rsidRPr="004E122C">
        <w:t>kN</w:t>
      </w:r>
      <w:proofErr w:type="spellEnd"/>
      <w:r w:rsidRPr="004E122C">
        <w:t xml:space="preserve"> na oś. </w:t>
      </w:r>
      <w:r w:rsidR="00B72109" w:rsidRPr="004E122C">
        <w:t>S</w:t>
      </w:r>
      <w:r w:rsidRPr="004E122C">
        <w:t>kłady towarowe zostaną obsłużone szybciej i sprawniej. Zwiększą się możliwości przeładunkowe stacji w Szczecinie i w Świnoujściu. Porty przyjmą i odprawią więcej ładunków, co poprawi wzrost konkurencyjności przewozów towarowych i potencjału portów oraz pozytywnie wpłynie rozwój gospodarczy regionu.</w:t>
      </w:r>
    </w:p>
    <w:p w:rsidR="00435B22" w:rsidRPr="004E122C" w:rsidRDefault="00D81DA3" w:rsidP="004E122C">
      <w:pPr>
        <w:pStyle w:val="Nagwek2"/>
        <w:spacing w:before="100" w:beforeAutospacing="1" w:after="100" w:afterAutospacing="1" w:line="360" w:lineRule="auto"/>
        <w:rPr>
          <w:rFonts w:eastAsia="Calibri"/>
          <w:szCs w:val="22"/>
        </w:rPr>
      </w:pPr>
      <w:r w:rsidRPr="004E122C">
        <w:rPr>
          <w:szCs w:val="22"/>
        </w:rPr>
        <w:t>I</w:t>
      </w:r>
      <w:r w:rsidR="00115C07" w:rsidRPr="004E122C">
        <w:rPr>
          <w:szCs w:val="22"/>
        </w:rPr>
        <w:t>nwestycja w liczbach</w:t>
      </w:r>
    </w:p>
    <w:p w:rsidR="00435B22" w:rsidRPr="004E122C" w:rsidRDefault="00435B22" w:rsidP="004E122C">
      <w:pPr>
        <w:spacing w:before="100" w:beforeAutospacing="1" w:after="100" w:afterAutospacing="1" w:line="360" w:lineRule="auto"/>
      </w:pPr>
      <w:r w:rsidRPr="004E122C">
        <w:t xml:space="preserve">W ramach inwestycji w portach zmodernizowanych zostanie blisko 100 kilometrów torów (Szczecin – 61, Świnoujście – 35) oraz prawie 84 kilometry sieci trakcyjnej. O dużej skali prac na stacjach świadczy wymiana aż 285 rozjazdów (Szczecin – 177 i Świnoujście – 108). Poziom bezpieczeństwa podniesie montaż nowoczesnych urządzeń sterowania ruchem kolejowym oraz przebudowa 12 przejazdów kolejowo-drogowych w Szczecinie i 10 w Świnoujściu. W Szczecinie zostanie przebudowany most nad rzeką Parnicą oraz 3 wiadukty kolejowe. </w:t>
      </w:r>
    </w:p>
    <w:p w:rsidR="00435B22" w:rsidRPr="004E122C" w:rsidRDefault="00435B22" w:rsidP="004E122C">
      <w:pPr>
        <w:spacing w:before="100" w:beforeAutospacing="1" w:after="100" w:afterAutospacing="1" w:line="360" w:lineRule="auto"/>
        <w:rPr>
          <w:rFonts w:eastAsia="Calibri" w:cs="Arial"/>
        </w:rPr>
      </w:pPr>
      <w:r w:rsidRPr="004E122C">
        <w:t>Inwestycja „Poprawa dostępu kolejowego do portów morskich w Szczecinie i Świnoujściu” warta około 1,5 miliarda złotych dofinansowana jest z unijnego instrumentu finansowego CEF – „Łącząc Europę”. Wartość dofinansowania to 510 mln zł. Zakończenie prac planowane jest na połowę 2022 roku.</w:t>
      </w:r>
    </w:p>
    <w:p w:rsidR="007F3648" w:rsidRPr="007F6E85" w:rsidRDefault="007F3648" w:rsidP="004E122C">
      <w:pPr>
        <w:spacing w:after="0" w:line="360" w:lineRule="auto"/>
        <w:rPr>
          <w:rStyle w:val="Pogrubienie"/>
          <w:rFonts w:cs="Arial"/>
        </w:rPr>
      </w:pPr>
      <w:bookmarkStart w:id="0" w:name="_GoBack"/>
      <w:r w:rsidRPr="007F6E85">
        <w:rPr>
          <w:rStyle w:val="Pogrubienie"/>
          <w:rFonts w:cs="Arial"/>
        </w:rPr>
        <w:t>Kontakt dla mediów:</w:t>
      </w:r>
    </w:p>
    <w:p w:rsidR="00A15AED" w:rsidRPr="007F6E85" w:rsidRDefault="00A15AED" w:rsidP="004E122C">
      <w:pPr>
        <w:spacing w:after="0" w:line="360" w:lineRule="auto"/>
      </w:pPr>
      <w:r w:rsidRPr="007F6E85">
        <w:rPr>
          <w:rStyle w:val="Pogrubienie"/>
          <w:rFonts w:cs="Arial"/>
        </w:rPr>
        <w:t>PKP Polskie Linie Kolejowe S.A.</w:t>
      </w:r>
      <w:r w:rsidRPr="007F6E85">
        <w:br/>
      </w:r>
      <w:r w:rsidR="00B15271" w:rsidRPr="007F6E85">
        <w:t>Bartosz Pietrzykowski</w:t>
      </w:r>
      <w:r w:rsidR="00B15271" w:rsidRPr="007F6E85">
        <w:br/>
        <w:t>zespół prasowy</w:t>
      </w:r>
      <w:r w:rsidR="00B15271" w:rsidRPr="007F6E85">
        <w:br/>
      </w:r>
      <w:r w:rsidR="00B15271" w:rsidRPr="007F6E85">
        <w:rPr>
          <w:rStyle w:val="Hipercze"/>
          <w:color w:val="0071BC"/>
          <w:shd w:val="clear" w:color="auto" w:fill="FFFFFF"/>
        </w:rPr>
        <w:t>rzecznik@plk-sa.pl</w:t>
      </w:r>
      <w:r w:rsidR="00B15271" w:rsidRPr="007F6E85">
        <w:br/>
        <w:t>T: +48 515 736 460</w:t>
      </w:r>
    </w:p>
    <w:bookmarkEnd w:id="0"/>
    <w:p w:rsidR="00C22107" w:rsidRDefault="00C22107" w:rsidP="00A15AED"/>
    <w:p w:rsidR="00CD29DF" w:rsidRDefault="00C22107" w:rsidP="00534832">
      <w:pPr>
        <w:spacing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C22107" w:rsidRDefault="00CD29DF" w:rsidP="00534832">
      <w:pPr>
        <w:spacing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DD1" w:rsidRDefault="00955DD1" w:rsidP="009D1AEB">
      <w:pPr>
        <w:spacing w:after="0" w:line="240" w:lineRule="auto"/>
      </w:pPr>
      <w:r>
        <w:separator/>
      </w:r>
    </w:p>
  </w:endnote>
  <w:endnote w:type="continuationSeparator" w:id="0">
    <w:p w:rsidR="00955DD1" w:rsidRDefault="00955DD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D6B6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167521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66320" w:rsidRPr="00966320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DD1" w:rsidRDefault="00955DD1" w:rsidP="009D1AEB">
      <w:pPr>
        <w:spacing w:after="0" w:line="240" w:lineRule="auto"/>
      </w:pPr>
      <w:r>
        <w:separator/>
      </w:r>
    </w:p>
  </w:footnote>
  <w:footnote w:type="continuationSeparator" w:id="0">
    <w:p w:rsidR="00955DD1" w:rsidRDefault="00955DD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55DD1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2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0A1D"/>
    <w:rsid w:val="00085FE6"/>
    <w:rsid w:val="000F2E92"/>
    <w:rsid w:val="00115C07"/>
    <w:rsid w:val="00160CF2"/>
    <w:rsid w:val="00167521"/>
    <w:rsid w:val="001D6B6F"/>
    <w:rsid w:val="00236985"/>
    <w:rsid w:val="00277762"/>
    <w:rsid w:val="00291328"/>
    <w:rsid w:val="002F6767"/>
    <w:rsid w:val="0030692C"/>
    <w:rsid w:val="003B60DE"/>
    <w:rsid w:val="003F45FA"/>
    <w:rsid w:val="00435B22"/>
    <w:rsid w:val="004651DC"/>
    <w:rsid w:val="004B0480"/>
    <w:rsid w:val="004E122C"/>
    <w:rsid w:val="00515964"/>
    <w:rsid w:val="00534832"/>
    <w:rsid w:val="00582C01"/>
    <w:rsid w:val="005B0896"/>
    <w:rsid w:val="0063625B"/>
    <w:rsid w:val="006A75ED"/>
    <w:rsid w:val="006C6C1C"/>
    <w:rsid w:val="00742AEA"/>
    <w:rsid w:val="00781161"/>
    <w:rsid w:val="007F3648"/>
    <w:rsid w:val="007F6E85"/>
    <w:rsid w:val="0082365B"/>
    <w:rsid w:val="0083231D"/>
    <w:rsid w:val="00856958"/>
    <w:rsid w:val="00860074"/>
    <w:rsid w:val="008F4675"/>
    <w:rsid w:val="00955DD1"/>
    <w:rsid w:val="00966320"/>
    <w:rsid w:val="00967816"/>
    <w:rsid w:val="009A6327"/>
    <w:rsid w:val="009D1AEB"/>
    <w:rsid w:val="00A15AED"/>
    <w:rsid w:val="00A62E4A"/>
    <w:rsid w:val="00B15271"/>
    <w:rsid w:val="00B72109"/>
    <w:rsid w:val="00C22107"/>
    <w:rsid w:val="00C973A7"/>
    <w:rsid w:val="00CD29DF"/>
    <w:rsid w:val="00D149FC"/>
    <w:rsid w:val="00D81DA3"/>
    <w:rsid w:val="00D841FA"/>
    <w:rsid w:val="00DA1F97"/>
    <w:rsid w:val="00DB55A7"/>
    <w:rsid w:val="00E33AE6"/>
    <w:rsid w:val="00E73451"/>
    <w:rsid w:val="00E77CE8"/>
    <w:rsid w:val="00EC388B"/>
    <w:rsid w:val="00EF03B5"/>
    <w:rsid w:val="00F31ADF"/>
    <w:rsid w:val="00F44385"/>
    <w:rsid w:val="00F54594"/>
    <w:rsid w:val="00F57828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3DAA9-1922-46A0-AD0B-7A163636C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Większe możliwości linii kolejowych do portów w Szczecinie i Świnoujściu</vt:lpstr>
    </vt:vector>
  </TitlesOfParts>
  <Company>PKP PLK S.A.</Company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Większe możliwości linii kolejowych do portów w Szczecinie i Świnoujściu</dc:title>
  <dc:subject/>
  <dc:creator>Kundzicz Adam</dc:creator>
  <cp:keywords/>
  <dc:description/>
  <cp:lastModifiedBy>Dudzińska Maria</cp:lastModifiedBy>
  <cp:revision>4</cp:revision>
  <dcterms:created xsi:type="dcterms:W3CDTF">2021-02-19T13:53:00Z</dcterms:created>
  <dcterms:modified xsi:type="dcterms:W3CDTF">2021-02-19T13:58:00Z</dcterms:modified>
</cp:coreProperties>
</file>