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29EFDBD9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075E2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A63119">
        <w:rPr>
          <w:rFonts w:cs="Arial"/>
        </w:rPr>
        <w:t>3</w:t>
      </w:r>
      <w:r w:rsidR="00A075E2">
        <w:rPr>
          <w:rFonts w:cs="Arial"/>
        </w:rPr>
        <w:t xml:space="preserve"> listopada</w:t>
      </w:r>
      <w:r w:rsidR="00E628C0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7B13028F" w:rsidR="009D1AEB" w:rsidRPr="00081868" w:rsidRDefault="00A075E2" w:rsidP="0008186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081868">
        <w:rPr>
          <w:sz w:val="22"/>
          <w:szCs w:val="22"/>
        </w:rPr>
        <w:t>12 listopada – korekta rozkładu ja</w:t>
      </w:r>
      <w:r w:rsidR="00955AC4" w:rsidRPr="00081868">
        <w:rPr>
          <w:sz w:val="22"/>
          <w:szCs w:val="22"/>
        </w:rPr>
        <w:t>z</w:t>
      </w:r>
      <w:r w:rsidRPr="00081868">
        <w:rPr>
          <w:sz w:val="22"/>
          <w:szCs w:val="22"/>
        </w:rPr>
        <w:t>dy pociągów</w:t>
      </w:r>
    </w:p>
    <w:p w14:paraId="0A67ECAA" w14:textId="66410168" w:rsidR="00A075E2" w:rsidRPr="00081868" w:rsidRDefault="00A075E2" w:rsidP="00081868">
      <w:pPr>
        <w:spacing w:before="100" w:beforeAutospacing="1" w:after="100" w:afterAutospacing="1" w:line="360" w:lineRule="auto"/>
        <w:rPr>
          <w:rFonts w:eastAsia="Calibri" w:cs="Arial"/>
          <w:b/>
          <w:bCs/>
          <w:color w:val="000000" w:themeColor="text1"/>
        </w:rPr>
      </w:pPr>
      <w:r w:rsidRPr="00081868">
        <w:rPr>
          <w:rFonts w:eastAsia="Calibri" w:cs="Arial"/>
          <w:b/>
          <w:bCs/>
          <w:color w:val="000000" w:themeColor="text1"/>
        </w:rPr>
        <w:t>W niedzielę 12 listopada zostanie wprowadzona ostatnia w tym roku korekta rozkładu jazdy pociągów. Podróżni skorzystają z przebudowanych peronów na stacji w Kartuzach i w Stargardzie. Lepszy dostęp do kolei zapewnią nowe przystanki na Podlasiu i Lubelszczyźnie. Zmiana zapewnia zgodne z rozkładem podróże i umożliwia realizacje inwestycji przez PKP Polskie Linie Kolejowe S.A.</w:t>
      </w:r>
    </w:p>
    <w:p w14:paraId="6750F68E" w14:textId="600246B6" w:rsidR="00A075E2" w:rsidRPr="00081868" w:rsidRDefault="00A075E2" w:rsidP="00081868">
      <w:pPr>
        <w:spacing w:before="100" w:beforeAutospacing="1" w:after="100" w:afterAutospacing="1" w:line="360" w:lineRule="auto"/>
        <w:rPr>
          <w:rFonts w:eastAsia="Calibri" w:cs="Arial"/>
          <w:bCs/>
          <w:color w:val="000000" w:themeColor="text1"/>
        </w:rPr>
      </w:pPr>
      <w:r w:rsidRPr="00081868">
        <w:rPr>
          <w:rFonts w:eastAsia="Calibri" w:cs="Arial"/>
          <w:bCs/>
          <w:color w:val="000000" w:themeColor="text1"/>
        </w:rPr>
        <w:t>Ostatnia tegoroczna korekta rozkładu jazdy będzie obowiązywała od 12 listopada do 9 grudnia. PKP Polskie Linie Kolejowe S.A. wraz z przewoźnikami opracowały połączenia w taki sposób, aby najlepiej wykorzystać możliwości linii kolejowych dla atrakcyjnych podróży, a wykonawcom zapewnić kontynuację prac. Zmiana w rozkładzie jazdy pozwala optymalnie zaplanować połączenia dalekobieżne, regionalne i aglomeracyjne oraz kontynuować miliardowe inwestycje.</w:t>
      </w:r>
    </w:p>
    <w:p w14:paraId="787DE8E6" w14:textId="7CD858DB" w:rsidR="00A075E2" w:rsidRPr="00081868" w:rsidRDefault="00AC001A" w:rsidP="00013234">
      <w:pPr>
        <w:pStyle w:val="Nagwek2"/>
        <w:rPr>
          <w:rFonts w:eastAsia="Calibri"/>
          <w:color w:val="00B050"/>
        </w:rPr>
      </w:pPr>
      <w:r w:rsidRPr="00081868">
        <w:rPr>
          <w:rFonts w:eastAsia="Calibri"/>
        </w:rPr>
        <w:t xml:space="preserve">Wyższy komfort </w:t>
      </w:r>
      <w:r w:rsidRPr="00013234">
        <w:t>podróży</w:t>
      </w:r>
    </w:p>
    <w:p w14:paraId="666B6AD0" w14:textId="0BFA9160" w:rsidR="00C810AE" w:rsidRPr="00081868" w:rsidRDefault="00A970D4" w:rsidP="00081868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081868">
        <w:t xml:space="preserve">Od niedzieli 12 listopada pociągi nie będą zatrzymywały się na peronie tymczasowym, ale na przebudowanej stacji Kartuzy. </w:t>
      </w:r>
      <w:r w:rsidR="00AC001A" w:rsidRPr="00081868">
        <w:rPr>
          <w:rFonts w:eastAsia="Calibri" w:cs="Arial"/>
          <w:bCs/>
        </w:rPr>
        <w:t>Podróżni</w:t>
      </w:r>
      <w:r w:rsidR="00D52FDA" w:rsidRPr="00081868">
        <w:rPr>
          <w:rFonts w:eastAsia="Calibri" w:cs="Arial"/>
          <w:bCs/>
        </w:rPr>
        <w:t xml:space="preserve"> mogą</w:t>
      </w:r>
      <w:r w:rsidR="00AC001A" w:rsidRPr="00081868">
        <w:rPr>
          <w:rFonts w:eastAsia="Calibri" w:cs="Arial"/>
          <w:bCs/>
        </w:rPr>
        <w:t xml:space="preserve"> skorzysta</w:t>
      </w:r>
      <w:r w:rsidR="0065621C" w:rsidRPr="00081868">
        <w:rPr>
          <w:rFonts w:eastAsia="Calibri" w:cs="Arial"/>
          <w:bCs/>
        </w:rPr>
        <w:t>ć</w:t>
      </w:r>
      <w:r w:rsidR="00D52FDA" w:rsidRPr="00081868">
        <w:rPr>
          <w:rFonts w:eastAsia="Calibri" w:cs="Arial"/>
          <w:bCs/>
        </w:rPr>
        <w:t xml:space="preserve"> ze zmodernizowanego, wyspowego peronu nr 2</w:t>
      </w:r>
      <w:r w:rsidR="00AC001A" w:rsidRPr="00081868">
        <w:rPr>
          <w:rFonts w:eastAsia="Calibri" w:cs="Arial"/>
          <w:bCs/>
        </w:rPr>
        <w:t>.</w:t>
      </w:r>
      <w:r w:rsidR="00906ABD" w:rsidRPr="00081868">
        <w:rPr>
          <w:rFonts w:eastAsia="Calibri" w:cs="Arial"/>
          <w:bCs/>
        </w:rPr>
        <w:t xml:space="preserve"> </w:t>
      </w:r>
    </w:p>
    <w:p w14:paraId="3446C934" w14:textId="1131129B" w:rsidR="00C810AE" w:rsidRPr="00081868" w:rsidRDefault="00906ABD" w:rsidP="00081868">
      <w:pPr>
        <w:spacing w:before="100" w:beforeAutospacing="1" w:after="100" w:afterAutospacing="1" w:line="360" w:lineRule="auto"/>
        <w:rPr>
          <w:rFonts w:eastAsia="Calibri" w:cs="Arial"/>
          <w:bCs/>
          <w:strike/>
        </w:rPr>
      </w:pPr>
      <w:r w:rsidRPr="00081868">
        <w:rPr>
          <w:rFonts w:eastAsia="Calibri" w:cs="Arial"/>
          <w:bCs/>
        </w:rPr>
        <w:t>Z</w:t>
      </w:r>
      <w:r w:rsidR="00D52FDA" w:rsidRPr="00081868">
        <w:rPr>
          <w:rFonts w:eastAsia="Calibri" w:cs="Arial"/>
          <w:bCs/>
        </w:rPr>
        <w:t xml:space="preserve"> wyższej</w:t>
      </w:r>
      <w:r w:rsidR="00AC001A" w:rsidRPr="00081868">
        <w:rPr>
          <w:rFonts w:eastAsia="Calibri" w:cs="Arial"/>
          <w:bCs/>
        </w:rPr>
        <w:t xml:space="preserve"> konstrukcji łatwiej będzie mo</w:t>
      </w:r>
      <w:r w:rsidR="00D52FDA" w:rsidRPr="00081868">
        <w:rPr>
          <w:rFonts w:eastAsia="Calibri" w:cs="Arial"/>
          <w:bCs/>
        </w:rPr>
        <w:t>żna wsiąść do pociągów. Jest wiata</w:t>
      </w:r>
      <w:r w:rsidR="00AC001A" w:rsidRPr="00081868">
        <w:rPr>
          <w:rFonts w:eastAsia="Calibri" w:cs="Arial"/>
          <w:bCs/>
        </w:rPr>
        <w:t>, ławki, nowe oznakowanie pomagające w orientacji na stacji oraz gabloty informacyjne. Nowe oświetlenie LED zapewni</w:t>
      </w:r>
      <w:r w:rsidR="00D52FDA" w:rsidRPr="00081868">
        <w:rPr>
          <w:rFonts w:eastAsia="Calibri" w:cs="Arial"/>
          <w:bCs/>
        </w:rPr>
        <w:t>a</w:t>
      </w:r>
      <w:r w:rsidR="00AC001A" w:rsidRPr="00081868">
        <w:rPr>
          <w:rFonts w:eastAsia="Calibri" w:cs="Arial"/>
          <w:bCs/>
        </w:rPr>
        <w:t xml:space="preserve"> dobrą widoczność także po zmroku. Ułatwieniem w dostępie do kolei dla osób o ograniczonych m</w:t>
      </w:r>
      <w:r w:rsidR="00D52FDA" w:rsidRPr="00081868">
        <w:rPr>
          <w:rFonts w:eastAsia="Calibri" w:cs="Arial"/>
          <w:bCs/>
        </w:rPr>
        <w:t>ożliwościach poruszania się jest pochylnia</w:t>
      </w:r>
      <w:r w:rsidR="00AC001A" w:rsidRPr="00081868">
        <w:rPr>
          <w:rFonts w:eastAsia="Calibri" w:cs="Arial"/>
          <w:bCs/>
        </w:rPr>
        <w:t>. Dla osób niewidomych i niedowidzących p</w:t>
      </w:r>
      <w:r w:rsidR="00D52FDA" w:rsidRPr="00081868">
        <w:rPr>
          <w:rFonts w:eastAsia="Calibri" w:cs="Arial"/>
          <w:bCs/>
        </w:rPr>
        <w:t>owstały ścieżki naprowadzające. Na stacji przebudowano także przydworcowy peron nr 1.</w:t>
      </w:r>
    </w:p>
    <w:p w14:paraId="28CBAD99" w14:textId="46BFF49E" w:rsidR="00A970D4" w:rsidRPr="00081868" w:rsidRDefault="00AC001A" w:rsidP="00081868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081868">
        <w:rPr>
          <w:rFonts w:eastAsia="Calibri" w:cs="Arial"/>
          <w:bCs/>
        </w:rPr>
        <w:t xml:space="preserve">Dla podróżnych w </w:t>
      </w:r>
      <w:r w:rsidRPr="00081868">
        <w:rPr>
          <w:rFonts w:eastAsia="Calibri" w:cs="Arial"/>
          <w:b/>
          <w:bCs/>
        </w:rPr>
        <w:t>Stargardzie</w:t>
      </w:r>
      <w:r w:rsidRPr="00081868">
        <w:rPr>
          <w:rFonts w:eastAsia="Calibri" w:cs="Arial"/>
          <w:bCs/>
        </w:rPr>
        <w:t xml:space="preserve"> udostępniony </w:t>
      </w:r>
      <w:r w:rsidR="00C75D2C" w:rsidRPr="00081868">
        <w:rPr>
          <w:rFonts w:eastAsia="Calibri" w:cs="Arial"/>
          <w:bCs/>
        </w:rPr>
        <w:t xml:space="preserve">został </w:t>
      </w:r>
      <w:r w:rsidRPr="00081868">
        <w:rPr>
          <w:rFonts w:eastAsia="Calibri" w:cs="Arial"/>
          <w:bCs/>
        </w:rPr>
        <w:t>zmodernizowany</w:t>
      </w:r>
      <w:r w:rsidR="009E1A53" w:rsidRPr="00081868">
        <w:rPr>
          <w:rFonts w:eastAsia="Calibri" w:cs="Arial"/>
          <w:bCs/>
        </w:rPr>
        <w:t xml:space="preserve">, dwukrawędziowy </w:t>
      </w:r>
      <w:r w:rsidRPr="00081868">
        <w:rPr>
          <w:rFonts w:eastAsia="Calibri" w:cs="Arial"/>
          <w:bCs/>
        </w:rPr>
        <w:t>peron nr 3.</w:t>
      </w:r>
    </w:p>
    <w:p w14:paraId="60DF7A8D" w14:textId="787FEA16" w:rsidR="00C75D2C" w:rsidRPr="00081868" w:rsidRDefault="00AC001A" w:rsidP="00081868">
      <w:pPr>
        <w:spacing w:before="100" w:beforeAutospacing="1" w:after="100" w:afterAutospacing="1" w:line="360" w:lineRule="auto"/>
        <w:rPr>
          <w:rFonts w:eastAsia="Calibri" w:cs="Arial"/>
          <w:bCs/>
        </w:rPr>
      </w:pPr>
      <w:r w:rsidRPr="00081868">
        <w:rPr>
          <w:rFonts w:eastAsia="Calibri" w:cs="Arial"/>
          <w:bCs/>
        </w:rPr>
        <w:t>Przebudowany obiekt zapewnia lepszy dostęp do kolei. W</w:t>
      </w:r>
      <w:r w:rsidR="009E1A53" w:rsidRPr="00081868">
        <w:rPr>
          <w:rFonts w:eastAsia="Calibri" w:cs="Arial"/>
          <w:bCs/>
        </w:rPr>
        <w:t xml:space="preserve"> następnych fazach robót, w </w:t>
      </w:r>
      <w:r w:rsidRPr="00081868">
        <w:rPr>
          <w:rFonts w:eastAsia="Calibri" w:cs="Arial"/>
          <w:bCs/>
        </w:rPr>
        <w:t>podobnym standardzie zostaną</w:t>
      </w:r>
      <w:r w:rsidR="00A970D4" w:rsidRPr="00081868">
        <w:rPr>
          <w:rFonts w:eastAsia="Calibri" w:cs="Arial"/>
          <w:bCs/>
        </w:rPr>
        <w:t xml:space="preserve"> </w:t>
      </w:r>
      <w:r w:rsidRPr="00081868">
        <w:rPr>
          <w:rFonts w:eastAsia="Calibri" w:cs="Arial"/>
          <w:bCs/>
        </w:rPr>
        <w:t xml:space="preserve">zmodernizowane perony </w:t>
      </w:r>
      <w:r w:rsidR="00906ABD" w:rsidRPr="00081868">
        <w:rPr>
          <w:rFonts w:eastAsia="Calibri" w:cs="Arial"/>
          <w:bCs/>
        </w:rPr>
        <w:t xml:space="preserve">nr </w:t>
      </w:r>
      <w:r w:rsidRPr="00081868">
        <w:rPr>
          <w:rFonts w:eastAsia="Calibri" w:cs="Arial"/>
          <w:bCs/>
        </w:rPr>
        <w:t xml:space="preserve">1 oraz 2, a po zakończeniu wszystkich prac lepszą komunikację na stacji zapewni nowe przejście pod torami, które będzie prowadziło od </w:t>
      </w:r>
      <w:r w:rsidRPr="00081868">
        <w:rPr>
          <w:rFonts w:eastAsia="Calibri" w:cs="Arial"/>
          <w:bCs/>
        </w:rPr>
        <w:lastRenderedPageBreak/>
        <w:t>budynku dworca na perony oraz drugą stronę miasta, do Zintegrowanego Centrum Przesiadkowego.</w:t>
      </w:r>
      <w:r w:rsidR="00906ABD" w:rsidRPr="00081868">
        <w:rPr>
          <w:rFonts w:eastAsia="Calibri" w:cs="Arial"/>
          <w:bCs/>
        </w:rPr>
        <w:t xml:space="preserve"> </w:t>
      </w:r>
    </w:p>
    <w:p w14:paraId="09B9E87F" w14:textId="628AC148" w:rsidR="00AC001A" w:rsidRPr="00081868" w:rsidRDefault="00AC001A" w:rsidP="00081868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081868">
        <w:rPr>
          <w:rFonts w:eastAsia="Calibri"/>
          <w:szCs w:val="22"/>
        </w:rPr>
        <w:t xml:space="preserve">Nowe przystanki </w:t>
      </w:r>
    </w:p>
    <w:p w14:paraId="63F8ABC9" w14:textId="1EA47EE3" w:rsidR="00AC001A" w:rsidRPr="00081868" w:rsidRDefault="00AC001A" w:rsidP="00081868">
      <w:pPr>
        <w:spacing w:before="100" w:beforeAutospacing="1" w:after="100" w:afterAutospacing="1" w:line="360" w:lineRule="auto"/>
        <w:rPr>
          <w:rFonts w:eastAsia="Calibri" w:cs="Arial"/>
          <w:bCs/>
          <w:color w:val="000000" w:themeColor="text1"/>
        </w:rPr>
      </w:pPr>
      <w:r w:rsidRPr="00081868">
        <w:rPr>
          <w:rFonts w:eastAsia="Calibri" w:cs="Arial"/>
          <w:bCs/>
          <w:color w:val="000000" w:themeColor="text1"/>
        </w:rPr>
        <w:t>Nowe przystanki zachęcą do korzystania z pociągów w dojazdach do szkoły. Dzięki inwestycjom PKP Polskich Linii Kolejowych S.A. podróżni zyskują coraz lepszy i wygodniejszy dostęp do kolei.</w:t>
      </w:r>
    </w:p>
    <w:p w14:paraId="4E570B1A" w14:textId="336B16F9" w:rsidR="001F626E" w:rsidRPr="00081868" w:rsidRDefault="001F626E" w:rsidP="00081868">
      <w:pPr>
        <w:spacing w:before="100" w:beforeAutospacing="1" w:after="100" w:afterAutospacing="1" w:line="360" w:lineRule="auto"/>
        <w:rPr>
          <w:rFonts w:eastAsia="Calibri" w:cs="Arial"/>
          <w:bCs/>
          <w:color w:val="000000" w:themeColor="text1"/>
        </w:rPr>
      </w:pPr>
      <w:r w:rsidRPr="00081868">
        <w:rPr>
          <w:rFonts w:eastAsia="Calibri" w:cs="Arial"/>
          <w:b/>
          <w:bCs/>
          <w:color w:val="000000" w:themeColor="text1"/>
        </w:rPr>
        <w:t>W woj. lubelskim</w:t>
      </w:r>
      <w:r w:rsidRPr="00081868">
        <w:rPr>
          <w:rFonts w:eastAsia="Calibri" w:cs="Arial"/>
          <w:bCs/>
          <w:color w:val="000000" w:themeColor="text1"/>
        </w:rPr>
        <w:t xml:space="preserve"> mieszkańcy zyskają wygodne połączenie z nowego przystanku w Łagiewnikach pomiędzy Ciecierzynem a Rudnikiem na linii Łuków - Lublin Północny (lk30). </w:t>
      </w:r>
      <w:r w:rsidRPr="00081868">
        <w:rPr>
          <w:rFonts w:eastAsia="Calibri" w:cs="Arial"/>
          <w:b/>
          <w:bCs/>
          <w:color w:val="000000" w:themeColor="text1"/>
        </w:rPr>
        <w:t>Na Podlasiu</w:t>
      </w:r>
      <w:r w:rsidRPr="00081868">
        <w:rPr>
          <w:rFonts w:eastAsia="Calibri" w:cs="Arial"/>
          <w:bCs/>
          <w:color w:val="000000" w:themeColor="text1"/>
        </w:rPr>
        <w:t xml:space="preserve"> do użytku zostanie oddany nowy przystanek Gregorowce Południowe na linii 32 Białystok - Czeremcha. Oba obiekty są dostosowane do potrzeb osób o ograniczonych możliwościach poruszania się. Przystanki zostały wybudowane </w:t>
      </w:r>
      <w:r w:rsidRPr="00081868">
        <w:t xml:space="preserve"> </w:t>
      </w:r>
      <w:r w:rsidRPr="00081868">
        <w:rPr>
          <w:rFonts w:eastAsia="Calibri" w:cs="Arial"/>
          <w:bCs/>
          <w:color w:val="000000" w:themeColor="text1"/>
        </w:rPr>
        <w:t>w ramach „Rządowego programu budowy lub modernizacji przystanków kolejowych na lata 2021-2025”.</w:t>
      </w:r>
    </w:p>
    <w:p w14:paraId="2E5D1351" w14:textId="7BE8A32E" w:rsidR="001F626E" w:rsidRPr="00081868" w:rsidRDefault="001F626E" w:rsidP="00081868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081868">
        <w:rPr>
          <w:rFonts w:eastAsia="Calibri"/>
          <w:szCs w:val="22"/>
        </w:rPr>
        <w:t>Powrót pociągów i atrakcyjne czasy przejazdów</w:t>
      </w:r>
    </w:p>
    <w:p w14:paraId="1A55C571" w14:textId="4DFB47FE" w:rsidR="001F626E" w:rsidRPr="00081868" w:rsidRDefault="001F626E" w:rsidP="00081868">
      <w:pPr>
        <w:spacing w:before="100" w:beforeAutospacing="1" w:after="100" w:afterAutospacing="1" w:line="360" w:lineRule="auto"/>
      </w:pPr>
      <w:r w:rsidRPr="00081868">
        <w:rPr>
          <w:b/>
        </w:rPr>
        <w:t>W woj. świętokrzyskim</w:t>
      </w:r>
      <w:r w:rsidRPr="00081868">
        <w:t xml:space="preserve"> od 12 listopada, po zakończeniu prac związanych z wymianą toru powrócą pociągi na trasę Włoszczowice – Busko-Zdrój. Podczas obowiązywania ostatniej korekty rozkładu jazdy utrzymane zostaną atrakcyjne czasy przejazdów pociągów dalekobieżnych. Pasażerowie nadal będą mogli podróżować najszybszym pociągiem pomiędzy Warszawą Zachodnią a Poznaniem Głównym w czasie 2 godzin i 25 minut oraz między Warszawą Wschodnią a Gdańskiem Głównym w 2 godziny 20 minut. Natomiast z Warszawy Zachodniej do Krakowa Głównego od 12 listopada najkrótszy czas przejazdu wyniesie 2 godziny i 8 minut.</w:t>
      </w:r>
    </w:p>
    <w:p w14:paraId="186AD3C3" w14:textId="77777777" w:rsidR="00A075E2" w:rsidRPr="00081868" w:rsidRDefault="00A075E2" w:rsidP="00081868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081868">
        <w:rPr>
          <w:rFonts w:eastAsia="Calibri"/>
          <w:szCs w:val="22"/>
        </w:rPr>
        <w:t>Informacja dla podróżnych</w:t>
      </w:r>
    </w:p>
    <w:p w14:paraId="3ABE14AC" w14:textId="1CAC4692" w:rsidR="00A075E2" w:rsidRPr="00081868" w:rsidRDefault="001F626E" w:rsidP="00081868">
      <w:pPr>
        <w:spacing w:before="100" w:beforeAutospacing="1" w:after="100" w:afterAutospacing="1" w:line="360" w:lineRule="auto"/>
        <w:rPr>
          <w:rFonts w:eastAsia="Calibri" w:cs="Arial"/>
          <w:bCs/>
          <w:color w:val="000000" w:themeColor="text1"/>
        </w:rPr>
      </w:pPr>
      <w:r w:rsidRPr="00081868">
        <w:rPr>
          <w:rFonts w:eastAsia="Calibri" w:cs="Arial"/>
          <w:bCs/>
          <w:color w:val="000000" w:themeColor="text1"/>
        </w:rPr>
        <w:t xml:space="preserve">Przed podróżą warto sprawdzić rozkłady jazdy. </w:t>
      </w:r>
      <w:r w:rsidR="00A075E2" w:rsidRPr="00081868">
        <w:rPr>
          <w:rFonts w:eastAsia="Calibri" w:cs="Arial"/>
          <w:bCs/>
          <w:color w:val="000000" w:themeColor="text1"/>
        </w:rPr>
        <w:t xml:space="preserve">Szczegółowe informacje na temat </w:t>
      </w:r>
      <w:r w:rsidRPr="00081868">
        <w:rPr>
          <w:rFonts w:eastAsia="Calibri" w:cs="Arial"/>
          <w:bCs/>
          <w:color w:val="000000" w:themeColor="text1"/>
        </w:rPr>
        <w:t xml:space="preserve">kursowania pociągów </w:t>
      </w:r>
      <w:r w:rsidR="00A075E2" w:rsidRPr="00081868">
        <w:rPr>
          <w:rFonts w:eastAsia="Calibri" w:cs="Arial"/>
          <w:bCs/>
          <w:color w:val="000000" w:themeColor="text1"/>
        </w:rPr>
        <w:t>są dostępne na stacjach i przystankach, w Internecie na </w:t>
      </w:r>
      <w:hyperlink r:id="rId8" w:tgtFrame="_blank" w:tooltip="Link do Portalu Pasażera" w:history="1">
        <w:r w:rsidR="00A075E2" w:rsidRPr="00081868">
          <w:rPr>
            <w:rStyle w:val="Hipercze"/>
            <w:rFonts w:eastAsia="Calibri" w:cs="Arial"/>
            <w:bCs/>
          </w:rPr>
          <w:t>portalpasazera.pl</w:t>
        </w:r>
      </w:hyperlink>
      <w:r w:rsidR="00A075E2" w:rsidRPr="00081868">
        <w:rPr>
          <w:rFonts w:eastAsia="Calibri" w:cs="Arial"/>
          <w:bCs/>
          <w:color w:val="000000" w:themeColor="text1"/>
        </w:rPr>
        <w:t>, </w:t>
      </w:r>
      <w:hyperlink r:id="rId9" w:tgtFrame="_blank" w:tooltip="Link do strony z rozkładem PKP" w:history="1">
        <w:r w:rsidR="00A075E2" w:rsidRPr="00081868">
          <w:rPr>
            <w:rStyle w:val="Hipercze"/>
            <w:rFonts w:eastAsia="Calibri" w:cs="Arial"/>
            <w:bCs/>
          </w:rPr>
          <w:t>rozklad-pkp.pl</w:t>
        </w:r>
      </w:hyperlink>
      <w:r w:rsidR="00A075E2" w:rsidRPr="00081868">
        <w:rPr>
          <w:rFonts w:eastAsia="Calibri" w:cs="Arial"/>
          <w:bCs/>
          <w:color w:val="000000" w:themeColor="text1"/>
        </w:rPr>
        <w:t>, </w:t>
      </w:r>
      <w:hyperlink r:id="rId10" w:tgtFrame="_blank" w:tooltip="Link do strony PKP Intercity" w:history="1">
        <w:r w:rsidR="00A075E2" w:rsidRPr="00081868">
          <w:rPr>
            <w:rStyle w:val="Hipercze"/>
            <w:rFonts w:eastAsia="Calibri" w:cs="Arial"/>
            <w:bCs/>
          </w:rPr>
          <w:t>www.intercity.pl</w:t>
        </w:r>
      </w:hyperlink>
      <w:r w:rsidR="00A075E2" w:rsidRPr="00081868">
        <w:rPr>
          <w:rFonts w:eastAsia="Calibri" w:cs="Arial"/>
          <w:bCs/>
          <w:color w:val="000000" w:themeColor="text1"/>
        </w:rPr>
        <w:t> oraz w aplikacj</w:t>
      </w:r>
      <w:r w:rsidRPr="00081868">
        <w:rPr>
          <w:rFonts w:eastAsia="Calibri" w:cs="Arial"/>
          <w:bCs/>
          <w:color w:val="000000" w:themeColor="text1"/>
        </w:rPr>
        <w:t xml:space="preserve">i mobilnej Portal Pasażera. </w:t>
      </w:r>
      <w:r w:rsidR="00A075E2" w:rsidRPr="00081868">
        <w:rPr>
          <w:rFonts w:eastAsia="Calibri" w:cs="Arial"/>
          <w:bCs/>
          <w:color w:val="000000" w:themeColor="text1"/>
        </w:rPr>
        <w:t xml:space="preserve">Również przewoźnicy informują o zmianach rozkład na stronach internetowych </w:t>
      </w:r>
      <w:hyperlink r:id="rId11" w:history="1">
        <w:r w:rsidR="00A075E2" w:rsidRPr="00081868">
          <w:rPr>
            <w:rStyle w:val="Hipercze"/>
            <w:rFonts w:eastAsia="Calibri" w:cs="Arial"/>
            <w:bCs/>
          </w:rPr>
          <w:t>https://www.intercity.pl/pl/site/o-nas/dzial-prasowy/aktualnosci/pkp-intercity:-ostatnia-w-tym-roku-korekta-rozkladu-jazdy-2022/2023.html</w:t>
        </w:r>
      </w:hyperlink>
      <w:r w:rsidR="00A075E2" w:rsidRPr="00081868">
        <w:rPr>
          <w:rFonts w:eastAsia="Calibri" w:cs="Arial"/>
          <w:bCs/>
          <w:color w:val="000000" w:themeColor="text1"/>
        </w:rPr>
        <w:t xml:space="preserve"> Odjazdy i przyjazdy pociągów są wyświetlane także na wyświetlaczach na stacjach.</w:t>
      </w:r>
    </w:p>
    <w:p w14:paraId="52FE3BB8" w14:textId="6FB0DC41" w:rsidR="00565784" w:rsidRPr="007051A5" w:rsidRDefault="007F3648" w:rsidP="00AC001A">
      <w:pPr>
        <w:spacing w:before="120" w:after="120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A075E2">
        <w:t>Karol Jakubowski</w:t>
      </w:r>
      <w:r w:rsidR="00172167">
        <w:br/>
      </w:r>
      <w:r w:rsidR="00A075E2">
        <w:t xml:space="preserve">rzecznik </w:t>
      </w:r>
      <w:r w:rsidR="00A15AED" w:rsidRPr="007F3648">
        <w:t>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A075E2">
        <w:t xml:space="preserve"> 668 679 414 </w:t>
      </w:r>
    </w:p>
    <w:sectPr w:rsidR="00565784" w:rsidRPr="007051A5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9B66" w14:textId="77777777" w:rsidR="00052179" w:rsidRDefault="00052179" w:rsidP="009D1AEB">
      <w:pPr>
        <w:spacing w:after="0" w:line="240" w:lineRule="auto"/>
      </w:pPr>
      <w:r>
        <w:separator/>
      </w:r>
    </w:p>
  </w:endnote>
  <w:endnote w:type="continuationSeparator" w:id="0">
    <w:p w14:paraId="78CCF4C6" w14:textId="77777777" w:rsidR="00052179" w:rsidRDefault="000521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6041312A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91499A" w:rsidRPr="0091499A">
      <w:rPr>
        <w:rFonts w:eastAsia="Times New Roman" w:cs="Arial"/>
        <w:color w:val="000000"/>
        <w:sz w:val="14"/>
        <w:szCs w:val="14"/>
      </w:rPr>
      <w:t>33.272.194.000,00 zł.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C512" w14:textId="77777777" w:rsidR="00052179" w:rsidRDefault="00052179" w:rsidP="009D1AEB">
      <w:pPr>
        <w:spacing w:after="0" w:line="240" w:lineRule="auto"/>
      </w:pPr>
      <w:r>
        <w:separator/>
      </w:r>
    </w:p>
  </w:footnote>
  <w:footnote w:type="continuationSeparator" w:id="0">
    <w:p w14:paraId="4CD00C5F" w14:textId="77777777" w:rsidR="00052179" w:rsidRDefault="000521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CA159FF"/>
    <w:multiLevelType w:val="hybridMultilevel"/>
    <w:tmpl w:val="C4A6BD5A"/>
    <w:lvl w:ilvl="0" w:tplc="9ED27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8649">
    <w:abstractNumId w:val="1"/>
  </w:num>
  <w:num w:numId="2" w16cid:durableId="1648589926">
    <w:abstractNumId w:val="0"/>
  </w:num>
  <w:num w:numId="3" w16cid:durableId="31977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A3B"/>
    <w:rsid w:val="00013234"/>
    <w:rsid w:val="0001431C"/>
    <w:rsid w:val="0002398C"/>
    <w:rsid w:val="000251DD"/>
    <w:rsid w:val="00025711"/>
    <w:rsid w:val="00030FCC"/>
    <w:rsid w:val="0003744D"/>
    <w:rsid w:val="000520AD"/>
    <w:rsid w:val="00052179"/>
    <w:rsid w:val="0006361E"/>
    <w:rsid w:val="00066367"/>
    <w:rsid w:val="00071781"/>
    <w:rsid w:val="000744A7"/>
    <w:rsid w:val="00081818"/>
    <w:rsid w:val="0008186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60333"/>
    <w:rsid w:val="00170DBB"/>
    <w:rsid w:val="00170F33"/>
    <w:rsid w:val="00172167"/>
    <w:rsid w:val="0018311F"/>
    <w:rsid w:val="00184467"/>
    <w:rsid w:val="00185CCB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1F626E"/>
    <w:rsid w:val="00200697"/>
    <w:rsid w:val="0020086D"/>
    <w:rsid w:val="002025A8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09AB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1AA7"/>
    <w:rsid w:val="00354C7F"/>
    <w:rsid w:val="0038646D"/>
    <w:rsid w:val="003927CE"/>
    <w:rsid w:val="00392B09"/>
    <w:rsid w:val="003A4D80"/>
    <w:rsid w:val="003A5F12"/>
    <w:rsid w:val="003B078C"/>
    <w:rsid w:val="003B18EF"/>
    <w:rsid w:val="003B6D2F"/>
    <w:rsid w:val="003C53C8"/>
    <w:rsid w:val="003D2937"/>
    <w:rsid w:val="003D49F4"/>
    <w:rsid w:val="003E66C7"/>
    <w:rsid w:val="003E6A4D"/>
    <w:rsid w:val="003F56FB"/>
    <w:rsid w:val="004007D8"/>
    <w:rsid w:val="00401B17"/>
    <w:rsid w:val="00403F35"/>
    <w:rsid w:val="00412865"/>
    <w:rsid w:val="004135A7"/>
    <w:rsid w:val="00415F05"/>
    <w:rsid w:val="00422ABD"/>
    <w:rsid w:val="00423E89"/>
    <w:rsid w:val="004241A3"/>
    <w:rsid w:val="00452806"/>
    <w:rsid w:val="00456AF6"/>
    <w:rsid w:val="00462C07"/>
    <w:rsid w:val="00463BE6"/>
    <w:rsid w:val="004663EF"/>
    <w:rsid w:val="00476765"/>
    <w:rsid w:val="00480E98"/>
    <w:rsid w:val="0048120A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4F7ED6"/>
    <w:rsid w:val="0050241C"/>
    <w:rsid w:val="005137CE"/>
    <w:rsid w:val="005146EA"/>
    <w:rsid w:val="00522382"/>
    <w:rsid w:val="00551FF8"/>
    <w:rsid w:val="005545C9"/>
    <w:rsid w:val="00564582"/>
    <w:rsid w:val="00565784"/>
    <w:rsid w:val="00597E20"/>
    <w:rsid w:val="005A756C"/>
    <w:rsid w:val="005C245E"/>
    <w:rsid w:val="005C4972"/>
    <w:rsid w:val="005C5C9A"/>
    <w:rsid w:val="005E0186"/>
    <w:rsid w:val="005E0F5C"/>
    <w:rsid w:val="005E1FE8"/>
    <w:rsid w:val="005E6925"/>
    <w:rsid w:val="005F3A1D"/>
    <w:rsid w:val="006015B6"/>
    <w:rsid w:val="00606012"/>
    <w:rsid w:val="006134B3"/>
    <w:rsid w:val="00614F2D"/>
    <w:rsid w:val="00631F84"/>
    <w:rsid w:val="0063625B"/>
    <w:rsid w:val="00637075"/>
    <w:rsid w:val="0064306A"/>
    <w:rsid w:val="0065173C"/>
    <w:rsid w:val="0065621C"/>
    <w:rsid w:val="00656826"/>
    <w:rsid w:val="0067430C"/>
    <w:rsid w:val="006776D1"/>
    <w:rsid w:val="00681CA7"/>
    <w:rsid w:val="00681ECF"/>
    <w:rsid w:val="00682AB0"/>
    <w:rsid w:val="00683E71"/>
    <w:rsid w:val="006875FE"/>
    <w:rsid w:val="006953C0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42AB"/>
    <w:rsid w:val="007662C0"/>
    <w:rsid w:val="007749E3"/>
    <w:rsid w:val="0077555B"/>
    <w:rsid w:val="00784199"/>
    <w:rsid w:val="00796E53"/>
    <w:rsid w:val="00797DC5"/>
    <w:rsid w:val="007A0722"/>
    <w:rsid w:val="007B04E6"/>
    <w:rsid w:val="007B40F1"/>
    <w:rsid w:val="007C3224"/>
    <w:rsid w:val="007C74A6"/>
    <w:rsid w:val="007E1C71"/>
    <w:rsid w:val="007F3648"/>
    <w:rsid w:val="00813B44"/>
    <w:rsid w:val="008258FE"/>
    <w:rsid w:val="00834175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06AB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42B56"/>
    <w:rsid w:val="009502BE"/>
    <w:rsid w:val="00951ADE"/>
    <w:rsid w:val="009537E4"/>
    <w:rsid w:val="00954232"/>
    <w:rsid w:val="00955AC4"/>
    <w:rsid w:val="00961BF1"/>
    <w:rsid w:val="00967A97"/>
    <w:rsid w:val="0097210B"/>
    <w:rsid w:val="00972B26"/>
    <w:rsid w:val="00993D70"/>
    <w:rsid w:val="009A0CDC"/>
    <w:rsid w:val="009A52E9"/>
    <w:rsid w:val="009A76F1"/>
    <w:rsid w:val="009B671E"/>
    <w:rsid w:val="009B7C26"/>
    <w:rsid w:val="009C1973"/>
    <w:rsid w:val="009C6F8A"/>
    <w:rsid w:val="009D1AEB"/>
    <w:rsid w:val="009E1A53"/>
    <w:rsid w:val="009F1368"/>
    <w:rsid w:val="009F2041"/>
    <w:rsid w:val="009F75AC"/>
    <w:rsid w:val="00A03A48"/>
    <w:rsid w:val="00A05CB2"/>
    <w:rsid w:val="00A075E2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3119"/>
    <w:rsid w:val="00A64B1C"/>
    <w:rsid w:val="00A666BC"/>
    <w:rsid w:val="00A73B9D"/>
    <w:rsid w:val="00A76F0C"/>
    <w:rsid w:val="00A970D4"/>
    <w:rsid w:val="00AA03A7"/>
    <w:rsid w:val="00AA7BC1"/>
    <w:rsid w:val="00AB6E1B"/>
    <w:rsid w:val="00AC001A"/>
    <w:rsid w:val="00AC080A"/>
    <w:rsid w:val="00AC3DE9"/>
    <w:rsid w:val="00AC4644"/>
    <w:rsid w:val="00AD48D0"/>
    <w:rsid w:val="00AD4AF9"/>
    <w:rsid w:val="00AE53DD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490E"/>
    <w:rsid w:val="00B317FC"/>
    <w:rsid w:val="00B32E7E"/>
    <w:rsid w:val="00B448DB"/>
    <w:rsid w:val="00B50E39"/>
    <w:rsid w:val="00B53355"/>
    <w:rsid w:val="00B60045"/>
    <w:rsid w:val="00B609B3"/>
    <w:rsid w:val="00B61042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882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5780"/>
    <w:rsid w:val="00C70466"/>
    <w:rsid w:val="00C75D2C"/>
    <w:rsid w:val="00C810AE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52FDA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C6F70"/>
    <w:rsid w:val="00DC7A37"/>
    <w:rsid w:val="00DD027B"/>
    <w:rsid w:val="00DD0D77"/>
    <w:rsid w:val="00DD4E80"/>
    <w:rsid w:val="00DE38CF"/>
    <w:rsid w:val="00DE5D82"/>
    <w:rsid w:val="00DE63A0"/>
    <w:rsid w:val="00DF0433"/>
    <w:rsid w:val="00E0492D"/>
    <w:rsid w:val="00E07DFD"/>
    <w:rsid w:val="00E17B65"/>
    <w:rsid w:val="00E22126"/>
    <w:rsid w:val="00E2593B"/>
    <w:rsid w:val="00E36989"/>
    <w:rsid w:val="00E44075"/>
    <w:rsid w:val="00E44490"/>
    <w:rsid w:val="00E47E56"/>
    <w:rsid w:val="00E50DE4"/>
    <w:rsid w:val="00E6050A"/>
    <w:rsid w:val="00E628C0"/>
    <w:rsid w:val="00E74532"/>
    <w:rsid w:val="00E8430D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5AE9"/>
    <w:rsid w:val="00F97336"/>
    <w:rsid w:val="00FB4B98"/>
    <w:rsid w:val="00FB64EC"/>
    <w:rsid w:val="00FD2DF3"/>
    <w:rsid w:val="00FD49CB"/>
    <w:rsid w:val="00FE1363"/>
    <w:rsid w:val="00FE206A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pl/site/o-nas/dzial-prasowy/aktualnosci/pkp-intercity:-ostatnia-w-tym-roku-korekta-rozkladu-jazdy-2022/202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tercity.pl/pl/site/o-nas/dzial-prasowy/aktualnosci/6-listopada-zmieni-sie-rozklad-jazdy-czesci-pociagow-pkp-interci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5FDE-0E8F-4060-A1C5-84AC4B54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 listopada – korekta rozkładu jady pociągów</vt:lpstr>
    </vt:vector>
  </TitlesOfParts>
  <Company>PKP PLK S.A.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listopada – korekta rozkładu jady pociągów</dc:title>
  <dc:subject/>
  <dc:creator>Piotr.Hamarnik@plk-sa.pl</dc:creator>
  <cp:keywords/>
  <dc:description/>
  <cp:lastModifiedBy>Dudzińska Maria</cp:lastModifiedBy>
  <cp:revision>2</cp:revision>
  <dcterms:created xsi:type="dcterms:W3CDTF">2023-11-03T15:24:00Z</dcterms:created>
  <dcterms:modified xsi:type="dcterms:W3CDTF">2023-11-03T15:24:00Z</dcterms:modified>
</cp:coreProperties>
</file>