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Pr="001B5CF6" w:rsidRDefault="009D1AEB" w:rsidP="009D1AEB">
      <w:pPr>
        <w:jc w:val="right"/>
        <w:rPr>
          <w:rFonts w:cs="Arial"/>
          <w:sz w:val="20"/>
          <w:szCs w:val="20"/>
        </w:rPr>
      </w:pPr>
      <w:r w:rsidRPr="001B5CF6">
        <w:rPr>
          <w:rFonts w:cs="Arial"/>
          <w:sz w:val="20"/>
          <w:szCs w:val="20"/>
        </w:rPr>
        <w:t>Warszawa,</w:t>
      </w:r>
      <w:r w:rsidR="00AF2926" w:rsidRPr="001B5CF6">
        <w:rPr>
          <w:rFonts w:cs="Arial"/>
          <w:sz w:val="20"/>
          <w:szCs w:val="20"/>
        </w:rPr>
        <w:t xml:space="preserve"> 4</w:t>
      </w:r>
      <w:r w:rsidR="00A86089" w:rsidRPr="001B5CF6">
        <w:rPr>
          <w:rFonts w:cs="Arial"/>
          <w:sz w:val="20"/>
          <w:szCs w:val="20"/>
        </w:rPr>
        <w:t xml:space="preserve"> </w:t>
      </w:r>
      <w:r w:rsidR="00292991" w:rsidRPr="001B5CF6">
        <w:rPr>
          <w:rFonts w:cs="Arial"/>
          <w:sz w:val="20"/>
          <w:szCs w:val="20"/>
        </w:rPr>
        <w:t>lipca</w:t>
      </w:r>
      <w:r w:rsidR="00A86089" w:rsidRPr="001B5CF6">
        <w:rPr>
          <w:rFonts w:cs="Arial"/>
          <w:sz w:val="20"/>
          <w:szCs w:val="20"/>
        </w:rPr>
        <w:t xml:space="preserve"> </w:t>
      </w:r>
      <w:r w:rsidR="00E43112" w:rsidRPr="001B5CF6">
        <w:rPr>
          <w:rFonts w:cs="Arial"/>
          <w:sz w:val="20"/>
          <w:szCs w:val="20"/>
        </w:rPr>
        <w:t>2020</w:t>
      </w:r>
      <w:r w:rsidRPr="001B5CF6">
        <w:rPr>
          <w:rFonts w:cs="Arial"/>
          <w:sz w:val="20"/>
          <w:szCs w:val="20"/>
        </w:rPr>
        <w:t xml:space="preserve"> r.</w:t>
      </w:r>
    </w:p>
    <w:p w:rsidR="00A877E0" w:rsidRPr="001B5CF6" w:rsidRDefault="00292991" w:rsidP="001B5CF6">
      <w:pPr>
        <w:pStyle w:val="Nagwek1"/>
        <w:spacing w:before="0" w:after="0" w:line="240" w:lineRule="auto"/>
        <w:rPr>
          <w:sz w:val="22"/>
          <w:szCs w:val="22"/>
        </w:rPr>
      </w:pPr>
      <w:r w:rsidRPr="001B5CF6">
        <w:rPr>
          <w:sz w:val="22"/>
          <w:szCs w:val="22"/>
        </w:rPr>
        <w:t>Coraz bliżej Lubelskiej Kolei Aglomeracyjnej</w:t>
      </w:r>
    </w:p>
    <w:p w:rsidR="00292991" w:rsidRPr="001B5CF6" w:rsidRDefault="00A877E0" w:rsidP="001B5CF6">
      <w:pPr>
        <w:spacing w:after="0" w:line="240" w:lineRule="auto"/>
        <w:rPr>
          <w:rFonts w:eastAsia="Calibri" w:cs="Arial"/>
          <w:b/>
          <w:bCs/>
        </w:rPr>
      </w:pPr>
      <w:r w:rsidRPr="001B5CF6">
        <w:rPr>
          <w:rFonts w:eastAsia="Calibri" w:cs="Arial"/>
          <w:b/>
          <w:bCs/>
        </w:rPr>
        <w:t>PKP Polskie Linie Kolejowe S.A.</w:t>
      </w:r>
      <w:r w:rsidR="00292991" w:rsidRPr="001B5CF6">
        <w:rPr>
          <w:rFonts w:eastAsia="Calibri" w:cs="Arial"/>
          <w:b/>
          <w:bCs/>
        </w:rPr>
        <w:t xml:space="preserve"> ogłosiły przetarg na wybór wykonawcy koncepcji Lubelskiej Kolei Aglomeracyjnej. To kolejny krok</w:t>
      </w:r>
      <w:r w:rsidR="00ED5A19" w:rsidRPr="001B5CF6">
        <w:rPr>
          <w:rFonts w:eastAsia="Calibri" w:cs="Arial"/>
          <w:b/>
          <w:bCs/>
        </w:rPr>
        <w:t>,</w:t>
      </w:r>
      <w:r w:rsidR="00292991" w:rsidRPr="001B5CF6">
        <w:rPr>
          <w:rFonts w:eastAsia="Calibri" w:cs="Arial"/>
          <w:b/>
          <w:bCs/>
        </w:rPr>
        <w:t xml:space="preserve"> po podpisaniu porozumienia z Samorządem Województwa Lubelskiego, który umożliwi rozwój transportu kolejowego na terenie Lubelszczyzny.</w:t>
      </w:r>
    </w:p>
    <w:p w:rsidR="00872D32" w:rsidRPr="001B5CF6" w:rsidRDefault="00292991" w:rsidP="001B5CF6">
      <w:pPr>
        <w:spacing w:after="0" w:line="240" w:lineRule="auto"/>
        <w:rPr>
          <w:rFonts w:eastAsia="Calibri" w:cs="Arial"/>
          <w:bCs/>
        </w:rPr>
      </w:pPr>
      <w:r w:rsidRPr="001B5CF6">
        <w:rPr>
          <w:rFonts w:eastAsia="Calibri" w:cs="Arial"/>
          <w:bCs/>
        </w:rPr>
        <w:t xml:space="preserve">Mieszkańcy Lublina i okolicznych powiatów będą mogli łatwiej podróżować </w:t>
      </w:r>
      <w:r w:rsidR="00ED5A19" w:rsidRPr="001B5CF6">
        <w:rPr>
          <w:rFonts w:eastAsia="Calibri" w:cs="Arial"/>
          <w:bCs/>
        </w:rPr>
        <w:t>koleją</w:t>
      </w:r>
      <w:r w:rsidRPr="001B5CF6">
        <w:rPr>
          <w:rFonts w:eastAsia="Calibri" w:cs="Arial"/>
          <w:bCs/>
        </w:rPr>
        <w:t xml:space="preserve">. </w:t>
      </w:r>
      <w:r w:rsidR="008A0BCE" w:rsidRPr="001B5CF6">
        <w:rPr>
          <w:rFonts w:eastAsia="Calibri" w:cs="Arial"/>
          <w:bCs/>
        </w:rPr>
        <w:t>3</w:t>
      </w:r>
      <w:r w:rsidR="00A83E07" w:rsidRPr="001B5CF6">
        <w:rPr>
          <w:rFonts w:eastAsia="Calibri" w:cs="Arial"/>
          <w:bCs/>
        </w:rPr>
        <w:t xml:space="preserve"> lipca PKP Polskie Linie Kolejowe S.A. ogłosiły przetarg na opracowanie koncepcji programowo-przestrzennej na potrzeby powstania Lubelskiej Kolei Aglomeracyjnej. </w:t>
      </w:r>
    </w:p>
    <w:p w:rsidR="00872D32" w:rsidRPr="001B5CF6" w:rsidRDefault="00AF2926" w:rsidP="001B5CF6">
      <w:pPr>
        <w:spacing w:after="0" w:line="240" w:lineRule="auto"/>
        <w:rPr>
          <w:rFonts w:cs="Arial"/>
          <w:b/>
          <w:bCs/>
        </w:rPr>
      </w:pPr>
      <w:r w:rsidRPr="001B5CF6">
        <w:rPr>
          <w:rFonts w:cs="Arial"/>
          <w:b/>
          <w:bCs/>
        </w:rPr>
        <w:t xml:space="preserve">- </w:t>
      </w:r>
      <w:r w:rsidR="00872D32" w:rsidRPr="001B5CF6">
        <w:rPr>
          <w:rFonts w:cs="Arial"/>
          <w:b/>
          <w:bCs/>
          <w:i/>
          <w:iCs/>
        </w:rPr>
        <w:t>Dotrzymujemy słowa. W połowie czerwca podpisano porozumienie w sprawie Lubelskiej Kolei Aglomeracyjnej, a już z początkiem lipca ogłoszono przetarg na wykonanie jej koncepcji. Mieszkańcy województwa lubelskiego zasługują na bardzo dobry transport zbiorowy i nowoczesną infrastrukturę kolejową. Transport kolejowy jest najbardziej ekologicznym środkiem lokomocji i jego rozwój na Lubelszczyźnie jest bardzo pożądany</w:t>
      </w:r>
      <w:r w:rsidR="00872D32" w:rsidRPr="001B5CF6">
        <w:rPr>
          <w:rFonts w:cs="Arial"/>
          <w:b/>
          <w:bCs/>
        </w:rPr>
        <w:t>. - powiedział Minister Infrastruktury Andrzej Adamczyk. </w:t>
      </w:r>
    </w:p>
    <w:p w:rsidR="00292991" w:rsidRPr="001B5CF6" w:rsidRDefault="00872D32" w:rsidP="001B5CF6">
      <w:pPr>
        <w:spacing w:after="0" w:line="240" w:lineRule="auto"/>
        <w:rPr>
          <w:rFonts w:eastAsia="Calibri" w:cs="Arial"/>
          <w:bCs/>
        </w:rPr>
      </w:pPr>
      <w:r w:rsidRPr="001B5CF6">
        <w:rPr>
          <w:rFonts w:eastAsia="Calibri" w:cs="Arial"/>
          <w:bCs/>
        </w:rPr>
        <w:t xml:space="preserve">Zgodnie z </w:t>
      </w:r>
      <w:r w:rsidR="00ED5A19" w:rsidRPr="001B5CF6">
        <w:rPr>
          <w:rFonts w:eastAsia="Calibri" w:cs="Arial"/>
          <w:bCs/>
        </w:rPr>
        <w:t>podpisan</w:t>
      </w:r>
      <w:r w:rsidRPr="001B5CF6">
        <w:rPr>
          <w:rFonts w:eastAsia="Calibri" w:cs="Arial"/>
          <w:bCs/>
        </w:rPr>
        <w:t>ym</w:t>
      </w:r>
      <w:r w:rsidR="00ED5A19" w:rsidRPr="001B5CF6">
        <w:rPr>
          <w:rFonts w:eastAsia="Calibri" w:cs="Arial"/>
          <w:bCs/>
        </w:rPr>
        <w:t xml:space="preserve"> 13 czerwca 2020 r. </w:t>
      </w:r>
      <w:r w:rsidRPr="001B5CF6">
        <w:rPr>
          <w:rFonts w:eastAsia="Calibri" w:cs="Arial"/>
          <w:bCs/>
        </w:rPr>
        <w:t>porozumieniem</w:t>
      </w:r>
      <w:r w:rsidR="00A83E07" w:rsidRPr="001B5CF6">
        <w:t xml:space="preserve"> </w:t>
      </w:r>
      <w:r w:rsidR="00A83E07" w:rsidRPr="001B5CF6">
        <w:rPr>
          <w:rFonts w:eastAsia="Calibri" w:cs="Arial"/>
          <w:bCs/>
        </w:rPr>
        <w:t>z Zarządem Województwa Lubelskiego</w:t>
      </w:r>
      <w:r w:rsidR="00ED5A19" w:rsidRPr="001B5CF6">
        <w:rPr>
          <w:rFonts w:eastAsia="Calibri" w:cs="Arial"/>
          <w:bCs/>
        </w:rPr>
        <w:t xml:space="preserve">, </w:t>
      </w:r>
      <w:r w:rsidR="00A83E07" w:rsidRPr="001B5CF6">
        <w:rPr>
          <w:rFonts w:eastAsia="Calibri" w:cs="Arial"/>
          <w:bCs/>
        </w:rPr>
        <w:t>PLK zobowiązały się przeprowadzić przetarg na wybór wykonawcy koncepcji oraz sprawować nadzór nad jej przygotowaniem.</w:t>
      </w:r>
    </w:p>
    <w:p w:rsidR="00292991" w:rsidRPr="001B5CF6" w:rsidRDefault="00A83E07" w:rsidP="001B5CF6">
      <w:pPr>
        <w:spacing w:after="0" w:line="240" w:lineRule="auto"/>
        <w:rPr>
          <w:rFonts w:eastAsia="Calibri" w:cs="Arial"/>
          <w:b/>
          <w:bCs/>
        </w:rPr>
      </w:pPr>
      <w:r w:rsidRPr="001B5CF6">
        <w:rPr>
          <w:rFonts w:eastAsia="Calibri" w:cs="Arial"/>
          <w:b/>
          <w:bCs/>
          <w:i/>
        </w:rPr>
        <w:t xml:space="preserve">- Chcemy, żeby mieszkańcy województwa lubelskiego zyskali lepsze możliwości podróży w regionie. </w:t>
      </w:r>
      <w:r w:rsidR="00ED5A19" w:rsidRPr="001B5CF6">
        <w:rPr>
          <w:rFonts w:eastAsia="Calibri" w:cs="Arial"/>
          <w:b/>
          <w:bCs/>
          <w:i/>
        </w:rPr>
        <w:t>P</w:t>
      </w:r>
      <w:r w:rsidRPr="001B5CF6">
        <w:rPr>
          <w:rFonts w:eastAsia="Calibri" w:cs="Arial"/>
          <w:b/>
          <w:bCs/>
          <w:i/>
        </w:rPr>
        <w:t xml:space="preserve">rocedura przetargowa </w:t>
      </w:r>
      <w:r w:rsidR="00B22D90" w:rsidRPr="001B5CF6">
        <w:rPr>
          <w:rFonts w:eastAsia="Calibri" w:cs="Arial"/>
          <w:b/>
          <w:bCs/>
          <w:i/>
        </w:rPr>
        <w:t xml:space="preserve">rozpoczęła się </w:t>
      </w:r>
      <w:r w:rsidR="00ED5A19" w:rsidRPr="001B5CF6">
        <w:rPr>
          <w:rFonts w:eastAsia="Calibri" w:cs="Arial"/>
          <w:b/>
          <w:bCs/>
          <w:i/>
        </w:rPr>
        <w:t>bardzo szybko. D</w:t>
      </w:r>
      <w:r w:rsidR="00B22D90" w:rsidRPr="001B5CF6">
        <w:rPr>
          <w:rFonts w:eastAsia="Calibri" w:cs="Arial"/>
          <w:b/>
          <w:bCs/>
          <w:i/>
        </w:rPr>
        <w:t>zięki LKA powstaną nowe przystanki i linie kolejowe, a mies</w:t>
      </w:r>
      <w:bookmarkStart w:id="0" w:name="_GoBack"/>
      <w:bookmarkEnd w:id="0"/>
      <w:r w:rsidR="00B22D90" w:rsidRPr="001B5CF6">
        <w:rPr>
          <w:rFonts w:eastAsia="Calibri" w:cs="Arial"/>
          <w:b/>
          <w:bCs/>
          <w:i/>
        </w:rPr>
        <w:t>zkańcy</w:t>
      </w:r>
      <w:r w:rsidR="00ED5A19" w:rsidRPr="001B5CF6">
        <w:rPr>
          <w:rFonts w:eastAsia="Calibri" w:cs="Arial"/>
          <w:b/>
          <w:bCs/>
          <w:i/>
        </w:rPr>
        <w:t xml:space="preserve"> </w:t>
      </w:r>
      <w:r w:rsidR="00B22D90" w:rsidRPr="001B5CF6">
        <w:rPr>
          <w:rFonts w:eastAsia="Calibri" w:cs="Arial"/>
          <w:b/>
          <w:bCs/>
          <w:i/>
        </w:rPr>
        <w:t>będą mogli szybko i komfortow</w:t>
      </w:r>
      <w:r w:rsidR="00464BB5" w:rsidRPr="001B5CF6">
        <w:rPr>
          <w:rFonts w:eastAsia="Calibri" w:cs="Arial"/>
          <w:b/>
          <w:bCs/>
          <w:i/>
        </w:rPr>
        <w:t>o</w:t>
      </w:r>
      <w:r w:rsidR="00B22D90" w:rsidRPr="001B5CF6">
        <w:rPr>
          <w:rFonts w:eastAsia="Calibri" w:cs="Arial"/>
          <w:b/>
          <w:bCs/>
          <w:i/>
        </w:rPr>
        <w:t xml:space="preserve"> </w:t>
      </w:r>
      <w:r w:rsidR="00ED5A19" w:rsidRPr="001B5CF6">
        <w:rPr>
          <w:rFonts w:eastAsia="Calibri" w:cs="Arial"/>
          <w:b/>
          <w:bCs/>
          <w:i/>
        </w:rPr>
        <w:t>podróżować,</w:t>
      </w:r>
      <w:r w:rsidR="00872D32" w:rsidRPr="001B5CF6">
        <w:rPr>
          <w:rFonts w:cs="Arial"/>
          <w:b/>
          <w:bCs/>
          <w:i/>
          <w:iCs/>
        </w:rPr>
        <w:t xml:space="preserve"> </w:t>
      </w:r>
      <w:r w:rsidR="00872D32" w:rsidRPr="001B5CF6">
        <w:rPr>
          <w:rFonts w:eastAsia="Calibri" w:cs="Arial"/>
          <w:b/>
          <w:bCs/>
          <w:i/>
        </w:rPr>
        <w:t>a to korzystnie zmieni warunki życia</w:t>
      </w:r>
      <w:r w:rsidR="00ED5A19" w:rsidRPr="001B5CF6">
        <w:rPr>
          <w:rFonts w:eastAsia="Calibri" w:cs="Arial"/>
          <w:b/>
          <w:bCs/>
        </w:rPr>
        <w:t xml:space="preserve">. </w:t>
      </w:r>
      <w:r w:rsidR="00B22D90" w:rsidRPr="001B5CF6">
        <w:rPr>
          <w:rFonts w:eastAsia="Calibri" w:cs="Arial"/>
          <w:b/>
          <w:bCs/>
        </w:rPr>
        <w:t>– powiedział Ireneusz Merchel, prezes PKP Polskich Linii Kolejowych S.A.</w:t>
      </w:r>
      <w:r w:rsidRPr="001B5CF6">
        <w:rPr>
          <w:rFonts w:eastAsia="Calibri" w:cs="Arial"/>
          <w:b/>
          <w:bCs/>
        </w:rPr>
        <w:t xml:space="preserve">  </w:t>
      </w:r>
    </w:p>
    <w:p w:rsidR="00B22D90" w:rsidRPr="001B5CF6" w:rsidRDefault="00B22D90" w:rsidP="001B5CF6">
      <w:pPr>
        <w:spacing w:after="0" w:line="240" w:lineRule="auto"/>
        <w:rPr>
          <w:rFonts w:eastAsia="Calibri" w:cs="Arial"/>
        </w:rPr>
      </w:pPr>
      <w:r w:rsidRPr="001B5CF6">
        <w:rPr>
          <w:rFonts w:eastAsia="Calibri" w:cs="Arial"/>
        </w:rPr>
        <w:t>Koncepcja</w:t>
      </w:r>
      <w:r w:rsidR="000A2EBC" w:rsidRPr="001B5CF6">
        <w:rPr>
          <w:rFonts w:eastAsia="Calibri" w:cs="Arial"/>
        </w:rPr>
        <w:t xml:space="preserve"> pozwoli </w:t>
      </w:r>
      <w:r w:rsidR="007446A8" w:rsidRPr="001B5CF6">
        <w:rPr>
          <w:rFonts w:eastAsia="Calibri" w:cs="Arial"/>
        </w:rPr>
        <w:t>wskazać</w:t>
      </w:r>
      <w:r w:rsidR="000A2EBC" w:rsidRPr="001B5CF6">
        <w:rPr>
          <w:rFonts w:eastAsia="Calibri" w:cs="Arial"/>
        </w:rPr>
        <w:t xml:space="preserve"> kierunki rozbudowy linii kolejowych na t</w:t>
      </w:r>
      <w:r w:rsidRPr="001B5CF6">
        <w:rPr>
          <w:rFonts w:eastAsia="Calibri" w:cs="Arial"/>
        </w:rPr>
        <w:t xml:space="preserve">erenie </w:t>
      </w:r>
      <w:r w:rsidR="007446A8" w:rsidRPr="001B5CF6">
        <w:rPr>
          <w:rFonts w:eastAsia="Calibri" w:cs="Arial"/>
        </w:rPr>
        <w:t>województwa lubelskiego, w tym na obszarze aglomeracji lubelskiej.</w:t>
      </w:r>
      <w:r w:rsidRPr="001B5CF6">
        <w:rPr>
          <w:rFonts w:eastAsia="Calibri" w:cs="Arial"/>
        </w:rPr>
        <w:t xml:space="preserve"> </w:t>
      </w:r>
      <w:r w:rsidR="00464BB5" w:rsidRPr="001B5CF6">
        <w:rPr>
          <w:rFonts w:eastAsia="Calibri" w:cs="Arial"/>
        </w:rPr>
        <w:t xml:space="preserve">LKA ma umożliwiać szybki i sprawny dojazd do stolicy województwa m.in. z Puław, Parczewa, Chełma i Kraśnika. </w:t>
      </w:r>
      <w:r w:rsidRPr="001B5CF6">
        <w:rPr>
          <w:rFonts w:eastAsia="Calibri" w:cs="Arial"/>
        </w:rPr>
        <w:t xml:space="preserve">Łatwiejsze będą codzienne podróże do szkoły i pracy. Wśród założeń jest m.in. modernizacja istniejących i budowa nowych przystanków kolejowych. Perony będą dostosowane do potrzeb osób o ograniczonych możliwościach poruszania. Będzie też lepsza integracja z innymi środkami transportu, dzięki planowanym węzłom przesiadkowym. </w:t>
      </w:r>
    </w:p>
    <w:p w:rsidR="000A2EBC" w:rsidRPr="001B5CF6" w:rsidRDefault="00464BB5" w:rsidP="001B5CF6">
      <w:pPr>
        <w:spacing w:after="0" w:line="240" w:lineRule="auto"/>
        <w:rPr>
          <w:rFonts w:eastAsia="Calibri" w:cs="Arial"/>
          <w:b/>
          <w:i/>
        </w:rPr>
      </w:pPr>
      <w:r w:rsidRPr="001B5CF6">
        <w:rPr>
          <w:rFonts w:eastAsia="Calibri" w:cs="Arial"/>
        </w:rPr>
        <w:t>W ramach koncepcji dokładnie p</w:t>
      </w:r>
      <w:r w:rsidR="00B22D90" w:rsidRPr="001B5CF6">
        <w:rPr>
          <w:rFonts w:eastAsia="Calibri" w:cs="Arial"/>
        </w:rPr>
        <w:t xml:space="preserve">rzeanalizowany </w:t>
      </w:r>
      <w:r w:rsidR="00DB233E" w:rsidRPr="001B5CF6">
        <w:rPr>
          <w:rFonts w:eastAsia="Calibri" w:cs="Arial"/>
        </w:rPr>
        <w:t>zostanie</w:t>
      </w:r>
      <w:r w:rsidR="00B22D90" w:rsidRPr="001B5CF6">
        <w:rPr>
          <w:rFonts w:eastAsia="Calibri" w:cs="Arial"/>
        </w:rPr>
        <w:t xml:space="preserve"> </w:t>
      </w:r>
      <w:r w:rsidR="00DB233E" w:rsidRPr="001B5CF6">
        <w:rPr>
          <w:rFonts w:eastAsia="Calibri" w:cs="Arial"/>
        </w:rPr>
        <w:t>obszar</w:t>
      </w:r>
      <w:r w:rsidRPr="001B5CF6">
        <w:rPr>
          <w:rFonts w:eastAsia="Calibri" w:cs="Arial"/>
        </w:rPr>
        <w:t>,</w:t>
      </w:r>
      <w:r w:rsidR="00A877E0" w:rsidRPr="001B5CF6">
        <w:rPr>
          <w:rFonts w:eastAsia="Calibri" w:cs="Arial"/>
        </w:rPr>
        <w:t xml:space="preserve"> jaki obejmować będzie Lubelska Kolej Aglomeracyjna.</w:t>
      </w:r>
      <w:r w:rsidRPr="001B5CF6">
        <w:rPr>
          <w:rFonts w:eastAsia="Calibri" w:cs="Arial"/>
        </w:rPr>
        <w:t xml:space="preserve"> Zbadana</w:t>
      </w:r>
      <w:r w:rsidR="00A877E0" w:rsidRPr="001B5CF6">
        <w:rPr>
          <w:rFonts w:eastAsia="Calibri" w:cs="Arial"/>
        </w:rPr>
        <w:t xml:space="preserve"> zostanie</w:t>
      </w:r>
      <w:r w:rsidRPr="001B5CF6">
        <w:rPr>
          <w:rFonts w:eastAsia="Calibri" w:cs="Arial"/>
        </w:rPr>
        <w:t xml:space="preserve"> też</w:t>
      </w:r>
      <w:r w:rsidR="00A877E0" w:rsidRPr="001B5CF6">
        <w:rPr>
          <w:rFonts w:eastAsia="Calibri" w:cs="Arial"/>
        </w:rPr>
        <w:t xml:space="preserve"> możliwość budowy nowych linii kolejowych z Szastarki przez Janów Lubelski do Biłgoraj</w:t>
      </w:r>
      <w:r w:rsidR="00226A7B" w:rsidRPr="001B5CF6">
        <w:rPr>
          <w:rFonts w:eastAsia="Calibri" w:cs="Arial"/>
        </w:rPr>
        <w:t>a</w:t>
      </w:r>
      <w:r w:rsidR="00A877E0" w:rsidRPr="001B5CF6">
        <w:rPr>
          <w:rFonts w:eastAsia="Calibri" w:cs="Arial"/>
        </w:rPr>
        <w:t xml:space="preserve"> oraz z Lublina do Łęcznej. Rozważona zos</w:t>
      </w:r>
      <w:r w:rsidRPr="001B5CF6">
        <w:rPr>
          <w:rFonts w:eastAsia="Calibri" w:cs="Arial"/>
        </w:rPr>
        <w:t>tanie</w:t>
      </w:r>
      <w:r w:rsidR="00CE15AA" w:rsidRPr="001B5CF6">
        <w:rPr>
          <w:rFonts w:eastAsia="Calibri" w:cs="Arial"/>
        </w:rPr>
        <w:t xml:space="preserve"> elektryfikacja odcinka</w:t>
      </w:r>
      <w:r w:rsidR="00A877E0" w:rsidRPr="001B5CF6">
        <w:rPr>
          <w:rFonts w:eastAsia="Calibri" w:cs="Arial"/>
        </w:rPr>
        <w:t xml:space="preserve"> Lublin</w:t>
      </w:r>
      <w:r w:rsidR="00CE15AA" w:rsidRPr="001B5CF6">
        <w:rPr>
          <w:rFonts w:eastAsia="Calibri" w:cs="Arial"/>
        </w:rPr>
        <w:t xml:space="preserve"> - Łuków</w:t>
      </w:r>
      <w:r w:rsidR="00A877E0" w:rsidRPr="001B5CF6">
        <w:rPr>
          <w:rFonts w:eastAsia="Calibri" w:cs="Arial"/>
        </w:rPr>
        <w:t>, a także budowa nowej łącznicy do Lotniska Lublin</w:t>
      </w:r>
      <w:r w:rsidR="00E673F2" w:rsidRPr="001B5CF6">
        <w:rPr>
          <w:rFonts w:eastAsia="Calibri" w:cs="Arial"/>
        </w:rPr>
        <w:t xml:space="preserve"> </w:t>
      </w:r>
      <w:r w:rsidR="00573896" w:rsidRPr="001B5CF6">
        <w:rPr>
          <w:rFonts w:eastAsia="Calibri" w:cs="Arial"/>
        </w:rPr>
        <w:t xml:space="preserve">od </w:t>
      </w:r>
      <w:r w:rsidRPr="001B5CF6">
        <w:rPr>
          <w:rFonts w:eastAsia="Calibri" w:cs="Arial"/>
        </w:rPr>
        <w:t xml:space="preserve">strony </w:t>
      </w:r>
      <w:r w:rsidR="00573896" w:rsidRPr="001B5CF6">
        <w:rPr>
          <w:rFonts w:eastAsia="Calibri" w:cs="Arial"/>
        </w:rPr>
        <w:t>Chełma</w:t>
      </w:r>
      <w:r w:rsidRPr="001B5CF6">
        <w:rPr>
          <w:rFonts w:eastAsia="Calibri" w:cs="Arial"/>
        </w:rPr>
        <w:t>.</w:t>
      </w:r>
    </w:p>
    <w:p w:rsidR="00A877E0" w:rsidRPr="001B5CF6" w:rsidRDefault="00A877E0" w:rsidP="001B5CF6">
      <w:pPr>
        <w:spacing w:after="0" w:line="240" w:lineRule="auto"/>
        <w:rPr>
          <w:rFonts w:eastAsia="Calibri" w:cs="Arial"/>
        </w:rPr>
      </w:pPr>
      <w:r w:rsidRPr="001B5CF6">
        <w:rPr>
          <w:rFonts w:eastAsia="Calibri" w:cs="Arial"/>
        </w:rPr>
        <w:t>Opracowanie koncepcji planowane jest w latach 2020</w:t>
      </w:r>
      <w:r w:rsidR="00DB233E" w:rsidRPr="001B5CF6">
        <w:rPr>
          <w:rFonts w:eastAsia="Calibri" w:cs="Arial"/>
        </w:rPr>
        <w:t>-</w:t>
      </w:r>
      <w:r w:rsidRPr="001B5CF6">
        <w:rPr>
          <w:rFonts w:eastAsia="Calibri" w:cs="Arial"/>
        </w:rPr>
        <w:t>2021. Jej koszt szacowany jest n</w:t>
      </w:r>
      <w:r w:rsidR="00AF2926" w:rsidRPr="001B5CF6">
        <w:rPr>
          <w:rFonts w:eastAsia="Calibri" w:cs="Arial"/>
        </w:rPr>
        <w:t>a ok. 400 tys. zł. Województwo L</w:t>
      </w:r>
      <w:r w:rsidRPr="001B5CF6">
        <w:rPr>
          <w:rFonts w:eastAsia="Calibri" w:cs="Arial"/>
        </w:rPr>
        <w:t>ubelskie zobowiązało się pokryć połowę kosztów opracow</w:t>
      </w:r>
      <w:r w:rsidR="00FC3734" w:rsidRPr="001B5CF6">
        <w:rPr>
          <w:rFonts w:eastAsia="Calibri" w:cs="Arial"/>
        </w:rPr>
        <w:t>ania</w:t>
      </w:r>
      <w:r w:rsidR="00E673F2" w:rsidRPr="001B5CF6">
        <w:rPr>
          <w:rFonts w:eastAsia="Calibri" w:cs="Arial"/>
        </w:rPr>
        <w:t>, a p</w:t>
      </w:r>
      <w:r w:rsidR="00FC3734" w:rsidRPr="001B5CF6">
        <w:rPr>
          <w:rFonts w:eastAsia="Calibri" w:cs="Arial"/>
        </w:rPr>
        <w:t>ozostałą część sfinansują</w:t>
      </w:r>
      <w:r w:rsidRPr="001B5CF6">
        <w:rPr>
          <w:rFonts w:eastAsia="Calibri" w:cs="Arial"/>
        </w:rPr>
        <w:t xml:space="preserve"> P</w:t>
      </w:r>
      <w:r w:rsidR="00FC3734" w:rsidRPr="001B5CF6">
        <w:rPr>
          <w:rFonts w:eastAsia="Calibri" w:cs="Arial"/>
        </w:rPr>
        <w:t>KP Polskie Linie Kolejowe S.A</w:t>
      </w:r>
      <w:r w:rsidR="00464BB5" w:rsidRPr="001B5CF6">
        <w:rPr>
          <w:rFonts w:eastAsia="Calibri" w:cs="Arial"/>
        </w:rPr>
        <w:t xml:space="preserve">. </w:t>
      </w:r>
      <w:r w:rsidRPr="001B5CF6">
        <w:rPr>
          <w:rFonts w:eastAsia="Calibri" w:cs="Arial"/>
        </w:rPr>
        <w:t>Powstanie koncepcji umożliwi opracowanie studium wykonalności, które określi szczegółowy zakres prac</w:t>
      </w:r>
      <w:r w:rsidR="009805AE" w:rsidRPr="001B5CF6">
        <w:rPr>
          <w:rFonts w:eastAsia="Calibri" w:cs="Arial"/>
        </w:rPr>
        <w:t>. </w:t>
      </w:r>
    </w:p>
    <w:p w:rsidR="001B5CF6" w:rsidRPr="001B5CF6" w:rsidRDefault="001B5CF6" w:rsidP="001B5CF6">
      <w:pPr>
        <w:tabs>
          <w:tab w:val="left" w:pos="2625"/>
        </w:tabs>
        <w:spacing w:after="0" w:line="240" w:lineRule="auto"/>
        <w:rPr>
          <w:rStyle w:val="Pogrubienie"/>
          <w:rFonts w:cs="Arial"/>
        </w:rPr>
      </w:pPr>
    </w:p>
    <w:p w:rsidR="001B5CF6" w:rsidRPr="001B5CF6" w:rsidRDefault="001B5CF6" w:rsidP="001B5CF6">
      <w:pPr>
        <w:tabs>
          <w:tab w:val="left" w:pos="2625"/>
        </w:tabs>
        <w:spacing w:after="0" w:line="240" w:lineRule="auto"/>
        <w:rPr>
          <w:rStyle w:val="Pogrubienie"/>
          <w:rFonts w:cs="Arial"/>
        </w:rPr>
      </w:pPr>
    </w:p>
    <w:p w:rsidR="00E77E0F" w:rsidRPr="001B5CF6" w:rsidRDefault="00E77E0F" w:rsidP="001B5CF6">
      <w:pPr>
        <w:tabs>
          <w:tab w:val="left" w:pos="2625"/>
        </w:tabs>
        <w:spacing w:after="0" w:line="240" w:lineRule="auto"/>
        <w:rPr>
          <w:rStyle w:val="Pogrubienie"/>
          <w:rFonts w:cs="Arial"/>
        </w:rPr>
      </w:pPr>
      <w:r w:rsidRPr="001B5CF6">
        <w:rPr>
          <w:rStyle w:val="Pogrubienie"/>
          <w:rFonts w:cs="Arial"/>
        </w:rPr>
        <w:t>Kontakt dla mediów:</w:t>
      </w:r>
      <w:r w:rsidR="004B74F3" w:rsidRPr="001B5CF6">
        <w:rPr>
          <w:rStyle w:val="Pogrubienie"/>
          <w:rFonts w:cs="Arial"/>
        </w:rPr>
        <w:tab/>
      </w:r>
    </w:p>
    <w:p w:rsidR="00A15AED" w:rsidRPr="001B5CF6" w:rsidRDefault="00A877E0" w:rsidP="001B5CF6">
      <w:pPr>
        <w:spacing w:after="0" w:line="240" w:lineRule="auto"/>
        <w:rPr>
          <w:rFonts w:cs="Arial"/>
          <w:bCs/>
        </w:rPr>
      </w:pPr>
      <w:r w:rsidRPr="001B5CF6">
        <w:rPr>
          <w:rFonts w:cs="Arial"/>
          <w:b/>
          <w:bCs/>
        </w:rPr>
        <w:t>PKP Polskie Linie Kolejowe S.A.</w:t>
      </w:r>
      <w:r w:rsidRPr="001B5CF6">
        <w:rPr>
          <w:rFonts w:cs="Arial"/>
          <w:b/>
          <w:bCs/>
        </w:rPr>
        <w:br/>
      </w:r>
      <w:r w:rsidR="00ED5A19" w:rsidRPr="001B5CF6">
        <w:rPr>
          <w:rFonts w:cs="Arial"/>
          <w:bCs/>
        </w:rPr>
        <w:t>Mirosław Siemieniec</w:t>
      </w:r>
      <w:r w:rsidRPr="001B5CF6">
        <w:rPr>
          <w:rFonts w:cs="Arial"/>
          <w:bCs/>
        </w:rPr>
        <w:br/>
        <w:t>Zespół prasowy</w:t>
      </w:r>
      <w:r w:rsidRPr="001B5CF6">
        <w:rPr>
          <w:rFonts w:cs="Arial"/>
          <w:bCs/>
        </w:rPr>
        <w:br/>
        <w:t>PKP Polskie Linie Kolejowe S.A.</w:t>
      </w:r>
      <w:r w:rsidRPr="001B5CF6">
        <w:rPr>
          <w:rFonts w:cs="Arial"/>
          <w:bCs/>
        </w:rPr>
        <w:br/>
        <w:t>rzecznik@plk-sa.pl</w:t>
      </w:r>
      <w:r w:rsidRPr="001B5CF6">
        <w:rPr>
          <w:rFonts w:cs="Arial"/>
          <w:bCs/>
        </w:rPr>
        <w:br/>
        <w:t>tel. 22 473 20 02</w:t>
      </w:r>
    </w:p>
    <w:sectPr w:rsidR="00A15AED" w:rsidRPr="001B5CF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4A" w:rsidRDefault="00A42E4A" w:rsidP="009D1AEB">
      <w:pPr>
        <w:spacing w:after="0" w:line="240" w:lineRule="auto"/>
      </w:pPr>
      <w:r>
        <w:separator/>
      </w:r>
    </w:p>
  </w:endnote>
  <w:endnote w:type="continuationSeparator" w:id="0">
    <w:p w:rsidR="00A42E4A" w:rsidRDefault="00A42E4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4A" w:rsidRDefault="00A42E4A" w:rsidP="009D1AEB">
      <w:pPr>
        <w:spacing w:after="0" w:line="240" w:lineRule="auto"/>
      </w:pPr>
      <w:r>
        <w:separator/>
      </w:r>
    </w:p>
  </w:footnote>
  <w:footnote w:type="continuationSeparator" w:id="0">
    <w:p w:rsidR="00A42E4A" w:rsidRDefault="00A42E4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3702E" wp14:editId="7CA34E0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370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F56106" wp14:editId="2397EE0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4912"/>
    <w:rsid w:val="00095F80"/>
    <w:rsid w:val="000A2EBC"/>
    <w:rsid w:val="000D393D"/>
    <w:rsid w:val="0010214A"/>
    <w:rsid w:val="001862F2"/>
    <w:rsid w:val="001B5CF6"/>
    <w:rsid w:val="001C5C06"/>
    <w:rsid w:val="001F5198"/>
    <w:rsid w:val="00204329"/>
    <w:rsid w:val="00226A7B"/>
    <w:rsid w:val="00231F49"/>
    <w:rsid w:val="00236985"/>
    <w:rsid w:val="00253C12"/>
    <w:rsid w:val="00257D53"/>
    <w:rsid w:val="00277762"/>
    <w:rsid w:val="00277F12"/>
    <w:rsid w:val="00291328"/>
    <w:rsid w:val="00292991"/>
    <w:rsid w:val="002C6ADB"/>
    <w:rsid w:val="002D4081"/>
    <w:rsid w:val="002E34D6"/>
    <w:rsid w:val="002F4EFD"/>
    <w:rsid w:val="002F6767"/>
    <w:rsid w:val="00333CE8"/>
    <w:rsid w:val="003842BB"/>
    <w:rsid w:val="00391005"/>
    <w:rsid w:val="003A67FD"/>
    <w:rsid w:val="00401ED0"/>
    <w:rsid w:val="00464BB5"/>
    <w:rsid w:val="00470546"/>
    <w:rsid w:val="004840E0"/>
    <w:rsid w:val="00487C8D"/>
    <w:rsid w:val="00493A2C"/>
    <w:rsid w:val="004B74F3"/>
    <w:rsid w:val="004C0CE0"/>
    <w:rsid w:val="004C55F7"/>
    <w:rsid w:val="00524120"/>
    <w:rsid w:val="00530FFF"/>
    <w:rsid w:val="00533F63"/>
    <w:rsid w:val="00573896"/>
    <w:rsid w:val="005B11B7"/>
    <w:rsid w:val="005B70EE"/>
    <w:rsid w:val="005E6A2B"/>
    <w:rsid w:val="005E7D7D"/>
    <w:rsid w:val="00616195"/>
    <w:rsid w:val="0063625B"/>
    <w:rsid w:val="006602E5"/>
    <w:rsid w:val="006719CC"/>
    <w:rsid w:val="00684997"/>
    <w:rsid w:val="006C6C1C"/>
    <w:rsid w:val="00716266"/>
    <w:rsid w:val="007446A8"/>
    <w:rsid w:val="007479DE"/>
    <w:rsid w:val="00785A60"/>
    <w:rsid w:val="00791896"/>
    <w:rsid w:val="007932BA"/>
    <w:rsid w:val="007A7830"/>
    <w:rsid w:val="007B0513"/>
    <w:rsid w:val="007B612A"/>
    <w:rsid w:val="007D3B2A"/>
    <w:rsid w:val="007F3648"/>
    <w:rsid w:val="007F7026"/>
    <w:rsid w:val="007F7A81"/>
    <w:rsid w:val="00822916"/>
    <w:rsid w:val="0085513F"/>
    <w:rsid w:val="00860074"/>
    <w:rsid w:val="00872D32"/>
    <w:rsid w:val="008A0BCE"/>
    <w:rsid w:val="008D466D"/>
    <w:rsid w:val="008F2989"/>
    <w:rsid w:val="00936E22"/>
    <w:rsid w:val="00977434"/>
    <w:rsid w:val="009805AE"/>
    <w:rsid w:val="00995488"/>
    <w:rsid w:val="009C422B"/>
    <w:rsid w:val="009D1AEB"/>
    <w:rsid w:val="00A15AED"/>
    <w:rsid w:val="00A35936"/>
    <w:rsid w:val="00A41A2F"/>
    <w:rsid w:val="00A42E4A"/>
    <w:rsid w:val="00A475C8"/>
    <w:rsid w:val="00A55948"/>
    <w:rsid w:val="00A83E07"/>
    <w:rsid w:val="00A86089"/>
    <w:rsid w:val="00A877E0"/>
    <w:rsid w:val="00AB24A3"/>
    <w:rsid w:val="00AC53CF"/>
    <w:rsid w:val="00AF0707"/>
    <w:rsid w:val="00AF086A"/>
    <w:rsid w:val="00AF2926"/>
    <w:rsid w:val="00B2246D"/>
    <w:rsid w:val="00B22D90"/>
    <w:rsid w:val="00B23C4C"/>
    <w:rsid w:val="00B30407"/>
    <w:rsid w:val="00B32B2E"/>
    <w:rsid w:val="00B775DB"/>
    <w:rsid w:val="00B967DE"/>
    <w:rsid w:val="00BB4AA6"/>
    <w:rsid w:val="00BE1F61"/>
    <w:rsid w:val="00BE57B8"/>
    <w:rsid w:val="00BE7478"/>
    <w:rsid w:val="00C235F8"/>
    <w:rsid w:val="00C42CFD"/>
    <w:rsid w:val="00C5374F"/>
    <w:rsid w:val="00C61664"/>
    <w:rsid w:val="00CA77E7"/>
    <w:rsid w:val="00CC0C17"/>
    <w:rsid w:val="00CD2908"/>
    <w:rsid w:val="00CE15AA"/>
    <w:rsid w:val="00CF62C8"/>
    <w:rsid w:val="00D12C05"/>
    <w:rsid w:val="00D149FC"/>
    <w:rsid w:val="00D37809"/>
    <w:rsid w:val="00DA0B2E"/>
    <w:rsid w:val="00DB233E"/>
    <w:rsid w:val="00E13BF2"/>
    <w:rsid w:val="00E43112"/>
    <w:rsid w:val="00E44155"/>
    <w:rsid w:val="00E673F2"/>
    <w:rsid w:val="00E77E0F"/>
    <w:rsid w:val="00ED5A19"/>
    <w:rsid w:val="00ED6D98"/>
    <w:rsid w:val="00F217E1"/>
    <w:rsid w:val="00FB524E"/>
    <w:rsid w:val="00FC3734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86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AD345-E00A-44D3-897C-315FBF55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bliżej Lubelskiej Kolei Aglomeracyjnej</vt:lpstr>
    </vt:vector>
  </TitlesOfParts>
  <Company>PKP PLK S.A.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Coraz bliżej Lubelskiej Kolei Aglomeracyjnej</dc:title>
  <dc:subject/>
  <dc:creator>Magdalena.Janus@plk-sa.pl</dc:creator>
  <cp:keywords/>
  <dc:description/>
  <cp:lastModifiedBy>Dudzińska Maria</cp:lastModifiedBy>
  <cp:revision>2</cp:revision>
  <cp:lastPrinted>2020-07-06T06:18:00Z</cp:lastPrinted>
  <dcterms:created xsi:type="dcterms:W3CDTF">2020-07-06T06:18:00Z</dcterms:created>
  <dcterms:modified xsi:type="dcterms:W3CDTF">2020-07-06T06:18:00Z</dcterms:modified>
</cp:coreProperties>
</file>