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F14" w:rsidRPr="00AA25D0" w:rsidRDefault="003A3F14" w:rsidP="003A3F14">
      <w:pPr>
        <w:rPr>
          <w:rFonts w:ascii="Arial" w:hAnsi="Arial" w:cs="Arial"/>
          <w:b/>
          <w:sz w:val="16"/>
          <w:szCs w:val="16"/>
          <w:lang w:val="pl-PL"/>
        </w:rPr>
      </w:pPr>
      <w:r w:rsidRPr="00AA25D0">
        <w:rPr>
          <w:rFonts w:ascii="Arial" w:hAnsi="Arial" w:cs="Arial"/>
          <w:b/>
          <w:sz w:val="16"/>
          <w:szCs w:val="16"/>
          <w:lang w:val="pl-PL"/>
        </w:rPr>
        <w:t>PKP Polskie Linie Kolejowe S.A.</w:t>
      </w:r>
    </w:p>
    <w:p w:rsidR="003A3F14" w:rsidRPr="00AA25D0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AA25D0">
        <w:rPr>
          <w:rFonts w:ascii="Arial" w:hAnsi="Arial" w:cs="Arial"/>
          <w:sz w:val="16"/>
          <w:szCs w:val="16"/>
          <w:lang w:val="pl-PL"/>
        </w:rPr>
        <w:t>Biuro Komunikacji i Promocji</w:t>
      </w:r>
    </w:p>
    <w:p w:rsidR="003A3F14" w:rsidRPr="00AA25D0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AA25D0">
        <w:rPr>
          <w:rFonts w:ascii="Arial" w:hAnsi="Arial" w:cs="Arial"/>
          <w:sz w:val="16"/>
          <w:szCs w:val="16"/>
          <w:lang w:val="pl-PL"/>
        </w:rPr>
        <w:t>ul. Targowa 74, 03-734 Warszawa</w:t>
      </w:r>
    </w:p>
    <w:p w:rsidR="003A3F14" w:rsidRPr="00AA25D0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AA25D0">
        <w:rPr>
          <w:rFonts w:ascii="Arial" w:hAnsi="Arial" w:cs="Arial"/>
          <w:sz w:val="16"/>
          <w:szCs w:val="16"/>
          <w:lang w:val="pl-PL"/>
        </w:rPr>
        <w:t>tel. + 48 22 473 30 02</w:t>
      </w:r>
    </w:p>
    <w:p w:rsidR="003A3F14" w:rsidRPr="00AA25D0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AA25D0">
        <w:rPr>
          <w:rFonts w:ascii="Arial" w:hAnsi="Arial" w:cs="Arial"/>
          <w:sz w:val="16"/>
          <w:szCs w:val="16"/>
          <w:lang w:val="pl-PL"/>
        </w:rPr>
        <w:t>fax + 48 22 473 23 34</w:t>
      </w:r>
    </w:p>
    <w:p w:rsidR="003A3F14" w:rsidRPr="00AA25D0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AA25D0">
        <w:rPr>
          <w:rFonts w:ascii="Arial" w:hAnsi="Arial" w:cs="Arial"/>
          <w:sz w:val="16"/>
          <w:szCs w:val="16"/>
          <w:lang w:val="pl-PL"/>
        </w:rPr>
        <w:t>rzecznik@plk-sa.pl</w:t>
      </w:r>
    </w:p>
    <w:p w:rsidR="003A3F14" w:rsidRPr="00AA25D0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AA25D0">
        <w:rPr>
          <w:rFonts w:ascii="Arial" w:hAnsi="Arial" w:cs="Arial"/>
          <w:sz w:val="16"/>
          <w:szCs w:val="16"/>
          <w:lang w:val="pl-PL"/>
        </w:rPr>
        <w:t>www.plk-sa.pl</w:t>
      </w:r>
    </w:p>
    <w:p w:rsidR="003A3F14" w:rsidRPr="00AA25D0" w:rsidRDefault="000B4346" w:rsidP="00177FEA">
      <w:pPr>
        <w:spacing w:line="276" w:lineRule="auto"/>
        <w:jc w:val="right"/>
        <w:rPr>
          <w:rFonts w:ascii="Arial" w:hAnsi="Arial" w:cs="Arial"/>
          <w:sz w:val="22"/>
          <w:szCs w:val="22"/>
          <w:lang w:val="pl-PL"/>
        </w:rPr>
      </w:pPr>
      <w:r w:rsidRPr="00AA25D0">
        <w:rPr>
          <w:rFonts w:ascii="Arial" w:hAnsi="Arial" w:cs="Arial"/>
          <w:sz w:val="22"/>
          <w:szCs w:val="22"/>
          <w:lang w:val="pl-PL"/>
        </w:rPr>
        <w:t>Warszawa</w:t>
      </w:r>
      <w:r w:rsidR="003A3F14" w:rsidRPr="00AA25D0">
        <w:rPr>
          <w:rFonts w:ascii="Arial" w:hAnsi="Arial" w:cs="Arial"/>
          <w:sz w:val="22"/>
          <w:szCs w:val="22"/>
          <w:lang w:val="pl-PL"/>
        </w:rPr>
        <w:t xml:space="preserve">, </w:t>
      </w:r>
      <w:r w:rsidR="00B868D3">
        <w:rPr>
          <w:rFonts w:ascii="Arial" w:hAnsi="Arial" w:cs="Arial"/>
          <w:sz w:val="22"/>
          <w:szCs w:val="22"/>
          <w:lang w:val="pl-PL"/>
        </w:rPr>
        <w:t>12</w:t>
      </w:r>
      <w:r w:rsidR="00E412D7" w:rsidRPr="00AA25D0">
        <w:rPr>
          <w:rFonts w:ascii="Arial" w:hAnsi="Arial" w:cs="Arial"/>
          <w:sz w:val="22"/>
          <w:szCs w:val="22"/>
          <w:lang w:val="pl-PL"/>
        </w:rPr>
        <w:t xml:space="preserve"> </w:t>
      </w:r>
      <w:r w:rsidR="00EF6351">
        <w:rPr>
          <w:rFonts w:ascii="Arial" w:hAnsi="Arial" w:cs="Arial"/>
          <w:sz w:val="22"/>
          <w:szCs w:val="22"/>
          <w:lang w:val="pl-PL"/>
        </w:rPr>
        <w:t>marca</w:t>
      </w:r>
      <w:r w:rsidR="002A5B38" w:rsidRPr="00AA25D0">
        <w:rPr>
          <w:rFonts w:ascii="Arial" w:hAnsi="Arial" w:cs="Arial"/>
          <w:sz w:val="22"/>
          <w:szCs w:val="22"/>
          <w:lang w:val="pl-PL"/>
        </w:rPr>
        <w:t xml:space="preserve"> </w:t>
      </w:r>
      <w:r w:rsidR="00AF32B1">
        <w:rPr>
          <w:rFonts w:ascii="Arial" w:hAnsi="Arial" w:cs="Arial"/>
          <w:sz w:val="22"/>
          <w:szCs w:val="22"/>
          <w:lang w:val="pl-PL"/>
        </w:rPr>
        <w:t>2020</w:t>
      </w:r>
      <w:r w:rsidR="004257C1" w:rsidRPr="00AA25D0">
        <w:rPr>
          <w:rFonts w:ascii="Arial" w:hAnsi="Arial" w:cs="Arial"/>
          <w:sz w:val="22"/>
          <w:szCs w:val="22"/>
          <w:lang w:val="pl-PL"/>
        </w:rPr>
        <w:t xml:space="preserve"> r.</w:t>
      </w:r>
    </w:p>
    <w:p w:rsidR="00222E60" w:rsidRDefault="00222E60" w:rsidP="003A3F14">
      <w:pPr>
        <w:tabs>
          <w:tab w:val="left" w:pos="5307"/>
        </w:tabs>
        <w:spacing w:line="360" w:lineRule="auto"/>
        <w:rPr>
          <w:rFonts w:ascii="Arial" w:hAnsi="Arial" w:cs="Arial"/>
          <w:b/>
          <w:sz w:val="22"/>
          <w:szCs w:val="22"/>
          <w:lang w:val="pl-PL"/>
        </w:rPr>
      </w:pPr>
    </w:p>
    <w:p w:rsidR="00833531" w:rsidRPr="00B868D3" w:rsidRDefault="00D54B25" w:rsidP="00B868D3">
      <w:pPr>
        <w:pStyle w:val="Nagwek1"/>
        <w:spacing w:after="240"/>
        <w:rPr>
          <w:rFonts w:ascii="Arial" w:hAnsi="Arial" w:cs="Arial"/>
          <w:b/>
          <w:color w:val="auto"/>
          <w:sz w:val="24"/>
          <w:szCs w:val="24"/>
          <w:lang w:eastAsia="ja-JP"/>
        </w:rPr>
      </w:pPr>
      <w:r>
        <w:rPr>
          <w:rFonts w:ascii="Arial" w:hAnsi="Arial" w:cs="Arial"/>
          <w:b/>
          <w:color w:val="auto"/>
          <w:sz w:val="24"/>
          <w:szCs w:val="24"/>
          <w:lang w:eastAsia="ja-JP"/>
        </w:rPr>
        <w:t>Lublin Zachodni</w:t>
      </w:r>
      <w:r w:rsidR="00882622">
        <w:rPr>
          <w:rFonts w:ascii="Arial" w:hAnsi="Arial" w:cs="Arial"/>
          <w:b/>
          <w:color w:val="auto"/>
          <w:sz w:val="24"/>
          <w:szCs w:val="24"/>
          <w:lang w:eastAsia="ja-JP"/>
        </w:rPr>
        <w:t xml:space="preserve"> – więcej wyjazdów w lepszych warunkach</w:t>
      </w:r>
    </w:p>
    <w:p w:rsidR="00833531" w:rsidRPr="00882622" w:rsidRDefault="00833531" w:rsidP="00FF41E1">
      <w:pPr>
        <w:pStyle w:val="NormalnyWeb"/>
        <w:shd w:val="clear" w:color="auto" w:fill="FFFFFF"/>
        <w:spacing w:before="0" w:beforeAutospacing="0" w:after="160" w:afterAutospacing="0" w:line="360" w:lineRule="auto"/>
        <w:textAlignment w:val="baseline"/>
        <w:rPr>
          <w:rFonts w:ascii="Arial" w:hAnsi="Arial" w:cs="Arial"/>
          <w:b/>
          <w:color w:val="000000" w:themeColor="text1"/>
          <w:sz w:val="22"/>
          <w:szCs w:val="22"/>
        </w:rPr>
      </w:pPr>
      <w:r w:rsidRPr="00882622">
        <w:rPr>
          <w:rFonts w:ascii="Arial" w:hAnsi="Arial" w:cs="Arial"/>
          <w:b/>
          <w:color w:val="000000" w:themeColor="text1"/>
          <w:sz w:val="22"/>
          <w:szCs w:val="22"/>
        </w:rPr>
        <w:t xml:space="preserve">Od 15 marca podróżni skorzystają z </w:t>
      </w:r>
      <w:r w:rsidR="00D54B25" w:rsidRPr="00882622">
        <w:rPr>
          <w:rFonts w:ascii="Arial" w:hAnsi="Arial" w:cs="Arial"/>
          <w:b/>
          <w:color w:val="000000" w:themeColor="text1"/>
          <w:sz w:val="22"/>
          <w:szCs w:val="22"/>
        </w:rPr>
        <w:t xml:space="preserve">większej liczby połączeń </w:t>
      </w:r>
      <w:r w:rsidR="00882622" w:rsidRPr="00882622">
        <w:rPr>
          <w:rFonts w:ascii="Arial" w:hAnsi="Arial" w:cs="Arial"/>
          <w:b/>
          <w:color w:val="000000" w:themeColor="text1"/>
          <w:sz w:val="22"/>
          <w:szCs w:val="22"/>
        </w:rPr>
        <w:t xml:space="preserve">m.in. do Warszawy, Kielc, Katowic i Chełma </w:t>
      </w:r>
      <w:r w:rsidR="00D54B25" w:rsidRPr="00882622">
        <w:rPr>
          <w:rFonts w:ascii="Arial" w:hAnsi="Arial" w:cs="Arial"/>
          <w:b/>
          <w:color w:val="000000" w:themeColor="text1"/>
          <w:sz w:val="22"/>
          <w:szCs w:val="22"/>
        </w:rPr>
        <w:t>z przystanku Lublin Zachodni</w:t>
      </w:r>
      <w:r w:rsidRPr="00882622">
        <w:rPr>
          <w:rFonts w:ascii="Arial" w:hAnsi="Arial" w:cs="Arial"/>
          <w:b/>
          <w:color w:val="000000" w:themeColor="text1"/>
          <w:sz w:val="22"/>
          <w:szCs w:val="22"/>
        </w:rPr>
        <w:t xml:space="preserve">. </w:t>
      </w:r>
      <w:r w:rsidR="00882622" w:rsidRPr="00882622">
        <w:rPr>
          <w:rFonts w:ascii="Arial" w:hAnsi="Arial" w:cs="Arial"/>
          <w:b/>
          <w:color w:val="000000" w:themeColor="text1"/>
          <w:sz w:val="22"/>
          <w:szCs w:val="22"/>
        </w:rPr>
        <w:t>Przy nowym peronie zatrzymają się nie tylko pociągi regionalne, ale i dalekobieżne. PKP Polskie Linie Kolejowe S.A. zamontowały na peronie czytelne oznakowanie, oświetlenie i wiatę. Inwestycja</w:t>
      </w:r>
      <w:r w:rsidRPr="00882622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100FFE">
        <w:rPr>
          <w:rFonts w:ascii="Arial" w:hAnsi="Arial" w:cs="Arial"/>
          <w:b/>
          <w:color w:val="000000" w:themeColor="text1"/>
          <w:sz w:val="22"/>
          <w:szCs w:val="22"/>
        </w:rPr>
        <w:t xml:space="preserve">na linii Lublin – Warszawa </w:t>
      </w:r>
      <w:r w:rsidR="00882622" w:rsidRPr="00882622">
        <w:rPr>
          <w:rFonts w:ascii="Arial" w:hAnsi="Arial" w:cs="Arial"/>
          <w:b/>
          <w:color w:val="000000" w:themeColor="text1"/>
          <w:sz w:val="22"/>
          <w:szCs w:val="22"/>
        </w:rPr>
        <w:t xml:space="preserve">współfinansowana jest </w:t>
      </w:r>
      <w:r w:rsidRPr="00882622">
        <w:rPr>
          <w:rFonts w:ascii="Arial" w:hAnsi="Arial" w:cs="Arial"/>
          <w:b/>
          <w:color w:val="000000" w:themeColor="text1"/>
          <w:sz w:val="22"/>
          <w:szCs w:val="22"/>
        </w:rPr>
        <w:t xml:space="preserve">ze środków unijnych </w:t>
      </w:r>
      <w:proofErr w:type="spellStart"/>
      <w:r w:rsidR="00882622" w:rsidRPr="00882622">
        <w:rPr>
          <w:rFonts w:ascii="Arial" w:hAnsi="Arial" w:cs="Arial"/>
          <w:b/>
          <w:color w:val="000000" w:themeColor="text1"/>
          <w:sz w:val="22"/>
          <w:szCs w:val="22"/>
        </w:rPr>
        <w:t>POIiŚ</w:t>
      </w:r>
      <w:proofErr w:type="spellEnd"/>
      <w:r w:rsidR="0052260D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="00882622" w:rsidRPr="00882622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:rsidR="00D53811" w:rsidRDefault="00D53811" w:rsidP="00FF41E1">
      <w:pPr>
        <w:spacing w:after="16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5527D">
        <w:rPr>
          <w:rFonts w:ascii="Arial" w:hAnsi="Arial" w:cs="Arial"/>
          <w:color w:val="000000" w:themeColor="text1"/>
          <w:sz w:val="22"/>
          <w:szCs w:val="22"/>
        </w:rPr>
        <w:t xml:space="preserve">Na przystanku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Lublin Zachodni </w:t>
      </w:r>
      <w:r w:rsidR="001E0964">
        <w:rPr>
          <w:rFonts w:ascii="Arial" w:hAnsi="Arial" w:cs="Arial"/>
          <w:color w:val="000000" w:themeColor="text1"/>
          <w:sz w:val="22"/>
          <w:szCs w:val="22"/>
        </w:rPr>
        <w:t xml:space="preserve">od </w:t>
      </w:r>
      <w:r w:rsidR="00F12C13">
        <w:rPr>
          <w:rFonts w:ascii="Arial" w:hAnsi="Arial" w:cs="Arial"/>
          <w:color w:val="000000" w:themeColor="text1"/>
          <w:sz w:val="22"/>
          <w:szCs w:val="22"/>
        </w:rPr>
        <w:t xml:space="preserve">15 marca </w:t>
      </w:r>
      <w:r w:rsidR="0052260D">
        <w:rPr>
          <w:rFonts w:ascii="Arial" w:hAnsi="Arial" w:cs="Arial"/>
          <w:color w:val="000000" w:themeColor="text1"/>
          <w:sz w:val="22"/>
          <w:szCs w:val="22"/>
        </w:rPr>
        <w:t>poza pocią</w:t>
      </w:r>
      <w:r w:rsidR="001E0964">
        <w:rPr>
          <w:rFonts w:ascii="Arial" w:hAnsi="Arial" w:cs="Arial"/>
          <w:color w:val="000000" w:themeColor="text1"/>
          <w:sz w:val="22"/>
          <w:szCs w:val="22"/>
        </w:rPr>
        <w:t xml:space="preserve">gami regionalnymi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zatrzymają się pociągi dalekobieżne. Codziennie pasażerowie będą mogli </w:t>
      </w:r>
      <w:r w:rsidR="001E0964">
        <w:rPr>
          <w:rFonts w:ascii="Arial" w:hAnsi="Arial" w:cs="Arial"/>
          <w:color w:val="000000" w:themeColor="text1"/>
          <w:sz w:val="22"/>
          <w:szCs w:val="22"/>
        </w:rPr>
        <w:t xml:space="preserve">korzystać </w:t>
      </w:r>
      <w:r>
        <w:rPr>
          <w:rFonts w:ascii="Arial" w:hAnsi="Arial" w:cs="Arial"/>
          <w:color w:val="000000" w:themeColor="text1"/>
          <w:sz w:val="22"/>
          <w:szCs w:val="22"/>
        </w:rPr>
        <w:t>z 20 składów</w:t>
      </w:r>
      <w:r w:rsidR="001E0964">
        <w:rPr>
          <w:rFonts w:ascii="Arial" w:hAnsi="Arial" w:cs="Arial"/>
          <w:color w:val="000000" w:themeColor="text1"/>
          <w:sz w:val="22"/>
          <w:szCs w:val="22"/>
        </w:rPr>
        <w:t xml:space="preserve"> PKP Intercity oraz </w:t>
      </w:r>
      <w:r w:rsidR="0052260D">
        <w:rPr>
          <w:rFonts w:ascii="Arial" w:hAnsi="Arial" w:cs="Arial"/>
          <w:color w:val="000000" w:themeColor="text1"/>
          <w:sz w:val="22"/>
          <w:szCs w:val="22"/>
        </w:rPr>
        <w:t>8 Polregio. Pociągi dalekobież</w:t>
      </w:r>
      <w:r w:rsidR="001E0964">
        <w:rPr>
          <w:rFonts w:ascii="Arial" w:hAnsi="Arial" w:cs="Arial"/>
          <w:color w:val="000000" w:themeColor="text1"/>
          <w:sz w:val="22"/>
          <w:szCs w:val="22"/>
        </w:rPr>
        <w:t xml:space="preserve">ne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ułatwią podróże z zachodniej i południowej części </w:t>
      </w:r>
      <w:r w:rsidR="001E0964">
        <w:rPr>
          <w:rFonts w:ascii="Arial" w:hAnsi="Arial" w:cs="Arial"/>
          <w:color w:val="000000" w:themeColor="text1"/>
          <w:sz w:val="22"/>
          <w:szCs w:val="22"/>
        </w:rPr>
        <w:t xml:space="preserve">Lublina m.in. </w:t>
      </w:r>
      <w:r>
        <w:rPr>
          <w:rFonts w:ascii="Arial" w:hAnsi="Arial" w:cs="Arial"/>
          <w:color w:val="000000" w:themeColor="text1"/>
          <w:sz w:val="22"/>
          <w:szCs w:val="22"/>
        </w:rPr>
        <w:t>do Warszawy, Kielc, Katowic i Chełma. Na przystanku zatrzyma się</w:t>
      </w:r>
      <w:r w:rsidR="001E0964">
        <w:rPr>
          <w:rFonts w:ascii="Arial" w:hAnsi="Arial" w:cs="Arial"/>
          <w:color w:val="000000" w:themeColor="text1"/>
          <w:sz w:val="22"/>
          <w:szCs w:val="22"/>
        </w:rPr>
        <w:t xml:space="preserve"> również pociąg „Kiev Express” do/z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Kijow</w:t>
      </w:r>
      <w:r w:rsidR="001E0964">
        <w:rPr>
          <w:rFonts w:ascii="Arial" w:hAnsi="Arial" w:cs="Arial"/>
          <w:color w:val="000000" w:themeColor="text1"/>
          <w:sz w:val="22"/>
          <w:szCs w:val="22"/>
        </w:rPr>
        <w:t>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:rsidR="00C37A2C" w:rsidRPr="00F90D27" w:rsidRDefault="00C37A2C" w:rsidP="00DB69D6">
      <w:pPr>
        <w:pStyle w:val="Akapitzlist"/>
        <w:numPr>
          <w:ilvl w:val="0"/>
          <w:numId w:val="10"/>
        </w:numPr>
        <w:spacing w:after="16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F90D27">
        <w:rPr>
          <w:rFonts w:ascii="Arial" w:hAnsi="Arial" w:cs="Arial"/>
          <w:b/>
          <w:bCs/>
          <w:i/>
          <w:sz w:val="22"/>
          <w:szCs w:val="22"/>
        </w:rPr>
        <w:t>Efektem inwestycji PKP Polskich Linii Kolejowych</w:t>
      </w:r>
      <w:r w:rsidR="00F90D27">
        <w:rPr>
          <w:rFonts w:ascii="Arial" w:hAnsi="Arial" w:cs="Arial"/>
          <w:b/>
          <w:bCs/>
          <w:i/>
          <w:sz w:val="22"/>
          <w:szCs w:val="22"/>
        </w:rPr>
        <w:t xml:space="preserve"> S.A.</w:t>
      </w:r>
      <w:r w:rsidRPr="00F90D27">
        <w:rPr>
          <w:rFonts w:ascii="Arial" w:hAnsi="Arial" w:cs="Arial"/>
          <w:b/>
          <w:bCs/>
          <w:i/>
          <w:sz w:val="22"/>
          <w:szCs w:val="22"/>
        </w:rPr>
        <w:t xml:space="preserve"> staje się większa dostępność kolei m.in. w województwie lubelskim. Postępują prace na trasie Lublin – Warszawa, a Lublin Zachodni to jeden </w:t>
      </w:r>
      <w:r w:rsidR="00F90D27">
        <w:rPr>
          <w:rFonts w:ascii="Arial" w:hAnsi="Arial" w:cs="Arial"/>
          <w:b/>
          <w:bCs/>
          <w:i/>
          <w:sz w:val="22"/>
          <w:szCs w:val="22"/>
        </w:rPr>
        <w:t xml:space="preserve">z wielu nowych przystanków, </w:t>
      </w:r>
      <w:r w:rsidRPr="00F90D27">
        <w:rPr>
          <w:rFonts w:ascii="Arial" w:hAnsi="Arial" w:cs="Arial"/>
          <w:b/>
          <w:bCs/>
          <w:i/>
          <w:sz w:val="22"/>
          <w:szCs w:val="22"/>
        </w:rPr>
        <w:t xml:space="preserve">które </w:t>
      </w:r>
      <w:r w:rsidR="00F90D27">
        <w:rPr>
          <w:rFonts w:ascii="Arial" w:hAnsi="Arial" w:cs="Arial"/>
          <w:b/>
          <w:bCs/>
          <w:i/>
          <w:sz w:val="22"/>
          <w:szCs w:val="22"/>
        </w:rPr>
        <w:t xml:space="preserve">już </w:t>
      </w:r>
      <w:r w:rsidRPr="00F90D27">
        <w:rPr>
          <w:rFonts w:ascii="Arial" w:hAnsi="Arial" w:cs="Arial"/>
          <w:b/>
          <w:bCs/>
          <w:i/>
          <w:sz w:val="22"/>
          <w:szCs w:val="22"/>
        </w:rPr>
        <w:t>ułatwiają podróż koleją</w:t>
      </w:r>
      <w:r w:rsidRPr="00F90D27">
        <w:rPr>
          <w:rFonts w:ascii="Arial" w:hAnsi="Arial" w:cs="Arial"/>
          <w:b/>
          <w:bCs/>
          <w:sz w:val="22"/>
          <w:szCs w:val="22"/>
        </w:rPr>
        <w:t xml:space="preserve"> – powiedział Arnold Bresch, członek Zarządu PKP Polskich Linii Kolejowych S.A. </w:t>
      </w:r>
    </w:p>
    <w:p w:rsidR="00163DD8" w:rsidRDefault="00D53811" w:rsidP="00FF41E1">
      <w:pPr>
        <w:spacing w:after="160"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Z przystanku Lublin Zachodni pasażerowie korzystają już od grudnia 2019 roku. </w:t>
      </w:r>
      <w:r w:rsidR="001E0964">
        <w:rPr>
          <w:rFonts w:ascii="Arial" w:hAnsi="Arial" w:cs="Arial"/>
          <w:color w:val="000000" w:themeColor="text1"/>
          <w:sz w:val="22"/>
          <w:szCs w:val="22"/>
        </w:rPr>
        <w:t>P</w:t>
      </w:r>
      <w:r w:rsidR="00CA7A0F" w:rsidRPr="00CA7A0F">
        <w:rPr>
          <w:rFonts w:ascii="Arial" w:hAnsi="Arial" w:cs="Arial"/>
          <w:color w:val="000000" w:themeColor="text1"/>
          <w:sz w:val="22"/>
          <w:szCs w:val="22"/>
        </w:rPr>
        <w:t xml:space="preserve">eron wyposażony </w:t>
      </w:r>
      <w:r w:rsidR="001E0964">
        <w:rPr>
          <w:rFonts w:ascii="Arial" w:hAnsi="Arial" w:cs="Arial"/>
          <w:color w:val="000000" w:themeColor="text1"/>
          <w:sz w:val="22"/>
          <w:szCs w:val="22"/>
        </w:rPr>
        <w:t xml:space="preserve">jest </w:t>
      </w:r>
      <w:r w:rsidR="00CA7A0F" w:rsidRPr="00CA7A0F">
        <w:rPr>
          <w:rFonts w:ascii="Arial" w:hAnsi="Arial" w:cs="Arial"/>
          <w:color w:val="000000" w:themeColor="text1"/>
          <w:sz w:val="22"/>
          <w:szCs w:val="22"/>
        </w:rPr>
        <w:t>w ławki, oświetlenie i tablice informacyjne.</w:t>
      </w:r>
      <w:r w:rsidR="00CA7A0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63DD8">
        <w:rPr>
          <w:rFonts w:ascii="Arial" w:hAnsi="Arial" w:cs="Arial"/>
          <w:color w:val="000000" w:themeColor="text1"/>
          <w:sz w:val="22"/>
          <w:szCs w:val="22"/>
        </w:rPr>
        <w:t>Szeroka wiata już w części peronu  zapewnia ochronę przed deszc</w:t>
      </w:r>
      <w:r w:rsidR="0052260D">
        <w:rPr>
          <w:rFonts w:ascii="Arial" w:hAnsi="Arial" w:cs="Arial"/>
          <w:color w:val="000000" w:themeColor="text1"/>
          <w:sz w:val="22"/>
          <w:szCs w:val="22"/>
        </w:rPr>
        <w:t>z</w:t>
      </w:r>
      <w:r w:rsidR="00163DD8">
        <w:rPr>
          <w:rFonts w:ascii="Arial" w:hAnsi="Arial" w:cs="Arial"/>
          <w:color w:val="000000" w:themeColor="text1"/>
          <w:sz w:val="22"/>
          <w:szCs w:val="22"/>
        </w:rPr>
        <w:t>em. Wykonawca w kilkanaście dni ma zakończ</w:t>
      </w:r>
      <w:r w:rsidR="0052260D">
        <w:rPr>
          <w:rFonts w:ascii="Arial" w:hAnsi="Arial" w:cs="Arial"/>
          <w:color w:val="000000" w:themeColor="text1"/>
          <w:sz w:val="22"/>
          <w:szCs w:val="22"/>
        </w:rPr>
        <w:t>y</w:t>
      </w:r>
      <w:r w:rsidR="00163DD8">
        <w:rPr>
          <w:rFonts w:ascii="Arial" w:hAnsi="Arial" w:cs="Arial"/>
          <w:color w:val="000000" w:themeColor="text1"/>
          <w:sz w:val="22"/>
          <w:szCs w:val="22"/>
        </w:rPr>
        <w:t>ć całość prac.</w:t>
      </w:r>
    </w:p>
    <w:p w:rsidR="00C6557A" w:rsidRPr="00FF41E1" w:rsidRDefault="00992DFE" w:rsidP="00FF41E1">
      <w:pPr>
        <w:spacing w:after="16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92DF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Dojście do przystanku umożliwia </w:t>
      </w:r>
      <w:r w:rsidR="00163DD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przejście podziemne</w:t>
      </w:r>
      <w:r w:rsidRPr="00992DF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163DD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</w:t>
      </w:r>
      <w:r w:rsidR="00D53811" w:rsidRPr="00A5527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rzystanek </w:t>
      </w:r>
      <w:r w:rsidR="00163DD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„</w:t>
      </w:r>
      <w:r w:rsidR="00D53811" w:rsidRPr="00A5527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łączy</w:t>
      </w:r>
      <w:r w:rsidR="00163DD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“</w:t>
      </w:r>
      <w:r w:rsidR="00D53811" w:rsidRPr="00A5527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dzielnic</w:t>
      </w:r>
      <w:r w:rsidR="00D5381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ę</w:t>
      </w:r>
      <w:r w:rsidR="00163DD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Czuby</w:t>
      </w:r>
      <w:r w:rsidR="00D5381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163DD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z centrum miasta. P</w:t>
      </w:r>
      <w:r w:rsidR="00D5381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odróże koleją stają się dla</w:t>
      </w:r>
      <w:r w:rsidR="00D53811" w:rsidRPr="00A5527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mieszkańców</w:t>
      </w:r>
      <w:r w:rsidR="00D5381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D53811" w:rsidRPr="00A5527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alternatywą </w:t>
      </w:r>
      <w:r w:rsidR="00D5381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dla </w:t>
      </w:r>
      <w:r w:rsidR="00163DD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komunikacji drogowej</w:t>
      </w:r>
      <w:r w:rsidR="00D53811" w:rsidRPr="00A5527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. </w:t>
      </w:r>
    </w:p>
    <w:p w:rsidR="00833531" w:rsidRPr="000878D9" w:rsidRDefault="00163DD8" w:rsidP="000878D9">
      <w:pPr>
        <w:pStyle w:val="Nagwek2"/>
        <w:spacing w:before="0" w:after="160"/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 xml:space="preserve">Drugi nowy tor </w:t>
      </w:r>
      <w:r w:rsidR="00992DFE" w:rsidRPr="000878D9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między Lublinem a Dęblinem</w:t>
      </w:r>
    </w:p>
    <w:p w:rsidR="00FF41E1" w:rsidRDefault="00555AC3" w:rsidP="00FF41E1">
      <w:pPr>
        <w:spacing w:after="160" w:line="360" w:lineRule="auto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Od połowy grudnia 2019 roku pociągi wróciły na odcinek z Lublina do Dęblina</w:t>
      </w:r>
      <w:r w:rsidR="00163DD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 R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uch odbywa się jednot</w:t>
      </w:r>
      <w:r w:rsidR="00163DD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orowo. Pasażerowie korzystają z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nowych peronów m.in. w Puławach, Nałęczowie i Motyczu. </w:t>
      </w:r>
      <w:r w:rsidR="00163DD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D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rugi</w:t>
      </w:r>
      <w:r w:rsidR="00163DD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tor u</w:t>
      </w:r>
      <w:r w:rsidR="0046409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łożono już </w:t>
      </w:r>
      <w:r w:rsidR="00477F0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na </w:t>
      </w:r>
      <w:r w:rsidR="00163B9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odcinku ponad 5</w:t>
      </w:r>
      <w:r w:rsidR="000302E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0</w:t>
      </w:r>
      <w:r w:rsidR="00477F0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kil</w:t>
      </w:r>
      <w:r w:rsidR="0046409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ometrów</w:t>
      </w:r>
      <w:r w:rsidR="0052260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555AC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od</w:t>
      </w:r>
      <w:r w:rsidR="00163B9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stacji</w:t>
      </w:r>
      <w:r w:rsidRPr="00555AC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Puław</w:t>
      </w:r>
      <w:r w:rsidR="00163B9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y Azoty</w:t>
      </w:r>
      <w:r w:rsidRPr="00555AC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do Nałęczowa oraz od Nałęczowa do Miłocina, gdzie zamontowana została sieć trakcyjna. Budowa drugiego toru postępuje również na odcinku od </w:t>
      </w:r>
      <w:r w:rsidR="000302E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Puław</w:t>
      </w:r>
      <w:r w:rsidRPr="00555AC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do Dęblina i z Miłocina do Lublina. </w:t>
      </w:r>
      <w:r w:rsidR="000302E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Wznowienie dwutorowego ruchu na odcinku Lublin – Dęblin planowane jest w II poł</w:t>
      </w:r>
      <w:r w:rsidR="00163DD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</w:t>
      </w:r>
      <w:r w:rsidR="000302E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2020 r</w:t>
      </w:r>
      <w:r w:rsidR="00163DD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</w:t>
      </w:r>
    </w:p>
    <w:p w:rsidR="00C13DF1" w:rsidRDefault="001C1FED" w:rsidP="00FF41E1">
      <w:pPr>
        <w:spacing w:after="160" w:line="360" w:lineRule="auto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163DD8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lastRenderedPageBreak/>
        <w:t>Zaawansowane są prace n</w:t>
      </w:r>
      <w:r w:rsidR="00555AC3" w:rsidRPr="00163DD8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a stacji Lublin</w:t>
      </w:r>
      <w:r w:rsidR="00163DD8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 xml:space="preserve">. </w:t>
      </w:r>
      <w:r w:rsidR="00555AC3" w:rsidRPr="00555AC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Budowany jest peron nr 2. </w:t>
      </w:r>
      <w:r w:rsidR="00163DD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Widać ułożo</w:t>
      </w:r>
      <w:r w:rsidR="0052260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ną nawierzchnię oraz konstrukcję</w:t>
      </w:r>
      <w:r w:rsidR="00163DD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100FF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długiej </w:t>
      </w:r>
      <w:r w:rsidR="00163DD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wiat</w:t>
      </w:r>
      <w:r w:rsidR="00100FF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y</w:t>
      </w:r>
      <w:r w:rsidR="00163DD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. Układane jest odwodnienie. </w:t>
      </w:r>
      <w:r w:rsidR="00163DD8" w:rsidRPr="00163DD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Wym</w:t>
      </w:r>
      <w:r w:rsidR="00163DD8" w:rsidRPr="00555AC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ieniane są tory oraz rozjazdy. </w:t>
      </w:r>
    </w:p>
    <w:p w:rsidR="00833531" w:rsidRDefault="00163DD8" w:rsidP="00FF41E1">
      <w:pPr>
        <w:spacing w:after="160" w:line="360" w:lineRule="auto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I</w:t>
      </w:r>
      <w:r w:rsidR="001C1FE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ntensywne roboty</w:t>
      </w:r>
      <w:r w:rsidR="00FF41E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prowadzone są na wiaduktach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kolejowych </w:t>
      </w:r>
      <w:r w:rsidR="00FF41E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przy ul. Janowskiej, Diamentowej i Męczenników Majdanka. Przebudowywane są też mosty nad rzeką Bystrzycą i Czerniejówką. </w:t>
      </w:r>
      <w:r w:rsidR="00FF41E1" w:rsidRPr="00FF41E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W Nałęczowie wykańczane jest przejście podziemne oraz modernizowane są wiadukty kolejowe i drogowe.</w:t>
      </w:r>
    </w:p>
    <w:p w:rsidR="000878D9" w:rsidRPr="000878D9" w:rsidRDefault="000878D9" w:rsidP="000878D9">
      <w:pPr>
        <w:pStyle w:val="Nagwek2"/>
        <w:spacing w:before="0" w:after="160"/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</w:pPr>
      <w:r w:rsidRPr="000878D9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Szybsze podróże z Lublina do Warszawy</w:t>
      </w:r>
    </w:p>
    <w:p w:rsidR="00833531" w:rsidRDefault="00833531" w:rsidP="00FF41E1">
      <w:pPr>
        <w:pStyle w:val="NormalnyWeb"/>
        <w:shd w:val="clear" w:color="auto" w:fill="FFFFFF"/>
        <w:spacing w:before="0" w:beforeAutospacing="0" w:after="160" w:afterAutospacing="0" w:line="360" w:lineRule="auto"/>
        <w:textAlignment w:val="baseline"/>
        <w:rPr>
          <w:rFonts w:ascii="Arial" w:hAnsi="Arial" w:cs="Arial"/>
          <w:color w:val="292B2C"/>
          <w:sz w:val="22"/>
          <w:szCs w:val="22"/>
        </w:rPr>
      </w:pPr>
      <w:r w:rsidRPr="00A5527D">
        <w:rPr>
          <w:rFonts w:ascii="Arial" w:hAnsi="Arial" w:cs="Arial"/>
          <w:color w:val="000000" w:themeColor="text1"/>
          <w:sz w:val="22"/>
          <w:szCs w:val="22"/>
        </w:rPr>
        <w:t>Modernizacja linii nr 7 jest jednym z największych projektów w Krajowym Programie Kolejowym.</w:t>
      </w:r>
      <w:r w:rsidRPr="00A5527D">
        <w:rPr>
          <w:rFonts w:ascii="Arial" w:hAnsi="Arial" w:cs="Arial"/>
          <w:color w:val="292B2C"/>
          <w:sz w:val="22"/>
          <w:szCs w:val="22"/>
          <w:shd w:val="clear" w:color="auto" w:fill="FFFFFF"/>
        </w:rPr>
        <w:t xml:space="preserve"> Po jej ukończeniu podróż najszybszym pociągiem między Warszawą i Lublinem zajmie około </w:t>
      </w:r>
      <w:r>
        <w:rPr>
          <w:rFonts w:ascii="Arial" w:hAnsi="Arial" w:cs="Arial"/>
          <w:color w:val="292B2C"/>
          <w:sz w:val="22"/>
          <w:szCs w:val="22"/>
          <w:shd w:val="clear" w:color="auto" w:fill="FFFFFF"/>
        </w:rPr>
        <w:t>90 minut</w:t>
      </w:r>
      <w:r w:rsidRPr="00A5527D">
        <w:rPr>
          <w:rFonts w:ascii="Arial" w:hAnsi="Arial" w:cs="Arial"/>
          <w:color w:val="292B2C"/>
          <w:sz w:val="22"/>
          <w:szCs w:val="22"/>
          <w:shd w:val="clear" w:color="auto" w:fill="FFFFFF"/>
        </w:rPr>
        <w:t>.</w:t>
      </w:r>
      <w:r w:rsidRPr="00A5527D">
        <w:rPr>
          <w:rFonts w:ascii="Arial" w:hAnsi="Arial" w:cs="Arial"/>
          <w:sz w:val="22"/>
          <w:szCs w:val="22"/>
        </w:rPr>
        <w:t xml:space="preserve"> </w:t>
      </w:r>
      <w:r w:rsidRPr="00A5527D">
        <w:rPr>
          <w:rFonts w:ascii="Arial" w:hAnsi="Arial" w:cs="Arial"/>
          <w:color w:val="000000" w:themeColor="text1"/>
          <w:sz w:val="22"/>
          <w:szCs w:val="22"/>
        </w:rPr>
        <w:t xml:space="preserve">Projekt </w:t>
      </w:r>
      <w:r w:rsidRPr="00A5527D">
        <w:rPr>
          <w:rFonts w:ascii="Arial" w:hAnsi="Arial" w:cs="Arial"/>
          <w:color w:val="292B2C"/>
          <w:sz w:val="22"/>
          <w:szCs w:val="22"/>
          <w:shd w:val="clear" w:color="auto" w:fill="FFFFFF"/>
        </w:rPr>
        <w:t xml:space="preserve">„Prace na linii kolejowej nr 7 Warszawa Wschodnia Osobowa – Dorohusk na odcinku Warszawa – Otwock – Dęblin – Lublin, etap I” jest wart ponad 3,5 mld zł i jest </w:t>
      </w:r>
      <w:r w:rsidRPr="00A5527D">
        <w:rPr>
          <w:rFonts w:ascii="Arial" w:hAnsi="Arial" w:cs="Arial"/>
          <w:color w:val="292B2C"/>
          <w:sz w:val="22"/>
          <w:szCs w:val="22"/>
        </w:rPr>
        <w:t>współfinansowany przez UE w ramach Programu Operacyjnego Infrastruktura i Środowisko 2014–2020.</w:t>
      </w:r>
      <w:r>
        <w:rPr>
          <w:rFonts w:ascii="Arial" w:hAnsi="Arial" w:cs="Arial"/>
          <w:color w:val="292B2C"/>
          <w:sz w:val="22"/>
          <w:szCs w:val="22"/>
        </w:rPr>
        <w:t xml:space="preserve"> Wszystkie p</w:t>
      </w:r>
      <w:r w:rsidRPr="00194C96">
        <w:rPr>
          <w:rFonts w:ascii="Arial" w:hAnsi="Arial" w:cs="Arial"/>
          <w:color w:val="292B2C"/>
          <w:sz w:val="22"/>
          <w:szCs w:val="22"/>
        </w:rPr>
        <w:t>race zostaną zrealizowane do 2022 roku.</w:t>
      </w:r>
    </w:p>
    <w:p w:rsidR="004322D3" w:rsidRDefault="004322D3" w:rsidP="00FF41E1">
      <w:pPr>
        <w:pStyle w:val="NormalnyWeb"/>
        <w:shd w:val="clear" w:color="auto" w:fill="FFFFFF"/>
        <w:spacing w:before="0" w:beforeAutospacing="0" w:after="160" w:afterAutospacing="0" w:line="360" w:lineRule="auto"/>
        <w:textAlignment w:val="baseline"/>
        <w:rPr>
          <w:rFonts w:ascii="Arial" w:hAnsi="Arial" w:cs="Arial"/>
          <w:color w:val="292B2C"/>
          <w:sz w:val="22"/>
          <w:szCs w:val="22"/>
        </w:rPr>
      </w:pPr>
      <w:bookmarkStart w:id="0" w:name="_GoBack"/>
      <w:r>
        <w:rPr>
          <w:rFonts w:ascii="Arial" w:hAnsi="Arial" w:cs="Arial"/>
          <w:color w:val="292B2C"/>
          <w:sz w:val="22"/>
          <w:szCs w:val="22"/>
        </w:rPr>
        <w:t xml:space="preserve">Więcej o inwestycji na: </w:t>
      </w:r>
      <w:hyperlink r:id="rId8" w:history="1">
        <w:r w:rsidRPr="004322D3">
          <w:rPr>
            <w:rStyle w:val="Hipercze"/>
            <w:rFonts w:ascii="Arial" w:hAnsi="Arial" w:cs="Arial"/>
            <w:sz w:val="22"/>
            <w:szCs w:val="22"/>
            <w:lang w:val="cs-CZ"/>
          </w:rPr>
          <w:t>www.warszawa-lublin.pl</w:t>
        </w:r>
      </w:hyperlink>
    </w:p>
    <w:bookmarkEnd w:id="0"/>
    <w:p w:rsidR="00833531" w:rsidRPr="00A5527D" w:rsidRDefault="00833531" w:rsidP="00833531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:rsidR="00EF6351" w:rsidRPr="00EF6351" w:rsidRDefault="00EF6351" w:rsidP="00EF6351">
      <w:pPr>
        <w:spacing w:after="200" w:line="276" w:lineRule="auto"/>
        <w:rPr>
          <w:rFonts w:ascii="Arial" w:eastAsia="Calibri" w:hAnsi="Arial" w:cs="Arial"/>
          <w:sz w:val="22"/>
          <w:szCs w:val="22"/>
          <w:lang w:val="pl-PL" w:eastAsia="en-US"/>
        </w:rPr>
      </w:pPr>
      <w:r w:rsidRPr="00161379">
        <w:rPr>
          <w:rFonts w:ascii="Arial" w:eastAsia="Calibri" w:hAnsi="Arial" w:cs="Arial"/>
          <w:i/>
          <w:noProof/>
          <w:color w:val="000000"/>
          <w:sz w:val="22"/>
          <w:szCs w:val="22"/>
          <w:shd w:val="clear" w:color="auto" w:fill="FFFFFF"/>
          <w:lang w:val="pl-PL"/>
        </w:rPr>
        <w:drawing>
          <wp:inline distT="0" distB="0" distL="0" distR="0" wp14:anchorId="7889704D" wp14:editId="4BA63947">
            <wp:extent cx="5755005" cy="12439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6351" w:rsidRDefault="00EF6351" w:rsidP="00AF32B1">
      <w:pPr>
        <w:spacing w:after="160" w:line="259" w:lineRule="auto"/>
        <w:rPr>
          <w:rFonts w:ascii="Arial" w:hAnsi="Arial" w:cs="Arial"/>
          <w:sz w:val="22"/>
          <w:szCs w:val="22"/>
          <w:lang w:val="pl-PL"/>
        </w:rPr>
      </w:pPr>
    </w:p>
    <w:p w:rsidR="00AF32B1" w:rsidRPr="00AF32B1" w:rsidRDefault="00AF32B1" w:rsidP="00AF32B1">
      <w:pPr>
        <w:spacing w:after="160" w:line="259" w:lineRule="auto"/>
        <w:rPr>
          <w:rFonts w:ascii="Arial" w:eastAsia="Calibri" w:hAnsi="Arial" w:cs="Arial"/>
          <w:b/>
          <w:bCs/>
          <w:sz w:val="22"/>
          <w:szCs w:val="22"/>
          <w:lang w:val="pl-PL" w:eastAsia="en-US"/>
        </w:rPr>
      </w:pPr>
      <w:r w:rsidRPr="00AF32B1">
        <w:rPr>
          <w:rFonts w:ascii="Arial" w:eastAsia="Calibri" w:hAnsi="Arial" w:cs="Arial"/>
          <w:b/>
          <w:bCs/>
          <w:sz w:val="22"/>
          <w:szCs w:val="22"/>
          <w:lang w:val="pl-PL" w:eastAsia="en-US"/>
        </w:rPr>
        <w:t>Kontakt dla mediów:</w:t>
      </w:r>
    </w:p>
    <w:p w:rsidR="003A3F14" w:rsidRPr="00B868D3" w:rsidRDefault="00B868D3" w:rsidP="00AF32B1">
      <w:pPr>
        <w:rPr>
          <w:rFonts w:ascii="Arial" w:hAnsi="Arial" w:cs="Arial"/>
          <w:sz w:val="22"/>
          <w:szCs w:val="22"/>
          <w:shd w:val="clear" w:color="auto" w:fill="FFFFFF"/>
          <w:lang w:val="pl-PL"/>
        </w:rPr>
      </w:pPr>
      <w:r w:rsidRPr="00B868D3">
        <w:rPr>
          <w:rFonts w:ascii="Arial" w:eastAsia="Calibri" w:hAnsi="Arial" w:cs="Arial"/>
          <w:b/>
          <w:bCs/>
          <w:sz w:val="22"/>
          <w:szCs w:val="22"/>
          <w:lang w:eastAsia="en-US"/>
        </w:rPr>
        <w:t>Mirosław Siemieniec</w:t>
      </w:r>
      <w:r w:rsidRPr="00B868D3">
        <w:rPr>
          <w:rFonts w:ascii="Arial" w:eastAsia="Calibri" w:hAnsi="Arial" w:cs="Arial"/>
          <w:b/>
          <w:bCs/>
          <w:sz w:val="22"/>
          <w:szCs w:val="22"/>
          <w:lang w:eastAsia="en-US"/>
        </w:rPr>
        <w:br/>
      </w:r>
      <w:r w:rsidRPr="00B868D3">
        <w:rPr>
          <w:rFonts w:ascii="Arial" w:eastAsia="Calibri" w:hAnsi="Arial" w:cs="Arial"/>
          <w:bCs/>
          <w:sz w:val="22"/>
          <w:szCs w:val="22"/>
          <w:lang w:eastAsia="en-US"/>
        </w:rPr>
        <w:t>Rzecznik prasowy</w:t>
      </w:r>
      <w:r w:rsidRPr="00B868D3">
        <w:rPr>
          <w:rFonts w:ascii="Arial" w:eastAsia="Calibri" w:hAnsi="Arial" w:cs="Arial"/>
          <w:bCs/>
          <w:sz w:val="22"/>
          <w:szCs w:val="22"/>
          <w:lang w:eastAsia="en-US"/>
        </w:rPr>
        <w:br/>
        <w:t>PKP Polskie Linie Kolejowe S.A.</w:t>
      </w:r>
      <w:r w:rsidRPr="00B868D3">
        <w:rPr>
          <w:rFonts w:ascii="Arial" w:eastAsia="Calibri" w:hAnsi="Arial" w:cs="Arial"/>
          <w:bCs/>
          <w:sz w:val="22"/>
          <w:szCs w:val="22"/>
          <w:lang w:eastAsia="en-US"/>
        </w:rPr>
        <w:br/>
        <w:t>rzecznik@plk-sa.pl</w:t>
      </w:r>
      <w:r w:rsidRPr="00B868D3">
        <w:rPr>
          <w:rFonts w:ascii="Arial" w:eastAsia="Calibri" w:hAnsi="Arial" w:cs="Arial"/>
          <w:bCs/>
          <w:sz w:val="22"/>
          <w:szCs w:val="22"/>
          <w:lang w:eastAsia="en-US"/>
        </w:rPr>
        <w:br/>
        <w:t>tel. 694 480 23</w:t>
      </w:r>
    </w:p>
    <w:sectPr w:rsidR="003A3F14" w:rsidRPr="00B868D3" w:rsidSect="006A4D43">
      <w:headerReference w:type="default" r:id="rId10"/>
      <w:footerReference w:type="default" r:id="rId11"/>
      <w:pgSz w:w="11900" w:h="16840"/>
      <w:pgMar w:top="1276" w:right="1268" w:bottom="1418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EE1" w:rsidRDefault="00C45EE1" w:rsidP="003A3F14">
      <w:r>
        <w:separator/>
      </w:r>
    </w:p>
  </w:endnote>
  <w:endnote w:type="continuationSeparator" w:id="0">
    <w:p w:rsidR="00C45EE1" w:rsidRDefault="00C45EE1" w:rsidP="003A3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1A1" w:rsidRDefault="001651A1" w:rsidP="000442A9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  <w:r>
      <w:rPr>
        <w:rFonts w:ascii="Arial" w:hAnsi="Arial" w:cs="Arial"/>
        <w:color w:val="727271"/>
        <w:sz w:val="14"/>
        <w:szCs w:val="14"/>
      </w:rPr>
      <w:br/>
      <w:t>XIII Wydział Gospodarczy Krajowego Rejestru Sądowego pod numerem KRS 0000037568, NIP 113-23-16-427, REGON 017319027.</w:t>
    </w:r>
  </w:p>
  <w:p w:rsidR="001651A1" w:rsidRPr="000442A9" w:rsidRDefault="001651A1" w:rsidP="000442A9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Wysokość kapitału zakładowego w całości wpłaconego: 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EE1" w:rsidRDefault="00C45EE1" w:rsidP="003A3F14">
      <w:r>
        <w:separator/>
      </w:r>
    </w:p>
  </w:footnote>
  <w:footnote w:type="continuationSeparator" w:id="0">
    <w:p w:rsidR="00C45EE1" w:rsidRDefault="00C45EE1" w:rsidP="003A3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1A1" w:rsidRDefault="001651A1">
    <w:pPr>
      <w:pStyle w:val="Nagwek"/>
    </w:pPr>
    <w:r>
      <w:rPr>
        <w:noProof/>
        <w:lang w:val="pl-PL"/>
      </w:rPr>
      <w:drawing>
        <wp:inline distT="0" distB="0" distL="0" distR="0" wp14:anchorId="01B788CF" wp14:editId="790828D7">
          <wp:extent cx="5756910" cy="521226"/>
          <wp:effectExtent l="0" t="0" r="0" b="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21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52ADA"/>
    <w:multiLevelType w:val="hybridMultilevel"/>
    <w:tmpl w:val="33C0BD6A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E92085"/>
    <w:multiLevelType w:val="hybridMultilevel"/>
    <w:tmpl w:val="7174D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970F5"/>
    <w:multiLevelType w:val="hybridMultilevel"/>
    <w:tmpl w:val="89FE5EC8"/>
    <w:lvl w:ilvl="0" w:tplc="041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D9D69F3"/>
    <w:multiLevelType w:val="hybridMultilevel"/>
    <w:tmpl w:val="49361BCE"/>
    <w:lvl w:ilvl="0" w:tplc="CE18151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A2886"/>
    <w:multiLevelType w:val="hybridMultilevel"/>
    <w:tmpl w:val="FBACB3F6"/>
    <w:lvl w:ilvl="0" w:tplc="734ED56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327C2"/>
    <w:multiLevelType w:val="hybridMultilevel"/>
    <w:tmpl w:val="0E3A4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C5899"/>
    <w:multiLevelType w:val="hybridMultilevel"/>
    <w:tmpl w:val="04405E60"/>
    <w:lvl w:ilvl="0" w:tplc="19D6903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E1829"/>
    <w:multiLevelType w:val="hybridMultilevel"/>
    <w:tmpl w:val="A95A77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4C6EDA"/>
    <w:multiLevelType w:val="hybridMultilevel"/>
    <w:tmpl w:val="CC021650"/>
    <w:lvl w:ilvl="0" w:tplc="6816948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81F12"/>
    <w:multiLevelType w:val="hybridMultilevel"/>
    <w:tmpl w:val="3B6E67B2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D6B"/>
    <w:rsid w:val="00002E0B"/>
    <w:rsid w:val="00007581"/>
    <w:rsid w:val="00010A68"/>
    <w:rsid w:val="000125E2"/>
    <w:rsid w:val="000130F8"/>
    <w:rsid w:val="00016043"/>
    <w:rsid w:val="000302E0"/>
    <w:rsid w:val="0003218A"/>
    <w:rsid w:val="000442A9"/>
    <w:rsid w:val="00054658"/>
    <w:rsid w:val="00056B79"/>
    <w:rsid w:val="00062503"/>
    <w:rsid w:val="00062650"/>
    <w:rsid w:val="00066D69"/>
    <w:rsid w:val="00067AC0"/>
    <w:rsid w:val="00073036"/>
    <w:rsid w:val="00073384"/>
    <w:rsid w:val="000767E4"/>
    <w:rsid w:val="000774F8"/>
    <w:rsid w:val="00083500"/>
    <w:rsid w:val="000878D9"/>
    <w:rsid w:val="00097378"/>
    <w:rsid w:val="000A14EF"/>
    <w:rsid w:val="000A50EA"/>
    <w:rsid w:val="000A51BD"/>
    <w:rsid w:val="000B4346"/>
    <w:rsid w:val="000B6428"/>
    <w:rsid w:val="000B785D"/>
    <w:rsid w:val="000C2CC0"/>
    <w:rsid w:val="000C30B3"/>
    <w:rsid w:val="000C70CF"/>
    <w:rsid w:val="000D088B"/>
    <w:rsid w:val="000D643C"/>
    <w:rsid w:val="000D690E"/>
    <w:rsid w:val="000E0F96"/>
    <w:rsid w:val="000E3E72"/>
    <w:rsid w:val="000F2BD0"/>
    <w:rsid w:val="000F779D"/>
    <w:rsid w:val="00100FFE"/>
    <w:rsid w:val="00101D34"/>
    <w:rsid w:val="0010487B"/>
    <w:rsid w:val="001050BA"/>
    <w:rsid w:val="001052EA"/>
    <w:rsid w:val="00106E08"/>
    <w:rsid w:val="00111116"/>
    <w:rsid w:val="00111D2D"/>
    <w:rsid w:val="00120F9A"/>
    <w:rsid w:val="00125263"/>
    <w:rsid w:val="00130404"/>
    <w:rsid w:val="001334E3"/>
    <w:rsid w:val="00133D19"/>
    <w:rsid w:val="001374A6"/>
    <w:rsid w:val="00143298"/>
    <w:rsid w:val="00147C99"/>
    <w:rsid w:val="00154DEE"/>
    <w:rsid w:val="0015609C"/>
    <w:rsid w:val="00163B90"/>
    <w:rsid w:val="00163DD8"/>
    <w:rsid w:val="001651A1"/>
    <w:rsid w:val="00165F87"/>
    <w:rsid w:val="001665C9"/>
    <w:rsid w:val="00166982"/>
    <w:rsid w:val="001728CE"/>
    <w:rsid w:val="00177FEA"/>
    <w:rsid w:val="0018172B"/>
    <w:rsid w:val="00183A2F"/>
    <w:rsid w:val="00183BAD"/>
    <w:rsid w:val="00190375"/>
    <w:rsid w:val="001933A7"/>
    <w:rsid w:val="001B0A21"/>
    <w:rsid w:val="001B5299"/>
    <w:rsid w:val="001B688C"/>
    <w:rsid w:val="001C1FED"/>
    <w:rsid w:val="001C4836"/>
    <w:rsid w:val="001C4C21"/>
    <w:rsid w:val="001D22AE"/>
    <w:rsid w:val="001D7EAE"/>
    <w:rsid w:val="001E0964"/>
    <w:rsid w:val="001E0EB2"/>
    <w:rsid w:val="001E2EEB"/>
    <w:rsid w:val="001E50E1"/>
    <w:rsid w:val="001F39C8"/>
    <w:rsid w:val="001F599F"/>
    <w:rsid w:val="00201628"/>
    <w:rsid w:val="002127F6"/>
    <w:rsid w:val="00215908"/>
    <w:rsid w:val="00217146"/>
    <w:rsid w:val="002229A7"/>
    <w:rsid w:val="00222E60"/>
    <w:rsid w:val="00226DCE"/>
    <w:rsid w:val="00232802"/>
    <w:rsid w:val="00232CDC"/>
    <w:rsid w:val="00237064"/>
    <w:rsid w:val="00246A9A"/>
    <w:rsid w:val="0025486B"/>
    <w:rsid w:val="00255C82"/>
    <w:rsid w:val="002619D8"/>
    <w:rsid w:val="002665E8"/>
    <w:rsid w:val="00270FA6"/>
    <w:rsid w:val="00273CF2"/>
    <w:rsid w:val="00276131"/>
    <w:rsid w:val="00277E0A"/>
    <w:rsid w:val="00277E69"/>
    <w:rsid w:val="00281EA9"/>
    <w:rsid w:val="00287D14"/>
    <w:rsid w:val="00287D69"/>
    <w:rsid w:val="002913AF"/>
    <w:rsid w:val="0029205F"/>
    <w:rsid w:val="00292AC5"/>
    <w:rsid w:val="00295B6C"/>
    <w:rsid w:val="002A2744"/>
    <w:rsid w:val="002A5B38"/>
    <w:rsid w:val="002A6AD4"/>
    <w:rsid w:val="002A746C"/>
    <w:rsid w:val="002B4065"/>
    <w:rsid w:val="002C18D2"/>
    <w:rsid w:val="002C1D07"/>
    <w:rsid w:val="002C404C"/>
    <w:rsid w:val="002D5399"/>
    <w:rsid w:val="002D6583"/>
    <w:rsid w:val="002D75AE"/>
    <w:rsid w:val="002E180B"/>
    <w:rsid w:val="002E1A10"/>
    <w:rsid w:val="002E31F2"/>
    <w:rsid w:val="002E4993"/>
    <w:rsid w:val="002E6B48"/>
    <w:rsid w:val="002F1754"/>
    <w:rsid w:val="002F1A09"/>
    <w:rsid w:val="002F1B86"/>
    <w:rsid w:val="0030381E"/>
    <w:rsid w:val="00303AE2"/>
    <w:rsid w:val="00312FE6"/>
    <w:rsid w:val="00316E00"/>
    <w:rsid w:val="00322D6B"/>
    <w:rsid w:val="00325C42"/>
    <w:rsid w:val="003279D1"/>
    <w:rsid w:val="003372E4"/>
    <w:rsid w:val="00344B46"/>
    <w:rsid w:val="003452DC"/>
    <w:rsid w:val="00345D07"/>
    <w:rsid w:val="00347508"/>
    <w:rsid w:val="00347974"/>
    <w:rsid w:val="0035081B"/>
    <w:rsid w:val="003538CF"/>
    <w:rsid w:val="00354CF5"/>
    <w:rsid w:val="00356299"/>
    <w:rsid w:val="00364C29"/>
    <w:rsid w:val="00365656"/>
    <w:rsid w:val="00367D67"/>
    <w:rsid w:val="003712AD"/>
    <w:rsid w:val="003765E0"/>
    <w:rsid w:val="0038089F"/>
    <w:rsid w:val="003810AE"/>
    <w:rsid w:val="003813F2"/>
    <w:rsid w:val="00387815"/>
    <w:rsid w:val="00393EAA"/>
    <w:rsid w:val="00394577"/>
    <w:rsid w:val="00396A6C"/>
    <w:rsid w:val="00397E53"/>
    <w:rsid w:val="003A3F14"/>
    <w:rsid w:val="003B1893"/>
    <w:rsid w:val="003B24FD"/>
    <w:rsid w:val="003B2653"/>
    <w:rsid w:val="003B704E"/>
    <w:rsid w:val="003C1AA9"/>
    <w:rsid w:val="003C4057"/>
    <w:rsid w:val="003C52C4"/>
    <w:rsid w:val="003C70A9"/>
    <w:rsid w:val="003D38AD"/>
    <w:rsid w:val="003D58DE"/>
    <w:rsid w:val="003E0A48"/>
    <w:rsid w:val="003E22A2"/>
    <w:rsid w:val="003E35AE"/>
    <w:rsid w:val="003E4546"/>
    <w:rsid w:val="003E78C7"/>
    <w:rsid w:val="003F32A0"/>
    <w:rsid w:val="00404A29"/>
    <w:rsid w:val="0040570F"/>
    <w:rsid w:val="00416896"/>
    <w:rsid w:val="00417C73"/>
    <w:rsid w:val="004257C1"/>
    <w:rsid w:val="00425A3C"/>
    <w:rsid w:val="004322D3"/>
    <w:rsid w:val="00432B45"/>
    <w:rsid w:val="004333DC"/>
    <w:rsid w:val="004377CD"/>
    <w:rsid w:val="00437FB8"/>
    <w:rsid w:val="00442CB6"/>
    <w:rsid w:val="004532F4"/>
    <w:rsid w:val="0046305A"/>
    <w:rsid w:val="004634A1"/>
    <w:rsid w:val="00463CE1"/>
    <w:rsid w:val="00464091"/>
    <w:rsid w:val="004642E2"/>
    <w:rsid w:val="00464899"/>
    <w:rsid w:val="00474ACD"/>
    <w:rsid w:val="00474F84"/>
    <w:rsid w:val="00475DDD"/>
    <w:rsid w:val="00476F2D"/>
    <w:rsid w:val="00477F04"/>
    <w:rsid w:val="0048400F"/>
    <w:rsid w:val="004849F1"/>
    <w:rsid w:val="00486C03"/>
    <w:rsid w:val="00487858"/>
    <w:rsid w:val="00493884"/>
    <w:rsid w:val="00493B79"/>
    <w:rsid w:val="004974AB"/>
    <w:rsid w:val="004A3054"/>
    <w:rsid w:val="004B251A"/>
    <w:rsid w:val="004B4060"/>
    <w:rsid w:val="004B553E"/>
    <w:rsid w:val="004C32B6"/>
    <w:rsid w:val="004C5B12"/>
    <w:rsid w:val="004C5D45"/>
    <w:rsid w:val="004C7DE3"/>
    <w:rsid w:val="004D131C"/>
    <w:rsid w:val="004D317C"/>
    <w:rsid w:val="004D6D5C"/>
    <w:rsid w:val="004E177D"/>
    <w:rsid w:val="004E6338"/>
    <w:rsid w:val="004F406C"/>
    <w:rsid w:val="00504C0F"/>
    <w:rsid w:val="005079A5"/>
    <w:rsid w:val="00513FD6"/>
    <w:rsid w:val="00515403"/>
    <w:rsid w:val="00521DE5"/>
    <w:rsid w:val="005225EF"/>
    <w:rsid w:val="0052260D"/>
    <w:rsid w:val="00523435"/>
    <w:rsid w:val="00524462"/>
    <w:rsid w:val="00527133"/>
    <w:rsid w:val="005274A0"/>
    <w:rsid w:val="00527F1E"/>
    <w:rsid w:val="00537C04"/>
    <w:rsid w:val="00547EA6"/>
    <w:rsid w:val="005515DB"/>
    <w:rsid w:val="00555AC3"/>
    <w:rsid w:val="0055617B"/>
    <w:rsid w:val="00556403"/>
    <w:rsid w:val="005564E6"/>
    <w:rsid w:val="005579E3"/>
    <w:rsid w:val="00561202"/>
    <w:rsid w:val="00562984"/>
    <w:rsid w:val="0057226C"/>
    <w:rsid w:val="005726D9"/>
    <w:rsid w:val="0057381C"/>
    <w:rsid w:val="00581FC5"/>
    <w:rsid w:val="00582700"/>
    <w:rsid w:val="005871C5"/>
    <w:rsid w:val="00590B6E"/>
    <w:rsid w:val="005936AF"/>
    <w:rsid w:val="00596576"/>
    <w:rsid w:val="00596C67"/>
    <w:rsid w:val="00596CDB"/>
    <w:rsid w:val="005A263B"/>
    <w:rsid w:val="005A52E3"/>
    <w:rsid w:val="005B7E6F"/>
    <w:rsid w:val="005C0D43"/>
    <w:rsid w:val="005C115E"/>
    <w:rsid w:val="005C214D"/>
    <w:rsid w:val="005C50FB"/>
    <w:rsid w:val="005D0A65"/>
    <w:rsid w:val="005D18E3"/>
    <w:rsid w:val="005D5446"/>
    <w:rsid w:val="005D770C"/>
    <w:rsid w:val="005E2FBC"/>
    <w:rsid w:val="005E41D5"/>
    <w:rsid w:val="005E48CA"/>
    <w:rsid w:val="005E582F"/>
    <w:rsid w:val="005E7B95"/>
    <w:rsid w:val="005F1D41"/>
    <w:rsid w:val="005F43E1"/>
    <w:rsid w:val="005F5BD4"/>
    <w:rsid w:val="005F7C9E"/>
    <w:rsid w:val="00607252"/>
    <w:rsid w:val="006100EB"/>
    <w:rsid w:val="00613AC9"/>
    <w:rsid w:val="00620B1B"/>
    <w:rsid w:val="00620C48"/>
    <w:rsid w:val="0062135B"/>
    <w:rsid w:val="00622063"/>
    <w:rsid w:val="006401F1"/>
    <w:rsid w:val="00641FD0"/>
    <w:rsid w:val="00644455"/>
    <w:rsid w:val="00646D09"/>
    <w:rsid w:val="006473C8"/>
    <w:rsid w:val="00653094"/>
    <w:rsid w:val="00654EDA"/>
    <w:rsid w:val="00656545"/>
    <w:rsid w:val="00661525"/>
    <w:rsid w:val="006623B3"/>
    <w:rsid w:val="00662D0B"/>
    <w:rsid w:val="00662FAA"/>
    <w:rsid w:val="00663063"/>
    <w:rsid w:val="00671D8E"/>
    <w:rsid w:val="006722B5"/>
    <w:rsid w:val="00680246"/>
    <w:rsid w:val="00682E0B"/>
    <w:rsid w:val="00684C31"/>
    <w:rsid w:val="006850A1"/>
    <w:rsid w:val="00685717"/>
    <w:rsid w:val="00692340"/>
    <w:rsid w:val="0069295C"/>
    <w:rsid w:val="006950CF"/>
    <w:rsid w:val="00697709"/>
    <w:rsid w:val="006A4D43"/>
    <w:rsid w:val="006A67B1"/>
    <w:rsid w:val="006B1A4C"/>
    <w:rsid w:val="006B2BAB"/>
    <w:rsid w:val="006B36FD"/>
    <w:rsid w:val="006B6596"/>
    <w:rsid w:val="006B7A86"/>
    <w:rsid w:val="006C066B"/>
    <w:rsid w:val="006C743A"/>
    <w:rsid w:val="006E0FBA"/>
    <w:rsid w:val="006E502A"/>
    <w:rsid w:val="006F181B"/>
    <w:rsid w:val="006F1BE3"/>
    <w:rsid w:val="006F1F47"/>
    <w:rsid w:val="006F2F89"/>
    <w:rsid w:val="006F35B0"/>
    <w:rsid w:val="006F4186"/>
    <w:rsid w:val="006F422E"/>
    <w:rsid w:val="006F5316"/>
    <w:rsid w:val="00704BD3"/>
    <w:rsid w:val="0070527D"/>
    <w:rsid w:val="007066AD"/>
    <w:rsid w:val="00712109"/>
    <w:rsid w:val="0071225B"/>
    <w:rsid w:val="00716E27"/>
    <w:rsid w:val="00717967"/>
    <w:rsid w:val="00720D35"/>
    <w:rsid w:val="00722723"/>
    <w:rsid w:val="00727BDF"/>
    <w:rsid w:val="00731A1B"/>
    <w:rsid w:val="007331AD"/>
    <w:rsid w:val="00733A76"/>
    <w:rsid w:val="00736C04"/>
    <w:rsid w:val="00744DC4"/>
    <w:rsid w:val="0074732B"/>
    <w:rsid w:val="0075353A"/>
    <w:rsid w:val="00755E61"/>
    <w:rsid w:val="0075611F"/>
    <w:rsid w:val="0075774E"/>
    <w:rsid w:val="00761FBC"/>
    <w:rsid w:val="00765FA4"/>
    <w:rsid w:val="00770F7D"/>
    <w:rsid w:val="007762DA"/>
    <w:rsid w:val="007907D4"/>
    <w:rsid w:val="00792AB8"/>
    <w:rsid w:val="00792DEE"/>
    <w:rsid w:val="007A13D6"/>
    <w:rsid w:val="007A2AFC"/>
    <w:rsid w:val="007A2D11"/>
    <w:rsid w:val="007A41A9"/>
    <w:rsid w:val="007B4319"/>
    <w:rsid w:val="007B4443"/>
    <w:rsid w:val="007B488C"/>
    <w:rsid w:val="007B6312"/>
    <w:rsid w:val="007B75D0"/>
    <w:rsid w:val="007C5BB5"/>
    <w:rsid w:val="007C7B37"/>
    <w:rsid w:val="007C7BF4"/>
    <w:rsid w:val="007D341F"/>
    <w:rsid w:val="007D7A51"/>
    <w:rsid w:val="007E212E"/>
    <w:rsid w:val="007E4295"/>
    <w:rsid w:val="007E5584"/>
    <w:rsid w:val="007E6D99"/>
    <w:rsid w:val="007F4DE6"/>
    <w:rsid w:val="007F714F"/>
    <w:rsid w:val="0080710A"/>
    <w:rsid w:val="0081487C"/>
    <w:rsid w:val="00816DC0"/>
    <w:rsid w:val="008171C3"/>
    <w:rsid w:val="00820675"/>
    <w:rsid w:val="00821C61"/>
    <w:rsid w:val="00821F1B"/>
    <w:rsid w:val="00824362"/>
    <w:rsid w:val="00825E59"/>
    <w:rsid w:val="008334B4"/>
    <w:rsid w:val="00833531"/>
    <w:rsid w:val="00835A73"/>
    <w:rsid w:val="00843881"/>
    <w:rsid w:val="00844A54"/>
    <w:rsid w:val="008456C1"/>
    <w:rsid w:val="008472DA"/>
    <w:rsid w:val="008520E1"/>
    <w:rsid w:val="008549DC"/>
    <w:rsid w:val="00854EC5"/>
    <w:rsid w:val="0087484C"/>
    <w:rsid w:val="00881924"/>
    <w:rsid w:val="00882622"/>
    <w:rsid w:val="00883180"/>
    <w:rsid w:val="00890B16"/>
    <w:rsid w:val="0089398C"/>
    <w:rsid w:val="00895214"/>
    <w:rsid w:val="00897304"/>
    <w:rsid w:val="008A08BE"/>
    <w:rsid w:val="008A2585"/>
    <w:rsid w:val="008B0356"/>
    <w:rsid w:val="008B55A0"/>
    <w:rsid w:val="008B5AF7"/>
    <w:rsid w:val="008B5B40"/>
    <w:rsid w:val="008B697C"/>
    <w:rsid w:val="008D1534"/>
    <w:rsid w:val="008D353C"/>
    <w:rsid w:val="008D3732"/>
    <w:rsid w:val="008E195A"/>
    <w:rsid w:val="008E50F3"/>
    <w:rsid w:val="008F0D7D"/>
    <w:rsid w:val="008F4211"/>
    <w:rsid w:val="008F4378"/>
    <w:rsid w:val="009011D1"/>
    <w:rsid w:val="0090180F"/>
    <w:rsid w:val="00912CF3"/>
    <w:rsid w:val="00913035"/>
    <w:rsid w:val="009134D1"/>
    <w:rsid w:val="00913D24"/>
    <w:rsid w:val="00917F2A"/>
    <w:rsid w:val="00920EB2"/>
    <w:rsid w:val="0092205D"/>
    <w:rsid w:val="00922429"/>
    <w:rsid w:val="009224DB"/>
    <w:rsid w:val="009254E9"/>
    <w:rsid w:val="0092769F"/>
    <w:rsid w:val="009365EF"/>
    <w:rsid w:val="00943CFD"/>
    <w:rsid w:val="00947822"/>
    <w:rsid w:val="00953D72"/>
    <w:rsid w:val="00955FC5"/>
    <w:rsid w:val="00957714"/>
    <w:rsid w:val="00957CF4"/>
    <w:rsid w:val="0096056C"/>
    <w:rsid w:val="00962711"/>
    <w:rsid w:val="00972C42"/>
    <w:rsid w:val="00975775"/>
    <w:rsid w:val="00976458"/>
    <w:rsid w:val="00976942"/>
    <w:rsid w:val="009856E5"/>
    <w:rsid w:val="00985B5C"/>
    <w:rsid w:val="0099058D"/>
    <w:rsid w:val="0099182D"/>
    <w:rsid w:val="00992DFE"/>
    <w:rsid w:val="00996784"/>
    <w:rsid w:val="00996BC7"/>
    <w:rsid w:val="009A2681"/>
    <w:rsid w:val="009A43B0"/>
    <w:rsid w:val="009B1785"/>
    <w:rsid w:val="009B3AD7"/>
    <w:rsid w:val="009B7DDB"/>
    <w:rsid w:val="009C0920"/>
    <w:rsid w:val="009C16A7"/>
    <w:rsid w:val="009C76F8"/>
    <w:rsid w:val="009D2292"/>
    <w:rsid w:val="009E214F"/>
    <w:rsid w:val="009E2C47"/>
    <w:rsid w:val="009E48B8"/>
    <w:rsid w:val="009F5707"/>
    <w:rsid w:val="00A066A2"/>
    <w:rsid w:val="00A152E2"/>
    <w:rsid w:val="00A17EF6"/>
    <w:rsid w:val="00A204C4"/>
    <w:rsid w:val="00A21BF3"/>
    <w:rsid w:val="00A221F0"/>
    <w:rsid w:val="00A22E73"/>
    <w:rsid w:val="00A22FC5"/>
    <w:rsid w:val="00A233E4"/>
    <w:rsid w:val="00A24EBF"/>
    <w:rsid w:val="00A24FF8"/>
    <w:rsid w:val="00A2623F"/>
    <w:rsid w:val="00A326C1"/>
    <w:rsid w:val="00A3691A"/>
    <w:rsid w:val="00A4642D"/>
    <w:rsid w:val="00A46CA8"/>
    <w:rsid w:val="00A46D25"/>
    <w:rsid w:val="00A509EF"/>
    <w:rsid w:val="00A62EB0"/>
    <w:rsid w:val="00A63586"/>
    <w:rsid w:val="00A64068"/>
    <w:rsid w:val="00A64CD6"/>
    <w:rsid w:val="00A7117D"/>
    <w:rsid w:val="00A74EE1"/>
    <w:rsid w:val="00A758B0"/>
    <w:rsid w:val="00A864C1"/>
    <w:rsid w:val="00A86DD4"/>
    <w:rsid w:val="00A90339"/>
    <w:rsid w:val="00A957F0"/>
    <w:rsid w:val="00AA25D0"/>
    <w:rsid w:val="00AA4088"/>
    <w:rsid w:val="00AA476A"/>
    <w:rsid w:val="00AA545F"/>
    <w:rsid w:val="00AA5E4A"/>
    <w:rsid w:val="00AB2185"/>
    <w:rsid w:val="00AB3EF7"/>
    <w:rsid w:val="00AC0FA9"/>
    <w:rsid w:val="00AC1700"/>
    <w:rsid w:val="00AC1C3E"/>
    <w:rsid w:val="00AC40DC"/>
    <w:rsid w:val="00AC44C4"/>
    <w:rsid w:val="00AD1349"/>
    <w:rsid w:val="00AD3843"/>
    <w:rsid w:val="00AD65C8"/>
    <w:rsid w:val="00AD674E"/>
    <w:rsid w:val="00AE2FA6"/>
    <w:rsid w:val="00AE3457"/>
    <w:rsid w:val="00AE38CD"/>
    <w:rsid w:val="00AE55CE"/>
    <w:rsid w:val="00AF1148"/>
    <w:rsid w:val="00AF32B1"/>
    <w:rsid w:val="00AF4661"/>
    <w:rsid w:val="00B063E8"/>
    <w:rsid w:val="00B06B73"/>
    <w:rsid w:val="00B11B51"/>
    <w:rsid w:val="00B14DBB"/>
    <w:rsid w:val="00B15E0C"/>
    <w:rsid w:val="00B17082"/>
    <w:rsid w:val="00B226E2"/>
    <w:rsid w:val="00B4307E"/>
    <w:rsid w:val="00B45BE5"/>
    <w:rsid w:val="00B52A61"/>
    <w:rsid w:val="00B544BF"/>
    <w:rsid w:val="00B546A4"/>
    <w:rsid w:val="00B548D9"/>
    <w:rsid w:val="00B55AFB"/>
    <w:rsid w:val="00B56A99"/>
    <w:rsid w:val="00B573C3"/>
    <w:rsid w:val="00B641FB"/>
    <w:rsid w:val="00B6513B"/>
    <w:rsid w:val="00B67AFE"/>
    <w:rsid w:val="00B7090C"/>
    <w:rsid w:val="00B72693"/>
    <w:rsid w:val="00B83F92"/>
    <w:rsid w:val="00B84D07"/>
    <w:rsid w:val="00B868D3"/>
    <w:rsid w:val="00B87570"/>
    <w:rsid w:val="00B9046B"/>
    <w:rsid w:val="00B909B5"/>
    <w:rsid w:val="00B91D8D"/>
    <w:rsid w:val="00B94210"/>
    <w:rsid w:val="00B96148"/>
    <w:rsid w:val="00B96320"/>
    <w:rsid w:val="00B96CAF"/>
    <w:rsid w:val="00BA1797"/>
    <w:rsid w:val="00BA395A"/>
    <w:rsid w:val="00BA4EEA"/>
    <w:rsid w:val="00BB11EB"/>
    <w:rsid w:val="00BC61BD"/>
    <w:rsid w:val="00BD0904"/>
    <w:rsid w:val="00BD135C"/>
    <w:rsid w:val="00BD6895"/>
    <w:rsid w:val="00BD7DE7"/>
    <w:rsid w:val="00BD7F4D"/>
    <w:rsid w:val="00BE0158"/>
    <w:rsid w:val="00BE0B70"/>
    <w:rsid w:val="00BE49E0"/>
    <w:rsid w:val="00BF70A0"/>
    <w:rsid w:val="00C00135"/>
    <w:rsid w:val="00C00EAB"/>
    <w:rsid w:val="00C043E2"/>
    <w:rsid w:val="00C04A39"/>
    <w:rsid w:val="00C04FE7"/>
    <w:rsid w:val="00C13127"/>
    <w:rsid w:val="00C13DF1"/>
    <w:rsid w:val="00C1566E"/>
    <w:rsid w:val="00C23AB5"/>
    <w:rsid w:val="00C31C7B"/>
    <w:rsid w:val="00C33678"/>
    <w:rsid w:val="00C35080"/>
    <w:rsid w:val="00C35E7C"/>
    <w:rsid w:val="00C35F15"/>
    <w:rsid w:val="00C35F50"/>
    <w:rsid w:val="00C36E74"/>
    <w:rsid w:val="00C374AE"/>
    <w:rsid w:val="00C37A2C"/>
    <w:rsid w:val="00C42F76"/>
    <w:rsid w:val="00C45953"/>
    <w:rsid w:val="00C45EE1"/>
    <w:rsid w:val="00C51E82"/>
    <w:rsid w:val="00C540BB"/>
    <w:rsid w:val="00C61F2C"/>
    <w:rsid w:val="00C64C14"/>
    <w:rsid w:val="00C6557A"/>
    <w:rsid w:val="00C727A4"/>
    <w:rsid w:val="00C73101"/>
    <w:rsid w:val="00C7371F"/>
    <w:rsid w:val="00C837BA"/>
    <w:rsid w:val="00C95001"/>
    <w:rsid w:val="00CA0AAB"/>
    <w:rsid w:val="00CA1F93"/>
    <w:rsid w:val="00CA6B0F"/>
    <w:rsid w:val="00CA7A0F"/>
    <w:rsid w:val="00CC1280"/>
    <w:rsid w:val="00CD13D5"/>
    <w:rsid w:val="00CD18CA"/>
    <w:rsid w:val="00CD4778"/>
    <w:rsid w:val="00CE258F"/>
    <w:rsid w:val="00CE7B60"/>
    <w:rsid w:val="00CF0E61"/>
    <w:rsid w:val="00CF5F50"/>
    <w:rsid w:val="00CF76DA"/>
    <w:rsid w:val="00D028CE"/>
    <w:rsid w:val="00D050E9"/>
    <w:rsid w:val="00D056EB"/>
    <w:rsid w:val="00D10498"/>
    <w:rsid w:val="00D14B60"/>
    <w:rsid w:val="00D15565"/>
    <w:rsid w:val="00D15A5C"/>
    <w:rsid w:val="00D24321"/>
    <w:rsid w:val="00D27789"/>
    <w:rsid w:val="00D32A6D"/>
    <w:rsid w:val="00D34C37"/>
    <w:rsid w:val="00D41461"/>
    <w:rsid w:val="00D419DD"/>
    <w:rsid w:val="00D42C8A"/>
    <w:rsid w:val="00D44CC8"/>
    <w:rsid w:val="00D44E27"/>
    <w:rsid w:val="00D53811"/>
    <w:rsid w:val="00D54B25"/>
    <w:rsid w:val="00D55970"/>
    <w:rsid w:val="00D57AA0"/>
    <w:rsid w:val="00D6353C"/>
    <w:rsid w:val="00D639EC"/>
    <w:rsid w:val="00D65300"/>
    <w:rsid w:val="00D74DE0"/>
    <w:rsid w:val="00D807B7"/>
    <w:rsid w:val="00D91381"/>
    <w:rsid w:val="00D9176A"/>
    <w:rsid w:val="00D9724E"/>
    <w:rsid w:val="00D97FD4"/>
    <w:rsid w:val="00DA47DD"/>
    <w:rsid w:val="00DB003A"/>
    <w:rsid w:val="00DB0261"/>
    <w:rsid w:val="00DB1A87"/>
    <w:rsid w:val="00DB69D6"/>
    <w:rsid w:val="00DB7293"/>
    <w:rsid w:val="00DB789C"/>
    <w:rsid w:val="00DC484A"/>
    <w:rsid w:val="00DC5284"/>
    <w:rsid w:val="00DC666B"/>
    <w:rsid w:val="00DC7A74"/>
    <w:rsid w:val="00DD1EDA"/>
    <w:rsid w:val="00DD3281"/>
    <w:rsid w:val="00DE17B6"/>
    <w:rsid w:val="00DE5192"/>
    <w:rsid w:val="00DE6638"/>
    <w:rsid w:val="00DF314B"/>
    <w:rsid w:val="00E03626"/>
    <w:rsid w:val="00E05D8F"/>
    <w:rsid w:val="00E123F2"/>
    <w:rsid w:val="00E14FA5"/>
    <w:rsid w:val="00E161EA"/>
    <w:rsid w:val="00E17E89"/>
    <w:rsid w:val="00E22B56"/>
    <w:rsid w:val="00E32C8E"/>
    <w:rsid w:val="00E33054"/>
    <w:rsid w:val="00E34B5D"/>
    <w:rsid w:val="00E40786"/>
    <w:rsid w:val="00E412D7"/>
    <w:rsid w:val="00E4266C"/>
    <w:rsid w:val="00E42692"/>
    <w:rsid w:val="00E43150"/>
    <w:rsid w:val="00E46E5B"/>
    <w:rsid w:val="00E47351"/>
    <w:rsid w:val="00E51503"/>
    <w:rsid w:val="00E5265D"/>
    <w:rsid w:val="00E56120"/>
    <w:rsid w:val="00E6528C"/>
    <w:rsid w:val="00E65C95"/>
    <w:rsid w:val="00E70069"/>
    <w:rsid w:val="00E725F0"/>
    <w:rsid w:val="00E72ED6"/>
    <w:rsid w:val="00E758BC"/>
    <w:rsid w:val="00E84940"/>
    <w:rsid w:val="00E91C46"/>
    <w:rsid w:val="00E929F5"/>
    <w:rsid w:val="00E93F89"/>
    <w:rsid w:val="00EA46F4"/>
    <w:rsid w:val="00EA7B4B"/>
    <w:rsid w:val="00EB3E37"/>
    <w:rsid w:val="00EB57D0"/>
    <w:rsid w:val="00EB584B"/>
    <w:rsid w:val="00EC386F"/>
    <w:rsid w:val="00ED46F6"/>
    <w:rsid w:val="00ED513D"/>
    <w:rsid w:val="00EE24DF"/>
    <w:rsid w:val="00EE626C"/>
    <w:rsid w:val="00EF6351"/>
    <w:rsid w:val="00F06C42"/>
    <w:rsid w:val="00F1014A"/>
    <w:rsid w:val="00F110D4"/>
    <w:rsid w:val="00F11360"/>
    <w:rsid w:val="00F12C13"/>
    <w:rsid w:val="00F143E3"/>
    <w:rsid w:val="00F168F6"/>
    <w:rsid w:val="00F226BB"/>
    <w:rsid w:val="00F2532A"/>
    <w:rsid w:val="00F266C1"/>
    <w:rsid w:val="00F269DB"/>
    <w:rsid w:val="00F335B7"/>
    <w:rsid w:val="00F33A75"/>
    <w:rsid w:val="00F371F9"/>
    <w:rsid w:val="00F40D2D"/>
    <w:rsid w:val="00F40D81"/>
    <w:rsid w:val="00F45375"/>
    <w:rsid w:val="00F453DC"/>
    <w:rsid w:val="00F47603"/>
    <w:rsid w:val="00F52581"/>
    <w:rsid w:val="00F528F2"/>
    <w:rsid w:val="00F54423"/>
    <w:rsid w:val="00F56A46"/>
    <w:rsid w:val="00F56CD6"/>
    <w:rsid w:val="00F65FD2"/>
    <w:rsid w:val="00F66033"/>
    <w:rsid w:val="00F72992"/>
    <w:rsid w:val="00F72E17"/>
    <w:rsid w:val="00F80F91"/>
    <w:rsid w:val="00F86ED6"/>
    <w:rsid w:val="00F9030D"/>
    <w:rsid w:val="00F90D27"/>
    <w:rsid w:val="00F94DF1"/>
    <w:rsid w:val="00F94E09"/>
    <w:rsid w:val="00F9598D"/>
    <w:rsid w:val="00F95CC7"/>
    <w:rsid w:val="00FA156E"/>
    <w:rsid w:val="00FA2A42"/>
    <w:rsid w:val="00FA6E1D"/>
    <w:rsid w:val="00FB0CAF"/>
    <w:rsid w:val="00FB38E7"/>
    <w:rsid w:val="00FB3B42"/>
    <w:rsid w:val="00FD01D2"/>
    <w:rsid w:val="00FD116C"/>
    <w:rsid w:val="00FD6080"/>
    <w:rsid w:val="00FE4261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9272428E-9623-4FF1-B620-93B46101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32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32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3F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3F14"/>
  </w:style>
  <w:style w:type="paragraph" w:styleId="Stopka">
    <w:name w:val="footer"/>
    <w:basedOn w:val="Normalny"/>
    <w:link w:val="StopkaZnak"/>
    <w:uiPriority w:val="99"/>
    <w:unhideWhenUsed/>
    <w:rsid w:val="003A3F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3F14"/>
  </w:style>
  <w:style w:type="character" w:styleId="Hipercze">
    <w:name w:val="Hyperlink"/>
    <w:rsid w:val="003A3F14"/>
    <w:rPr>
      <w:color w:val="0000FF"/>
      <w:u w:val="single"/>
    </w:rPr>
  </w:style>
  <w:style w:type="character" w:styleId="Pogrubienie">
    <w:name w:val="Strong"/>
    <w:uiPriority w:val="22"/>
    <w:qFormat/>
    <w:rsid w:val="003A3F14"/>
    <w:rPr>
      <w:b/>
      <w:bCs/>
    </w:rPr>
  </w:style>
  <w:style w:type="character" w:customStyle="1" w:styleId="hit">
    <w:name w:val="hit"/>
    <w:basedOn w:val="Domylnaczcionkaakapitu"/>
    <w:rsid w:val="00387815"/>
  </w:style>
  <w:style w:type="paragraph" w:styleId="Tekstdymka">
    <w:name w:val="Balloon Text"/>
    <w:basedOn w:val="Normalny"/>
    <w:link w:val="TekstdymkaZnak"/>
    <w:uiPriority w:val="99"/>
    <w:semiHidden/>
    <w:unhideWhenUsed/>
    <w:rsid w:val="00562984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984"/>
    <w:rPr>
      <w:rFonts w:ascii="Lucida Grande CE" w:hAnsi="Lucida Grande CE" w:cs="Lucida Grande CE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1F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1F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1F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1F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1F93"/>
    <w:rPr>
      <w:b/>
      <w:bCs/>
      <w:sz w:val="20"/>
      <w:szCs w:val="20"/>
    </w:rPr>
  </w:style>
  <w:style w:type="paragraph" w:customStyle="1" w:styleId="align-justify">
    <w:name w:val="align-justify"/>
    <w:basedOn w:val="Normalny"/>
    <w:rsid w:val="00ED513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Akapitzlist">
    <w:name w:val="List Paragraph"/>
    <w:basedOn w:val="Normalny"/>
    <w:uiPriority w:val="34"/>
    <w:qFormat/>
    <w:rsid w:val="00792DEE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183BAD"/>
    <w:rPr>
      <w:rFonts w:ascii="Calibri" w:eastAsiaTheme="minorHAnsi" w:hAnsi="Calibri" w:cs="Times New Roman"/>
      <w:sz w:val="22"/>
      <w:szCs w:val="22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83BAD"/>
    <w:rPr>
      <w:rFonts w:ascii="Calibri" w:eastAsiaTheme="minorHAnsi" w:hAnsi="Calibri" w:cs="Times New Roman"/>
      <w:sz w:val="22"/>
      <w:szCs w:val="22"/>
      <w:lang w:val="pl-PL"/>
    </w:rPr>
  </w:style>
  <w:style w:type="paragraph" w:customStyle="1" w:styleId="p1">
    <w:name w:val="p1"/>
    <w:basedOn w:val="Normalny"/>
    <w:uiPriority w:val="99"/>
    <w:rsid w:val="009E48B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character" w:customStyle="1" w:styleId="s1">
    <w:name w:val="s1"/>
    <w:basedOn w:val="Domylnaczcionkaakapitu"/>
    <w:rsid w:val="009E48B8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7484C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FB38E7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AF32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F32B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83353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3975">
                  <w:marLeft w:val="0"/>
                  <w:marRight w:val="0"/>
                  <w:marTop w:val="0"/>
                  <w:marBottom w:val="0"/>
                  <w:divBdr>
                    <w:top w:val="dashed" w:sz="6" w:space="8" w:color="000000"/>
                    <w:left w:val="dashed" w:sz="6" w:space="8" w:color="000000"/>
                    <w:bottom w:val="dashed" w:sz="6" w:space="8" w:color="000000"/>
                    <w:right w:val="dashed" w:sz="6" w:space="8" w:color="000000"/>
                  </w:divBdr>
                </w:div>
              </w:divsChild>
            </w:div>
          </w:divsChild>
        </w:div>
      </w:divsChild>
    </w:div>
    <w:div w:id="1650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szawa-lublin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C3DC4-EC33-497C-8828-039BEB569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Lublin Zachodni - więcej wyjazdów w lepszych warunkach</vt:lpstr>
    </vt:vector>
  </TitlesOfParts>
  <Manager/>
  <Company/>
  <LinksUpToDate>false</LinksUpToDate>
  <CharactersWithSpaces>3631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Lublin Zachodni - więcej wyjazdów w lepszych warunkach</dc:title>
  <dc:subject/>
  <dc:creator>Wilgusiak Rafał</dc:creator>
  <cp:keywords/>
  <dc:description/>
  <cp:lastModifiedBy>Ostrzyżek Mateusz</cp:lastModifiedBy>
  <cp:revision>2</cp:revision>
  <cp:lastPrinted>2019-03-29T08:20:00Z</cp:lastPrinted>
  <dcterms:created xsi:type="dcterms:W3CDTF">2020-04-30T07:11:00Z</dcterms:created>
  <dcterms:modified xsi:type="dcterms:W3CDTF">2020-04-30T07:11:00Z</dcterms:modified>
  <cp:category/>
</cp:coreProperties>
</file>