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19BE" w14:textId="77777777" w:rsidR="0063625B" w:rsidRPr="00A5698F" w:rsidRDefault="0063625B" w:rsidP="009D1AEB">
      <w:pPr>
        <w:jc w:val="right"/>
        <w:rPr>
          <w:rFonts w:cs="Arial"/>
        </w:rPr>
      </w:pPr>
    </w:p>
    <w:p w14:paraId="04F57DC8" w14:textId="77777777" w:rsidR="00EA34AF" w:rsidRPr="00A5698F" w:rsidRDefault="00EA34AF" w:rsidP="00E70CFE">
      <w:pPr>
        <w:spacing w:line="360" w:lineRule="auto"/>
        <w:rPr>
          <w:rFonts w:cs="Arial"/>
        </w:rPr>
      </w:pPr>
    </w:p>
    <w:p w14:paraId="58E72517" w14:textId="72490A42" w:rsidR="00EA34AF" w:rsidRPr="00A5698F" w:rsidRDefault="0069430E" w:rsidP="00D01B5D">
      <w:pPr>
        <w:spacing w:line="360" w:lineRule="auto"/>
        <w:jc w:val="right"/>
        <w:rPr>
          <w:rFonts w:cs="Arial"/>
        </w:rPr>
      </w:pPr>
      <w:r w:rsidRPr="00A5698F">
        <w:rPr>
          <w:rFonts w:cs="Arial"/>
        </w:rPr>
        <w:t>Lublin</w:t>
      </w:r>
      <w:r w:rsidR="005E37CC" w:rsidRPr="00A5698F">
        <w:rPr>
          <w:rFonts w:cs="Arial"/>
        </w:rPr>
        <w:t xml:space="preserve">, </w:t>
      </w:r>
      <w:r w:rsidR="00B94935">
        <w:rPr>
          <w:rFonts w:cs="Arial"/>
        </w:rPr>
        <w:t>1 lutego</w:t>
      </w:r>
      <w:r w:rsidR="00B62CFF" w:rsidRPr="00A5698F">
        <w:rPr>
          <w:rFonts w:cs="Arial"/>
        </w:rPr>
        <w:t xml:space="preserve"> </w:t>
      </w:r>
      <w:r w:rsidR="00287122" w:rsidRPr="00A5698F">
        <w:rPr>
          <w:rFonts w:cs="Arial"/>
        </w:rPr>
        <w:t>2024</w:t>
      </w:r>
      <w:r w:rsidR="009D1AEB" w:rsidRPr="00A5698F">
        <w:rPr>
          <w:rFonts w:cs="Arial"/>
        </w:rPr>
        <w:t xml:space="preserve"> r.</w:t>
      </w:r>
    </w:p>
    <w:p w14:paraId="3686CF7A" w14:textId="3C27E865" w:rsidR="008978D0" w:rsidRPr="00A5698F" w:rsidRDefault="00D6494A" w:rsidP="00FF3073">
      <w:pPr>
        <w:pStyle w:val="Nagwek1"/>
      </w:pPr>
      <w:r>
        <w:rPr>
          <w:shd w:val="clear" w:color="auto" w:fill="FFFFFF"/>
        </w:rPr>
        <w:t xml:space="preserve">Z Włodawy i </w:t>
      </w:r>
      <w:r w:rsidR="000746CA" w:rsidRPr="00A5698F">
        <w:rPr>
          <w:shd w:val="clear" w:color="auto" w:fill="FFFFFF"/>
        </w:rPr>
        <w:t>Łęcznej szybciej</w:t>
      </w:r>
      <w:r w:rsidR="00287122" w:rsidRPr="00A5698F">
        <w:rPr>
          <w:shd w:val="clear" w:color="auto" w:fill="FFFFFF"/>
        </w:rPr>
        <w:t xml:space="preserve"> do Lublina – podpisano umowy na projekt linii </w:t>
      </w:r>
    </w:p>
    <w:p w14:paraId="6CD25947" w14:textId="77777777" w:rsidR="00BC2AD1" w:rsidRPr="00265BD5" w:rsidRDefault="00287122" w:rsidP="00265BD5">
      <w:pPr>
        <w:pStyle w:val="Bezodstpw"/>
        <w:spacing w:line="360" w:lineRule="auto"/>
        <w:rPr>
          <w:b/>
          <w:bCs/>
        </w:rPr>
      </w:pPr>
      <w:r w:rsidRPr="00265BD5">
        <w:rPr>
          <w:b/>
          <w:bCs/>
          <w:shd w:val="clear" w:color="auto" w:fill="FFFFFF"/>
        </w:rPr>
        <w:t xml:space="preserve">Łęczna i Włodawa będą miały szybkie połączenie kolejowe z Lublinem. </w:t>
      </w:r>
      <w:r w:rsidR="00FF3073" w:rsidRPr="00265BD5">
        <w:rPr>
          <w:b/>
          <w:bCs/>
        </w:rPr>
        <w:t xml:space="preserve">PKP </w:t>
      </w:r>
      <w:r w:rsidR="00B62CFF" w:rsidRPr="00265BD5">
        <w:rPr>
          <w:b/>
          <w:bCs/>
        </w:rPr>
        <w:t xml:space="preserve">Polskie Linie Kolejowe S.A. </w:t>
      </w:r>
      <w:r w:rsidRPr="00265BD5">
        <w:rPr>
          <w:b/>
          <w:bCs/>
        </w:rPr>
        <w:t>podpisały umowy z wykonawcą</w:t>
      </w:r>
      <w:r w:rsidR="000F503B" w:rsidRPr="00265BD5">
        <w:rPr>
          <w:b/>
          <w:bCs/>
        </w:rPr>
        <w:t xml:space="preserve"> dokumentacji projektowej </w:t>
      </w:r>
      <w:r w:rsidR="0022670A" w:rsidRPr="00265BD5">
        <w:rPr>
          <w:b/>
          <w:bCs/>
        </w:rPr>
        <w:t xml:space="preserve">dla </w:t>
      </w:r>
      <w:r w:rsidR="001B3F30" w:rsidRPr="00265BD5">
        <w:rPr>
          <w:b/>
          <w:bCs/>
        </w:rPr>
        <w:t>budow</w:t>
      </w:r>
      <w:r w:rsidR="0022670A" w:rsidRPr="00265BD5">
        <w:rPr>
          <w:b/>
          <w:bCs/>
        </w:rPr>
        <w:t>y</w:t>
      </w:r>
      <w:r w:rsidR="001B3F30" w:rsidRPr="00265BD5">
        <w:rPr>
          <w:b/>
          <w:bCs/>
        </w:rPr>
        <w:t xml:space="preserve"> </w:t>
      </w:r>
      <w:r w:rsidR="00FF3073" w:rsidRPr="00265BD5">
        <w:rPr>
          <w:b/>
          <w:bCs/>
        </w:rPr>
        <w:t>nowego połączenia</w:t>
      </w:r>
      <w:r w:rsidR="001B3F30" w:rsidRPr="00265BD5">
        <w:rPr>
          <w:b/>
          <w:bCs/>
        </w:rPr>
        <w:t xml:space="preserve"> kolejowego między Lublinem a Łęczną oraz rewitalizację </w:t>
      </w:r>
      <w:r w:rsidR="00182FC4" w:rsidRPr="00265BD5">
        <w:rPr>
          <w:b/>
          <w:bCs/>
        </w:rPr>
        <w:t xml:space="preserve">linii kolejowej nr 81 </w:t>
      </w:r>
      <w:r w:rsidR="001B3F30" w:rsidRPr="00265BD5">
        <w:rPr>
          <w:rFonts w:eastAsia="Times New Roman"/>
          <w:b/>
          <w:bCs/>
          <w:lang w:eastAsia="pl-PL"/>
        </w:rPr>
        <w:t>Chełm – Włodawa.</w:t>
      </w:r>
      <w:r w:rsidR="001B3F30" w:rsidRPr="00265BD5">
        <w:rPr>
          <w:b/>
          <w:bCs/>
        </w:rPr>
        <w:t xml:space="preserve"> </w:t>
      </w:r>
      <w:r w:rsidRPr="00265BD5">
        <w:rPr>
          <w:b/>
          <w:bCs/>
        </w:rPr>
        <w:t>W</w:t>
      </w:r>
      <w:r w:rsidR="000F503B" w:rsidRPr="00265BD5">
        <w:rPr>
          <w:b/>
          <w:bCs/>
        </w:rPr>
        <w:t xml:space="preserve">artość </w:t>
      </w:r>
      <w:r w:rsidR="001B3F30" w:rsidRPr="00265BD5">
        <w:rPr>
          <w:b/>
          <w:bCs/>
        </w:rPr>
        <w:t>obu projektów</w:t>
      </w:r>
      <w:r w:rsidR="0069430E" w:rsidRPr="00265BD5">
        <w:rPr>
          <w:b/>
          <w:bCs/>
        </w:rPr>
        <w:t xml:space="preserve"> </w:t>
      </w:r>
      <w:r w:rsidRPr="00265BD5">
        <w:rPr>
          <w:b/>
          <w:bCs/>
        </w:rPr>
        <w:t>w ramach programu</w:t>
      </w:r>
      <w:r w:rsidR="00362FC2" w:rsidRPr="00265BD5">
        <w:rPr>
          <w:b/>
          <w:bCs/>
        </w:rPr>
        <w:t xml:space="preserve"> Kolej Plus </w:t>
      </w:r>
      <w:r w:rsidR="00C42D06" w:rsidRPr="00265BD5">
        <w:rPr>
          <w:b/>
          <w:bCs/>
        </w:rPr>
        <w:t>to</w:t>
      </w:r>
      <w:r w:rsidR="00B62CFF" w:rsidRPr="00265BD5">
        <w:rPr>
          <w:b/>
          <w:bCs/>
        </w:rPr>
        <w:t xml:space="preserve"> </w:t>
      </w:r>
      <w:r w:rsidR="0022670A" w:rsidRPr="00265BD5">
        <w:rPr>
          <w:b/>
          <w:bCs/>
        </w:rPr>
        <w:t xml:space="preserve">ok. </w:t>
      </w:r>
      <w:r w:rsidR="001B3F30" w:rsidRPr="00265BD5">
        <w:rPr>
          <w:b/>
          <w:bCs/>
          <w:shd w:val="clear" w:color="auto" w:fill="FFFFFF"/>
        </w:rPr>
        <w:t xml:space="preserve">1,2 mld </w:t>
      </w:r>
      <w:r w:rsidR="00A64ABB" w:rsidRPr="00265BD5">
        <w:rPr>
          <w:b/>
          <w:bCs/>
        </w:rPr>
        <w:t xml:space="preserve">zł. </w:t>
      </w:r>
    </w:p>
    <w:p w14:paraId="5CB7F074" w14:textId="596A9E4B" w:rsidR="00FF3073" w:rsidRPr="00A5698F" w:rsidRDefault="00FF3073" w:rsidP="00FF3073">
      <w:pPr>
        <w:spacing w:line="360" w:lineRule="auto"/>
        <w:rPr>
          <w:rFonts w:cs="Arial"/>
        </w:rPr>
      </w:pPr>
      <w:r w:rsidRPr="00A5698F">
        <w:rPr>
          <w:rFonts w:eastAsia="Times New Roman" w:cs="Arial"/>
          <w:lang w:eastAsia="pl-PL"/>
        </w:rPr>
        <w:t xml:space="preserve">Mieszkańcy </w:t>
      </w:r>
      <w:r w:rsidR="00287122" w:rsidRPr="00A5698F">
        <w:rPr>
          <w:rFonts w:eastAsia="Times New Roman" w:cs="Arial"/>
          <w:lang w:eastAsia="pl-PL"/>
        </w:rPr>
        <w:t xml:space="preserve">Łęcznej </w:t>
      </w:r>
      <w:r w:rsidRPr="00A5698F">
        <w:rPr>
          <w:rFonts w:eastAsia="Times New Roman" w:cs="Arial"/>
          <w:lang w:eastAsia="pl-PL"/>
        </w:rPr>
        <w:t>zyskają wygodny dojaz</w:t>
      </w:r>
      <w:r w:rsidR="008B63EF" w:rsidRPr="00A5698F">
        <w:rPr>
          <w:rFonts w:eastAsia="Times New Roman" w:cs="Arial"/>
          <w:lang w:eastAsia="pl-PL"/>
        </w:rPr>
        <w:t xml:space="preserve">d do stolicy województwa w </w:t>
      </w:r>
      <w:r w:rsidR="005D24F7">
        <w:rPr>
          <w:rFonts w:eastAsia="Times New Roman" w:cs="Arial"/>
          <w:lang w:eastAsia="pl-PL"/>
        </w:rPr>
        <w:t>ok.</w:t>
      </w:r>
      <w:r w:rsidR="00C4134F" w:rsidRPr="00A5698F">
        <w:rPr>
          <w:rFonts w:eastAsia="Times New Roman" w:cs="Arial"/>
          <w:lang w:eastAsia="pl-PL"/>
        </w:rPr>
        <w:t xml:space="preserve"> </w:t>
      </w:r>
      <w:r w:rsidRPr="00A5698F">
        <w:rPr>
          <w:rFonts w:eastAsia="Times New Roman" w:cs="Arial"/>
          <w:lang w:eastAsia="pl-PL"/>
        </w:rPr>
        <w:t xml:space="preserve">40 minut. Budowa </w:t>
      </w:r>
      <w:r w:rsidR="008B63EF" w:rsidRPr="00A5698F">
        <w:rPr>
          <w:rFonts w:eastAsia="Times New Roman" w:cs="Arial"/>
          <w:lang w:eastAsia="pl-PL"/>
        </w:rPr>
        <w:t xml:space="preserve">wpłynie </w:t>
      </w:r>
      <w:r w:rsidRPr="00A5698F">
        <w:rPr>
          <w:rFonts w:eastAsia="Times New Roman" w:cs="Arial"/>
          <w:lang w:eastAsia="pl-PL"/>
        </w:rPr>
        <w:t xml:space="preserve">na poprawę przewozów towarowych – nowa linia obejmuje także odcinek od Łęcznej do Kopalni Węgla Kamiennego w Bogdance. Łącznie w ramach projektu powstanie 25 km jednotorowej </w:t>
      </w:r>
      <w:r w:rsidR="006323A3">
        <w:rPr>
          <w:rFonts w:eastAsia="Times New Roman" w:cs="Arial"/>
          <w:lang w:eastAsia="pl-PL"/>
        </w:rPr>
        <w:t xml:space="preserve">zelektryfikowanej </w:t>
      </w:r>
      <w:r w:rsidRPr="00A5698F">
        <w:rPr>
          <w:rFonts w:eastAsia="Times New Roman" w:cs="Arial"/>
          <w:lang w:eastAsia="pl-PL"/>
        </w:rPr>
        <w:t xml:space="preserve">linii. </w:t>
      </w:r>
      <w:r w:rsidR="000746CA" w:rsidRPr="00A5698F">
        <w:rPr>
          <w:rFonts w:eastAsia="Times New Roman" w:cs="Arial"/>
          <w:lang w:eastAsia="pl-PL"/>
        </w:rPr>
        <w:t>Zaplanowano, że p</w:t>
      </w:r>
      <w:r w:rsidRPr="00A5698F">
        <w:rPr>
          <w:rFonts w:eastAsia="Times New Roman" w:cs="Arial"/>
          <w:lang w:eastAsia="pl-PL"/>
        </w:rPr>
        <w:t>ociągi zatrzymają się na 12 nowych i dostępnych dla wszystkich pasażerów stacjach i przystankach - Lublin Lotnisko, Trzeszkowice, Krzesimów, Ciechanki Krzesimowskie, Łęczna Szpital, Łęczna</w:t>
      </w:r>
      <w:r w:rsidR="00B705F9" w:rsidRPr="00A5698F">
        <w:rPr>
          <w:rFonts w:eastAsia="Times New Roman" w:cs="Arial"/>
          <w:lang w:eastAsia="pl-PL"/>
        </w:rPr>
        <w:t xml:space="preserve"> Akacjowa, Łęczna Polna, Łęczna</w:t>
      </w:r>
      <w:r w:rsidRPr="00A5698F">
        <w:rPr>
          <w:rFonts w:eastAsia="Times New Roman" w:cs="Arial"/>
          <w:lang w:eastAsia="pl-PL"/>
        </w:rPr>
        <w:t xml:space="preserve"> Stara Wieś, Turowola, Puchaczów, Bogdanka. Szacowana wartość </w:t>
      </w:r>
      <w:r w:rsidR="00244779">
        <w:rPr>
          <w:rFonts w:eastAsia="Times New Roman" w:cs="Arial"/>
          <w:lang w:eastAsia="pl-PL"/>
        </w:rPr>
        <w:t xml:space="preserve">budowy </w:t>
      </w:r>
      <w:r w:rsidR="00244779" w:rsidRPr="00244779">
        <w:rPr>
          <w:rFonts w:eastAsia="Times New Roman" w:cs="Arial"/>
          <w:lang w:eastAsia="pl-PL"/>
        </w:rPr>
        <w:t>nowej zelektryfikowanej linii kolej</w:t>
      </w:r>
      <w:r w:rsidR="006323A3">
        <w:rPr>
          <w:rFonts w:eastAsia="Times New Roman" w:cs="Arial"/>
          <w:lang w:eastAsia="pl-PL"/>
        </w:rPr>
        <w:t>owej Lublin– Łęczna/LW Bogdanka</w:t>
      </w:r>
      <w:r w:rsidR="00431E69" w:rsidRPr="00A5698F">
        <w:rPr>
          <w:rFonts w:eastAsia="Times New Roman" w:cs="Arial"/>
          <w:lang w:eastAsia="pl-PL"/>
        </w:rPr>
        <w:t xml:space="preserve"> to ok. 736 mln zł</w:t>
      </w:r>
      <w:r w:rsidR="00B705F9" w:rsidRPr="00A5698F">
        <w:rPr>
          <w:rFonts w:eastAsia="Times New Roman" w:cs="Arial"/>
          <w:lang w:eastAsia="pl-PL"/>
        </w:rPr>
        <w:t xml:space="preserve"> netto</w:t>
      </w:r>
      <w:r w:rsidR="00431E69" w:rsidRPr="00A5698F">
        <w:rPr>
          <w:rFonts w:eastAsia="Times New Roman" w:cs="Arial"/>
          <w:lang w:eastAsia="pl-PL"/>
        </w:rPr>
        <w:t xml:space="preserve">, </w:t>
      </w:r>
      <w:r w:rsidR="00C4134F" w:rsidRPr="00A5698F">
        <w:rPr>
          <w:rFonts w:eastAsia="Times New Roman" w:cs="Arial"/>
          <w:lang w:eastAsia="pl-PL"/>
        </w:rPr>
        <w:t>z c</w:t>
      </w:r>
      <w:r w:rsidR="000746CA" w:rsidRPr="00A5698F">
        <w:rPr>
          <w:rFonts w:eastAsia="Times New Roman" w:cs="Arial"/>
          <w:lang w:eastAsia="pl-PL"/>
        </w:rPr>
        <w:t xml:space="preserve">zego dokumentacja projektowa wynosi </w:t>
      </w:r>
      <w:r w:rsidR="00B705F9" w:rsidRPr="00A5698F">
        <w:rPr>
          <w:rFonts w:eastAsia="Times New Roman" w:cs="Arial"/>
          <w:lang w:eastAsia="pl-PL"/>
        </w:rPr>
        <w:t>9</w:t>
      </w:r>
      <w:r w:rsidR="00C4134F" w:rsidRPr="00A5698F">
        <w:rPr>
          <w:rFonts w:eastAsia="Times New Roman" w:cs="Arial"/>
          <w:lang w:eastAsia="pl-PL"/>
        </w:rPr>
        <w:t>,5</w:t>
      </w:r>
      <w:r w:rsidR="00431E69" w:rsidRPr="00A5698F">
        <w:rPr>
          <w:rFonts w:eastAsia="Times New Roman" w:cs="Arial"/>
          <w:lang w:eastAsia="pl-PL"/>
        </w:rPr>
        <w:t xml:space="preserve"> mln zł</w:t>
      </w:r>
      <w:r w:rsidR="00B705F9" w:rsidRPr="00A5698F">
        <w:rPr>
          <w:rFonts w:eastAsia="Times New Roman" w:cs="Arial"/>
          <w:lang w:eastAsia="pl-PL"/>
        </w:rPr>
        <w:t xml:space="preserve"> netto</w:t>
      </w:r>
      <w:r w:rsidR="00431E69" w:rsidRPr="00A5698F">
        <w:rPr>
          <w:rFonts w:eastAsia="Times New Roman" w:cs="Arial"/>
          <w:lang w:eastAsia="pl-PL"/>
        </w:rPr>
        <w:t>.</w:t>
      </w:r>
      <w:r w:rsidRPr="00A5698F">
        <w:rPr>
          <w:rFonts w:eastAsia="Times New Roman" w:cs="Arial"/>
          <w:lang w:eastAsia="pl-PL"/>
        </w:rPr>
        <w:t xml:space="preserve"> </w:t>
      </w:r>
    </w:p>
    <w:p w14:paraId="17906F21" w14:textId="70BA263E" w:rsidR="00B705F9" w:rsidRPr="00A5698F" w:rsidRDefault="00287122" w:rsidP="008B63EF">
      <w:p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A5698F">
        <w:rPr>
          <w:rFonts w:cs="Arial"/>
          <w:bCs/>
          <w:lang w:eastAsia="pl-PL"/>
        </w:rPr>
        <w:t>D</w:t>
      </w:r>
      <w:r w:rsidR="00FF3073" w:rsidRPr="00A5698F">
        <w:rPr>
          <w:rFonts w:cs="Arial"/>
          <w:bCs/>
          <w:lang w:eastAsia="pl-PL"/>
        </w:rPr>
        <w:t>okumentacj</w:t>
      </w:r>
      <w:r w:rsidRPr="00A5698F">
        <w:rPr>
          <w:rFonts w:cs="Arial"/>
          <w:bCs/>
          <w:lang w:eastAsia="pl-PL"/>
        </w:rPr>
        <w:t>a projektowa powstanie również dla</w:t>
      </w:r>
      <w:r w:rsidR="00FF3073" w:rsidRPr="00A5698F">
        <w:rPr>
          <w:rFonts w:cs="Arial"/>
          <w:bCs/>
          <w:lang w:eastAsia="pl-PL"/>
        </w:rPr>
        <w:t xml:space="preserve"> </w:t>
      </w:r>
      <w:r w:rsidRPr="00A5698F">
        <w:rPr>
          <w:rFonts w:cs="Arial"/>
          <w:bCs/>
          <w:lang w:eastAsia="pl-PL"/>
        </w:rPr>
        <w:t>rewitalizowanej</w:t>
      </w:r>
      <w:r w:rsidR="008B63EF" w:rsidRPr="00A5698F">
        <w:rPr>
          <w:rFonts w:cs="Arial"/>
          <w:bCs/>
          <w:lang w:eastAsia="pl-PL"/>
        </w:rPr>
        <w:t xml:space="preserve"> trasy </w:t>
      </w:r>
      <w:r w:rsidR="00FF3073" w:rsidRPr="00A5698F">
        <w:rPr>
          <w:rFonts w:cs="Arial"/>
          <w:bCs/>
          <w:lang w:eastAsia="pl-PL"/>
        </w:rPr>
        <w:t xml:space="preserve">między </w:t>
      </w:r>
      <w:r w:rsidR="00FF3073" w:rsidRPr="00A5698F">
        <w:rPr>
          <w:rFonts w:eastAsia="Times New Roman" w:cs="Arial"/>
          <w:b/>
          <w:bCs/>
          <w:lang w:eastAsia="pl-PL"/>
        </w:rPr>
        <w:t>Chełmem a Włodawą wraz z poprawą dostępności transportu kolejowego we Włodawie.</w:t>
      </w:r>
      <w:r w:rsidR="00FF3073" w:rsidRPr="00A5698F">
        <w:rPr>
          <w:rFonts w:eastAsia="Times New Roman" w:cs="Arial"/>
          <w:lang w:eastAsia="pl-PL"/>
        </w:rPr>
        <w:t xml:space="preserve"> </w:t>
      </w:r>
      <w:r w:rsidR="00B705F9" w:rsidRPr="00A5698F">
        <w:rPr>
          <w:rFonts w:eastAsia="Times New Roman" w:cs="Arial"/>
          <w:lang w:eastAsia="pl-PL"/>
        </w:rPr>
        <w:t xml:space="preserve">Inwestycja </w:t>
      </w:r>
      <w:r w:rsidR="00BC2AD1" w:rsidRPr="00A5698F">
        <w:rPr>
          <w:rFonts w:eastAsia="Times New Roman" w:cs="Arial"/>
          <w:lang w:eastAsia="pl-PL"/>
        </w:rPr>
        <w:t>o wartości</w:t>
      </w:r>
      <w:r w:rsidR="00B705F9" w:rsidRPr="00A5698F">
        <w:rPr>
          <w:rFonts w:eastAsia="Times New Roman" w:cs="Arial"/>
          <w:lang w:eastAsia="pl-PL"/>
        </w:rPr>
        <w:t xml:space="preserve"> ponad 500 mln zł netto, w tym </w:t>
      </w:r>
      <w:r w:rsidR="00C4134F" w:rsidRPr="00A5698F">
        <w:rPr>
          <w:rFonts w:eastAsia="Times New Roman" w:cs="Arial"/>
          <w:lang w:eastAsia="pl-PL"/>
        </w:rPr>
        <w:t xml:space="preserve">dokumentacja projektowa </w:t>
      </w:r>
      <w:r w:rsidR="00B705F9" w:rsidRPr="00A5698F">
        <w:rPr>
          <w:rFonts w:eastAsia="Times New Roman" w:cs="Arial"/>
          <w:lang w:eastAsia="pl-PL"/>
        </w:rPr>
        <w:t xml:space="preserve">za </w:t>
      </w:r>
      <w:r w:rsidR="000746CA" w:rsidRPr="00A5698F">
        <w:rPr>
          <w:rFonts w:eastAsia="Times New Roman" w:cs="Arial"/>
          <w:lang w:eastAsia="pl-PL"/>
        </w:rPr>
        <w:t>ok.</w:t>
      </w:r>
      <w:r w:rsidR="00B705F9" w:rsidRPr="00A5698F">
        <w:rPr>
          <w:rFonts w:eastAsia="Times New Roman" w:cs="Arial"/>
          <w:lang w:eastAsia="pl-PL"/>
        </w:rPr>
        <w:t xml:space="preserve"> 9 mln zł netto </w:t>
      </w:r>
      <w:r w:rsidR="008978D0" w:rsidRPr="00A5698F">
        <w:rPr>
          <w:rFonts w:eastAsia="Times New Roman" w:cs="Arial"/>
          <w:lang w:eastAsia="pl-PL"/>
        </w:rPr>
        <w:t xml:space="preserve">obejmuje </w:t>
      </w:r>
      <w:r w:rsidR="008B63EF" w:rsidRPr="00A5698F">
        <w:rPr>
          <w:rFonts w:eastAsia="Times New Roman" w:cs="Arial"/>
          <w:lang w:eastAsia="pl-PL"/>
        </w:rPr>
        <w:t xml:space="preserve">odnowienie </w:t>
      </w:r>
      <w:r w:rsidR="008978D0" w:rsidRPr="00A5698F">
        <w:rPr>
          <w:rFonts w:eastAsia="Times New Roman" w:cs="Arial"/>
          <w:lang w:eastAsia="pl-PL"/>
        </w:rPr>
        <w:t xml:space="preserve">ok. 41 km linii kolejowej nr 81 na odcinku Chełm – </w:t>
      </w:r>
      <w:r w:rsidR="006C0869" w:rsidRPr="00A5698F">
        <w:rPr>
          <w:rFonts w:eastAsia="Times New Roman" w:cs="Arial"/>
          <w:lang w:eastAsia="pl-PL"/>
        </w:rPr>
        <w:t>Olchówek</w:t>
      </w:r>
      <w:r w:rsidR="008978D0" w:rsidRPr="00A5698F">
        <w:rPr>
          <w:rFonts w:eastAsia="Times New Roman" w:cs="Arial"/>
          <w:lang w:eastAsia="pl-PL"/>
        </w:rPr>
        <w:t xml:space="preserve"> oraz budowę ok. 10 km jednotorowej niezelektryfikowanej linii kolejowej przez Okuninkę do Włodawy. Czas przejazdu między Włodawą</w:t>
      </w:r>
      <w:r w:rsidR="006C0869" w:rsidRPr="00A5698F">
        <w:rPr>
          <w:rFonts w:eastAsia="Times New Roman" w:cs="Arial"/>
          <w:lang w:eastAsia="pl-PL"/>
        </w:rPr>
        <w:t>,</w:t>
      </w:r>
      <w:r w:rsidR="008978D0" w:rsidRPr="00A5698F">
        <w:rPr>
          <w:rFonts w:eastAsia="Times New Roman" w:cs="Arial"/>
          <w:lang w:eastAsia="pl-PL"/>
        </w:rPr>
        <w:t xml:space="preserve"> a Chełmem </w:t>
      </w:r>
      <w:r w:rsidRPr="00A5698F">
        <w:rPr>
          <w:rFonts w:eastAsia="Times New Roman" w:cs="Arial"/>
          <w:lang w:eastAsia="pl-PL"/>
        </w:rPr>
        <w:t xml:space="preserve">ma wynosić </w:t>
      </w:r>
      <w:r w:rsidR="008978D0" w:rsidRPr="00A5698F">
        <w:rPr>
          <w:rFonts w:eastAsia="Times New Roman" w:cs="Arial"/>
          <w:lang w:eastAsia="pl-PL"/>
        </w:rPr>
        <w:t xml:space="preserve">ok. 53 min. Dzięki realizacji projektu możliwe będzie przywrócenie regularnych połączeń pasażerskich na tej linii. W ramach prac planowana jest modernizacja 9 przystanków: Koza-Gotówka, </w:t>
      </w:r>
      <w:proofErr w:type="spellStart"/>
      <w:r w:rsidR="008978D0" w:rsidRPr="00A5698F">
        <w:rPr>
          <w:rFonts w:eastAsia="Times New Roman" w:cs="Arial"/>
          <w:lang w:eastAsia="pl-PL"/>
        </w:rPr>
        <w:t>Karolinówka</w:t>
      </w:r>
      <w:proofErr w:type="spellEnd"/>
      <w:r w:rsidR="008978D0" w:rsidRPr="00A5698F">
        <w:rPr>
          <w:rFonts w:eastAsia="Times New Roman" w:cs="Arial"/>
          <w:lang w:eastAsia="pl-PL"/>
        </w:rPr>
        <w:t xml:space="preserve">, Ruda-Huta, Ruda-Opalin, Uhrusk, Wola Uhruska, Stulno, Sobibór, Okuninka Białe oraz budowa stacji Włodawa Miasto. </w:t>
      </w:r>
    </w:p>
    <w:p w14:paraId="1B04086D" w14:textId="20DBBF7F" w:rsidR="00B37DA5" w:rsidRPr="00A5698F" w:rsidRDefault="00431E69" w:rsidP="008B63EF">
      <w:p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A5698F">
        <w:rPr>
          <w:rFonts w:eastAsia="Times New Roman" w:cs="Arial"/>
          <w:lang w:eastAsia="pl-PL"/>
        </w:rPr>
        <w:t>Ob</w:t>
      </w:r>
      <w:r w:rsidR="00C4134F" w:rsidRPr="00A5698F">
        <w:rPr>
          <w:rFonts w:eastAsia="Times New Roman" w:cs="Arial"/>
          <w:lang w:eastAsia="pl-PL"/>
        </w:rPr>
        <w:t>ie</w:t>
      </w:r>
      <w:r w:rsidRPr="00A5698F">
        <w:rPr>
          <w:rFonts w:eastAsia="Times New Roman" w:cs="Arial"/>
          <w:lang w:eastAsia="pl-PL"/>
        </w:rPr>
        <w:t xml:space="preserve"> </w:t>
      </w:r>
      <w:r w:rsidR="00C4134F" w:rsidRPr="00A5698F">
        <w:rPr>
          <w:rFonts w:eastAsia="Times New Roman" w:cs="Arial"/>
          <w:lang w:eastAsia="pl-PL"/>
        </w:rPr>
        <w:t>dokumentacje projektowe</w:t>
      </w:r>
      <w:r w:rsidRPr="00A5698F">
        <w:rPr>
          <w:rFonts w:eastAsia="Times New Roman" w:cs="Arial"/>
          <w:lang w:eastAsia="pl-PL"/>
        </w:rPr>
        <w:t xml:space="preserve"> </w:t>
      </w:r>
      <w:r w:rsidR="00FF3073" w:rsidRPr="00A5698F">
        <w:rPr>
          <w:rFonts w:eastAsia="Times New Roman" w:cs="Arial"/>
          <w:lang w:eastAsia="pl-PL"/>
        </w:rPr>
        <w:t xml:space="preserve">mają powstać do </w:t>
      </w:r>
      <w:r w:rsidR="00B705F9" w:rsidRPr="00A5698F">
        <w:rPr>
          <w:rFonts w:eastAsia="Times New Roman" w:cs="Arial"/>
          <w:lang w:eastAsia="pl-PL"/>
        </w:rPr>
        <w:t xml:space="preserve">I kwartału </w:t>
      </w:r>
      <w:r w:rsidR="005D24F7">
        <w:rPr>
          <w:rFonts w:eastAsia="Times New Roman" w:cs="Arial"/>
          <w:lang w:eastAsia="pl-PL"/>
        </w:rPr>
        <w:t>2027 roku</w:t>
      </w:r>
      <w:r w:rsidR="00244779">
        <w:rPr>
          <w:rFonts w:eastAsia="Times New Roman" w:cs="Arial"/>
          <w:lang w:eastAsia="pl-PL"/>
        </w:rPr>
        <w:t>. W</w:t>
      </w:r>
      <w:r w:rsidR="006323A3">
        <w:rPr>
          <w:rFonts w:eastAsia="Times New Roman" w:cs="Arial"/>
          <w:lang w:eastAsia="pl-PL"/>
        </w:rPr>
        <w:t xml:space="preserve">ykona je firma </w:t>
      </w:r>
      <w:proofErr w:type="spellStart"/>
      <w:r w:rsidR="006323A3">
        <w:rPr>
          <w:rFonts w:eastAsia="Times New Roman" w:cs="Arial"/>
          <w:lang w:eastAsia="pl-PL"/>
        </w:rPr>
        <w:t>Infra</w:t>
      </w:r>
      <w:proofErr w:type="spellEnd"/>
      <w:r w:rsidR="006323A3">
        <w:rPr>
          <w:rFonts w:eastAsia="Times New Roman" w:cs="Arial"/>
          <w:lang w:eastAsia="pl-PL"/>
        </w:rPr>
        <w:t xml:space="preserve"> Centrum Doradztwa </w:t>
      </w:r>
      <w:proofErr w:type="spellStart"/>
      <w:r w:rsidR="006323A3">
        <w:rPr>
          <w:rFonts w:eastAsia="Times New Roman" w:cs="Arial"/>
          <w:lang w:eastAsia="pl-PL"/>
        </w:rPr>
        <w:t>Sp.zo.o</w:t>
      </w:r>
      <w:proofErr w:type="spellEnd"/>
      <w:r w:rsidR="006323A3">
        <w:rPr>
          <w:rFonts w:eastAsia="Times New Roman" w:cs="Arial"/>
          <w:lang w:eastAsia="pl-PL"/>
        </w:rPr>
        <w:t>.</w:t>
      </w:r>
      <w:r w:rsidRPr="00A5698F">
        <w:rPr>
          <w:rFonts w:eastAsia="Times New Roman" w:cs="Arial"/>
          <w:lang w:eastAsia="pl-PL"/>
        </w:rPr>
        <w:t xml:space="preserve"> </w:t>
      </w:r>
    </w:p>
    <w:p w14:paraId="04C4035C" w14:textId="38D328CD" w:rsidR="00A64ABB" w:rsidRPr="00A5698F" w:rsidRDefault="00A277F7" w:rsidP="0028207A">
      <w:pPr>
        <w:pStyle w:val="Nagwek2"/>
        <w:rPr>
          <w:rStyle w:val="Nagwek2Znak"/>
          <w:b/>
        </w:rPr>
      </w:pPr>
      <w:r w:rsidRPr="00A5698F">
        <w:t xml:space="preserve">Program Kolej </w:t>
      </w:r>
      <w:r w:rsidR="00244779">
        <w:t>+</w:t>
      </w:r>
      <w:r w:rsidR="00244779" w:rsidRPr="00A5698F">
        <w:t xml:space="preserve"> </w:t>
      </w:r>
      <w:r w:rsidR="00A64ABB" w:rsidRPr="00A5698F">
        <w:t>w woj. lubelskim</w:t>
      </w:r>
    </w:p>
    <w:p w14:paraId="6EC19804" w14:textId="60DA79C9" w:rsidR="00C10C88" w:rsidRPr="00A5698F" w:rsidRDefault="0033359D" w:rsidP="00C10C88">
      <w:pPr>
        <w:shd w:val="clear" w:color="auto" w:fill="FFFFFF"/>
        <w:spacing w:line="360" w:lineRule="auto"/>
        <w:rPr>
          <w:rFonts w:cs="Arial"/>
          <w:bCs/>
          <w:lang w:eastAsia="pl-PL"/>
        </w:rPr>
      </w:pPr>
      <w:r w:rsidRPr="00A5698F">
        <w:rPr>
          <w:rFonts w:cs="Arial"/>
        </w:rPr>
        <w:t xml:space="preserve">Województwo </w:t>
      </w:r>
      <w:r w:rsidR="007440CB" w:rsidRPr="00A5698F">
        <w:rPr>
          <w:rFonts w:cs="Arial"/>
          <w:bCs/>
        </w:rPr>
        <w:t>l</w:t>
      </w:r>
      <w:r w:rsidRPr="00A5698F">
        <w:rPr>
          <w:rFonts w:cs="Arial"/>
          <w:bCs/>
        </w:rPr>
        <w:t xml:space="preserve">ubelskie jest największym beneficjentem </w:t>
      </w:r>
      <w:r w:rsidRPr="00A5698F">
        <w:rPr>
          <w:rFonts w:cs="Arial"/>
        </w:rPr>
        <w:t xml:space="preserve">środków Programu </w:t>
      </w:r>
      <w:r w:rsidRPr="00A5698F">
        <w:rPr>
          <w:rFonts w:eastAsia="Times New Roman" w:cs="Arial"/>
        </w:rPr>
        <w:t xml:space="preserve">Kolej </w:t>
      </w:r>
      <w:r w:rsidR="00C4134F" w:rsidRPr="00A5698F">
        <w:rPr>
          <w:rFonts w:eastAsia="Times New Roman" w:cs="Arial"/>
        </w:rPr>
        <w:t xml:space="preserve">+ </w:t>
      </w:r>
      <w:r w:rsidRPr="00A5698F">
        <w:rPr>
          <w:rFonts w:cs="Arial"/>
        </w:rPr>
        <w:t>–</w:t>
      </w:r>
      <w:r w:rsidR="007440CB" w:rsidRPr="00A5698F">
        <w:rPr>
          <w:rFonts w:cs="Arial"/>
        </w:rPr>
        <w:t xml:space="preserve"> łączna wartość projektów w regionie to</w:t>
      </w:r>
      <w:r w:rsidRPr="00A5698F">
        <w:rPr>
          <w:rFonts w:cs="Arial"/>
        </w:rPr>
        <w:t xml:space="preserve"> </w:t>
      </w:r>
      <w:r w:rsidRPr="00A5698F">
        <w:rPr>
          <w:rFonts w:cs="Arial"/>
          <w:bCs/>
        </w:rPr>
        <w:t xml:space="preserve">ok. 3,5 mld zł. </w:t>
      </w:r>
      <w:r w:rsidR="007440CB" w:rsidRPr="00A5698F">
        <w:rPr>
          <w:rFonts w:cs="Arial"/>
          <w:bCs/>
        </w:rPr>
        <w:t xml:space="preserve">Na Lubelszczyźnie </w:t>
      </w:r>
      <w:r w:rsidR="007440CB" w:rsidRPr="00A5698F">
        <w:rPr>
          <w:rFonts w:eastAsia="Times New Roman" w:cs="Arial"/>
        </w:rPr>
        <w:t>d</w:t>
      </w:r>
      <w:r w:rsidR="00A64ABB" w:rsidRPr="00A5698F">
        <w:rPr>
          <w:rFonts w:eastAsia="Times New Roman" w:cs="Arial"/>
        </w:rPr>
        <w:t xml:space="preserve">o realizacji </w:t>
      </w:r>
      <w:r w:rsidR="007440CB" w:rsidRPr="00A5698F">
        <w:rPr>
          <w:rFonts w:eastAsia="Times New Roman" w:cs="Arial"/>
        </w:rPr>
        <w:t xml:space="preserve">zakwalifikowano 5 projektów obejmujących </w:t>
      </w:r>
      <w:r w:rsidR="00A64ABB" w:rsidRPr="00A5698F">
        <w:rPr>
          <w:rFonts w:eastAsia="Times New Roman" w:cs="Arial"/>
        </w:rPr>
        <w:t>utworzenie nowego połączenia kolejowego Lublin – Łęczna/KW Bogdanka, r</w:t>
      </w:r>
      <w:r w:rsidR="00A64ABB" w:rsidRPr="00A5698F">
        <w:rPr>
          <w:rFonts w:eastAsia="Times New Roman" w:cs="Arial"/>
          <w:shd w:val="clear" w:color="auto" w:fill="FFFFFF"/>
        </w:rPr>
        <w:t xml:space="preserve">ewitalizację połączenia Chełm – Włodawa wraz z poprawą dostępności transportu kolejowego w m. Włodawa, elektryfikację linii nr 69 i 72 na odcinku Rejowiec – Zamość Szopinek </w:t>
      </w:r>
      <w:r w:rsidR="00A64ABB" w:rsidRPr="00A5698F">
        <w:rPr>
          <w:rFonts w:eastAsia="Times New Roman" w:cs="Arial"/>
          <w:shd w:val="clear" w:color="auto" w:fill="FFFFFF"/>
        </w:rPr>
        <w:lastRenderedPageBreak/>
        <w:t>wraz z odbudową i elektryfikacją łącznicy kol</w:t>
      </w:r>
      <w:r w:rsidR="00C10C88" w:rsidRPr="00A5698F">
        <w:rPr>
          <w:rFonts w:eastAsia="Times New Roman" w:cs="Arial"/>
          <w:shd w:val="clear" w:color="auto" w:fill="FFFFFF"/>
        </w:rPr>
        <w:t xml:space="preserve">ejowej omijającej stację Zawada, </w:t>
      </w:r>
      <w:r w:rsidR="00C10C88" w:rsidRPr="00A5698F">
        <w:rPr>
          <w:rFonts w:eastAsia="Times New Roman" w:cs="Arial"/>
        </w:rPr>
        <w:t xml:space="preserve">budowę linii kolejowej Szastarka - Janów Lubelski – Biłgoraj oraz </w:t>
      </w:r>
      <w:r w:rsidR="00C10C88" w:rsidRPr="00A5698F">
        <w:rPr>
          <w:rFonts w:cs="Arial"/>
          <w:bCs/>
          <w:lang w:eastAsia="pl-PL"/>
        </w:rPr>
        <w:t xml:space="preserve">elektryfikację linii </w:t>
      </w:r>
      <w:r w:rsidR="00C10C88" w:rsidRPr="00A5698F">
        <w:rPr>
          <w:rFonts w:cs="Arial"/>
          <w:bCs/>
        </w:rPr>
        <w:t>Łuków – Lublin Północny</w:t>
      </w:r>
      <w:r w:rsidR="00C10C88" w:rsidRPr="00A5698F">
        <w:rPr>
          <w:rFonts w:cs="Arial"/>
          <w:bCs/>
          <w:lang w:eastAsia="pl-PL"/>
        </w:rPr>
        <w:t xml:space="preserve">. </w:t>
      </w:r>
    </w:p>
    <w:p w14:paraId="13F1C91E" w14:textId="7CCA90CD" w:rsidR="00A64ABB" w:rsidRPr="00A5698F" w:rsidRDefault="00A277F7" w:rsidP="0028207A">
      <w:pPr>
        <w:spacing w:before="100" w:beforeAutospacing="1" w:after="100" w:afterAutospacing="1" w:line="360" w:lineRule="auto"/>
        <w:rPr>
          <w:rStyle w:val="Hipercze"/>
          <w:rFonts w:eastAsia="Calibri" w:cs="Arial"/>
          <w:color w:val="auto"/>
          <w:u w:val="none"/>
        </w:rPr>
      </w:pPr>
      <w:r w:rsidRPr="00A5698F">
        <w:rPr>
          <w:rFonts w:cs="Arial"/>
        </w:rPr>
        <w:t xml:space="preserve">Program Kolej </w:t>
      </w:r>
      <w:r w:rsidR="00C4134F" w:rsidRPr="00A5698F">
        <w:rPr>
          <w:rFonts w:cs="Arial"/>
        </w:rPr>
        <w:t xml:space="preserve">+ </w:t>
      </w:r>
      <w:r w:rsidR="00A64ABB" w:rsidRPr="00A5698F">
        <w:rPr>
          <w:rFonts w:cs="Arial"/>
        </w:rPr>
        <w:t xml:space="preserve">zaplanowano do realizacji do 2029 r. Jego realizacja </w:t>
      </w:r>
      <w:r w:rsidR="007440CB" w:rsidRPr="00A5698F">
        <w:rPr>
          <w:rFonts w:cs="Arial"/>
        </w:rPr>
        <w:t xml:space="preserve">przyniesie </w:t>
      </w:r>
      <w:r w:rsidR="00A64ABB" w:rsidRPr="00A5698F">
        <w:rPr>
          <w:rFonts w:cs="Arial"/>
        </w:rPr>
        <w:t xml:space="preserve">poprawę warunków życia mieszkańców i wzrost atrakcyjności wielu regionów. Będący pod egidą Ministerstwa Infrastruktury Program jest wart ok. 13,2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 </w:t>
      </w:r>
      <w:r w:rsidR="007440CB" w:rsidRPr="00A5698F">
        <w:rPr>
          <w:rFonts w:cs="Arial"/>
        </w:rPr>
        <w:br/>
      </w:r>
      <w:r w:rsidR="00A64ABB" w:rsidRPr="00A5698F">
        <w:rPr>
          <w:rFonts w:cs="Arial"/>
        </w:rPr>
        <w:t xml:space="preserve">Więcej o Programie </w:t>
      </w:r>
      <w:hyperlink r:id="rId8" w:tgtFrame="_blank" w:tooltip="Link do strony z informacją o Programie Kolej Plus" w:history="1">
        <w:r w:rsidR="00A64ABB" w:rsidRPr="00A5698F">
          <w:rPr>
            <w:rStyle w:val="Hipercze"/>
            <w:rFonts w:cs="Arial"/>
            <w:color w:val="auto"/>
          </w:rPr>
          <w:t>https://www.plk-sa.pl/program-kolej-plus</w:t>
        </w:r>
      </w:hyperlink>
    </w:p>
    <w:p w14:paraId="3DBD3A86" w14:textId="77777777" w:rsidR="0028207A" w:rsidRPr="00A5698F" w:rsidRDefault="0028207A" w:rsidP="0028207A">
      <w:pPr>
        <w:spacing w:before="100" w:beforeAutospacing="1" w:after="100" w:afterAutospacing="1" w:line="360" w:lineRule="auto"/>
        <w:rPr>
          <w:rFonts w:cs="Arial"/>
          <w:u w:val="single"/>
        </w:rPr>
      </w:pPr>
    </w:p>
    <w:p w14:paraId="1F7AEA1E" w14:textId="77777777" w:rsidR="00526756" w:rsidRPr="00A5698F" w:rsidRDefault="00407772" w:rsidP="0028207A">
      <w:pPr>
        <w:spacing w:after="0" w:line="360" w:lineRule="auto"/>
        <w:rPr>
          <w:rStyle w:val="Pogrubienie"/>
          <w:rFonts w:cs="Arial"/>
        </w:rPr>
      </w:pPr>
      <w:r w:rsidRPr="00A5698F">
        <w:rPr>
          <w:rStyle w:val="Pogrubienie"/>
          <w:rFonts w:cs="Arial"/>
        </w:rPr>
        <w:t>Kontakt dla mediów:</w:t>
      </w:r>
    </w:p>
    <w:p w14:paraId="497446A8" w14:textId="77777777" w:rsidR="0028207A" w:rsidRPr="00A5698F" w:rsidRDefault="0028207A" w:rsidP="0028207A">
      <w:pPr>
        <w:rPr>
          <w:rFonts w:cs="Arial"/>
        </w:rPr>
      </w:pPr>
      <w:r w:rsidRPr="00A5698F">
        <w:rPr>
          <w:rFonts w:cs="Arial"/>
          <w:shd w:val="clear" w:color="auto" w:fill="FFFFFF"/>
        </w:rPr>
        <w:t xml:space="preserve">Anna </w:t>
      </w:r>
      <w:proofErr w:type="spellStart"/>
      <w:r w:rsidRPr="00A5698F">
        <w:rPr>
          <w:rFonts w:cs="Arial"/>
          <w:shd w:val="clear" w:color="auto" w:fill="FFFFFF"/>
        </w:rPr>
        <w:t>Z</w:t>
      </w:r>
      <w:r w:rsidR="00322C01" w:rsidRPr="00A5698F">
        <w:rPr>
          <w:rFonts w:cs="Arial"/>
          <w:shd w:val="clear" w:color="auto" w:fill="FFFFFF"/>
        </w:rPr>
        <w:t>n</w:t>
      </w:r>
      <w:r w:rsidRPr="00A5698F">
        <w:rPr>
          <w:rFonts w:cs="Arial"/>
          <w:shd w:val="clear" w:color="auto" w:fill="FFFFFF"/>
        </w:rPr>
        <w:t>ajewska</w:t>
      </w:r>
      <w:proofErr w:type="spellEnd"/>
      <w:r w:rsidRPr="00A5698F">
        <w:rPr>
          <w:rFonts w:cs="Arial"/>
          <w:shd w:val="clear" w:color="auto" w:fill="FFFFFF"/>
        </w:rPr>
        <w:t xml:space="preserve"> – Pawluk </w:t>
      </w:r>
      <w:r w:rsidRPr="00A5698F">
        <w:rPr>
          <w:rFonts w:cs="Arial"/>
        </w:rPr>
        <w:br/>
      </w:r>
      <w:r w:rsidRPr="00A5698F">
        <w:rPr>
          <w:rFonts w:cs="Arial"/>
          <w:shd w:val="clear" w:color="auto" w:fill="FFFFFF"/>
        </w:rPr>
        <w:t>zespół prasowy</w:t>
      </w:r>
      <w:r w:rsidRPr="00A5698F">
        <w:rPr>
          <w:rFonts w:cs="Arial"/>
        </w:rPr>
        <w:br/>
      </w:r>
      <w:r w:rsidRPr="00A5698F">
        <w:rPr>
          <w:rFonts w:cs="Arial"/>
          <w:shd w:val="clear" w:color="auto" w:fill="FFFFFF"/>
        </w:rPr>
        <w:t>PKP Polskie Linie Kolejowe S.A.</w:t>
      </w:r>
      <w:r w:rsidRPr="00A5698F">
        <w:rPr>
          <w:rFonts w:cs="Arial"/>
        </w:rPr>
        <w:br/>
      </w:r>
      <w:hyperlink r:id="rId9" w:history="1">
        <w:r w:rsidRPr="00A5698F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  <w:r w:rsidRPr="00A5698F">
        <w:rPr>
          <w:rFonts w:cs="Arial"/>
        </w:rPr>
        <w:br/>
      </w:r>
      <w:r w:rsidRPr="00A5698F">
        <w:rPr>
          <w:rFonts w:cs="Arial"/>
          <w:shd w:val="clear" w:color="auto" w:fill="FFFFFF"/>
        </w:rPr>
        <w:t xml:space="preserve">T: +48 </w:t>
      </w:r>
      <w:r w:rsidRPr="00A5698F">
        <w:rPr>
          <w:rFonts w:cs="Arial"/>
          <w:lang w:eastAsia="pl-PL"/>
        </w:rPr>
        <w:t>22 473 30 02</w:t>
      </w:r>
    </w:p>
    <w:p w14:paraId="0CC778FF" w14:textId="77777777" w:rsidR="00114465" w:rsidRPr="00A5698F" w:rsidRDefault="00114465" w:rsidP="0028207A">
      <w:pPr>
        <w:spacing w:before="100" w:beforeAutospacing="1" w:after="100" w:afterAutospacing="1" w:line="360" w:lineRule="auto"/>
        <w:rPr>
          <w:rFonts w:eastAsia="Calibri" w:cstheme="majorBidi"/>
        </w:rPr>
      </w:pPr>
    </w:p>
    <w:sectPr w:rsidR="00114465" w:rsidRPr="00A5698F" w:rsidSect="0022670A">
      <w:headerReference w:type="first" r:id="rId10"/>
      <w:footerReference w:type="first" r:id="rId11"/>
      <w:pgSz w:w="11906" w:h="16838"/>
      <w:pgMar w:top="851" w:right="1274" w:bottom="851" w:left="993" w:header="709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8DB5" w14:textId="77777777" w:rsidR="00492BD6" w:rsidRDefault="00492BD6" w:rsidP="009D1AEB">
      <w:pPr>
        <w:spacing w:after="0" w:line="240" w:lineRule="auto"/>
      </w:pPr>
      <w:r>
        <w:separator/>
      </w:r>
    </w:p>
  </w:endnote>
  <w:endnote w:type="continuationSeparator" w:id="0">
    <w:p w14:paraId="66610A94" w14:textId="77777777" w:rsidR="00492BD6" w:rsidRDefault="00492BD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00B1" w14:textId="77777777" w:rsidR="00E034FE" w:rsidRPr="005D24F7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5D24F7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12174552" w14:textId="77777777" w:rsidR="00E034FE" w:rsidRPr="005D24F7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5D24F7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3A7643D2" w14:textId="77777777" w:rsidR="005D24F7" w:rsidRPr="005D24F7" w:rsidRDefault="00E034FE" w:rsidP="005D24F7">
    <w:pPr>
      <w:spacing w:after="0" w:line="240" w:lineRule="auto"/>
      <w:rPr>
        <w:rFonts w:cs="Arial"/>
        <w:sz w:val="14"/>
        <w:szCs w:val="14"/>
      </w:rPr>
    </w:pPr>
    <w:r w:rsidRPr="005D24F7">
      <w:rPr>
        <w:rFonts w:cs="Arial"/>
        <w:sz w:val="14"/>
        <w:szCs w:val="14"/>
      </w:rPr>
      <w:t xml:space="preserve">REGON 017319027. Wysokość kapitału zakładowego w całości wpłaconego: </w:t>
    </w:r>
    <w:r w:rsidR="005D24F7" w:rsidRPr="005D24F7">
      <w:rPr>
        <w:rFonts w:cs="Arial"/>
        <w:sz w:val="14"/>
        <w:szCs w:val="14"/>
      </w:rPr>
      <w:t>33.272 194 000,00 zł</w:t>
    </w:r>
  </w:p>
  <w:p w14:paraId="21CB050D" w14:textId="01A53887" w:rsidR="00860074" w:rsidRPr="005D24F7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5D24F7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375B" w14:textId="77777777" w:rsidR="00492BD6" w:rsidRDefault="00492BD6" w:rsidP="009D1AEB">
      <w:pPr>
        <w:spacing w:after="0" w:line="240" w:lineRule="auto"/>
      </w:pPr>
      <w:r>
        <w:separator/>
      </w:r>
    </w:p>
  </w:footnote>
  <w:footnote w:type="continuationSeparator" w:id="0">
    <w:p w14:paraId="694B54A2" w14:textId="77777777" w:rsidR="00492BD6" w:rsidRDefault="00492BD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3D0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B19FC" wp14:editId="0510D5D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73F9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FCF73C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49A41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CC38D7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5166B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3102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B43D46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4381391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B19F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E773F9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FCF73C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49A41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CC38D7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5166B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3102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B43D46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4381391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E7F476" wp14:editId="6A9A59E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" name="Obraz 1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0EB"/>
    <w:multiLevelType w:val="hybridMultilevel"/>
    <w:tmpl w:val="338AA8C4"/>
    <w:lvl w:ilvl="0" w:tplc="F92E2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C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A0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2E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06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6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4E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C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4B62FB"/>
    <w:multiLevelType w:val="hybridMultilevel"/>
    <w:tmpl w:val="1FA8C4A4"/>
    <w:lvl w:ilvl="0" w:tplc="5394C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B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22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6B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065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44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22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6C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2C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7B6543"/>
    <w:multiLevelType w:val="hybridMultilevel"/>
    <w:tmpl w:val="1F16D89A"/>
    <w:lvl w:ilvl="0" w:tplc="060EA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A4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EE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C5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C0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40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44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28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A1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D5D8E"/>
    <w:multiLevelType w:val="hybridMultilevel"/>
    <w:tmpl w:val="C284E3F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1123"/>
    <w:multiLevelType w:val="hybridMultilevel"/>
    <w:tmpl w:val="D7686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47B0"/>
    <w:multiLevelType w:val="hybridMultilevel"/>
    <w:tmpl w:val="C548D64E"/>
    <w:lvl w:ilvl="0" w:tplc="0E9AA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2A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2A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C1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E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4A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A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CCE5D6C"/>
    <w:multiLevelType w:val="hybridMultilevel"/>
    <w:tmpl w:val="623E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F7B9A"/>
    <w:multiLevelType w:val="hybridMultilevel"/>
    <w:tmpl w:val="41189D74"/>
    <w:lvl w:ilvl="0" w:tplc="FE66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85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C2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AB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4F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25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F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06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62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222CC4"/>
    <w:multiLevelType w:val="hybridMultilevel"/>
    <w:tmpl w:val="F626A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1152B"/>
    <w:multiLevelType w:val="hybridMultilevel"/>
    <w:tmpl w:val="A88805C8"/>
    <w:lvl w:ilvl="0" w:tplc="07B27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0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E5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24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6E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2A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82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CA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2F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15B32"/>
    <w:multiLevelType w:val="hybridMultilevel"/>
    <w:tmpl w:val="A84613D0"/>
    <w:lvl w:ilvl="0" w:tplc="7B561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21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83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43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42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A5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E8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2F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D77F1D"/>
    <w:multiLevelType w:val="hybridMultilevel"/>
    <w:tmpl w:val="AE184650"/>
    <w:lvl w:ilvl="0" w:tplc="F89AB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03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2B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0B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E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C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00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24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0E0E30"/>
    <w:multiLevelType w:val="hybridMultilevel"/>
    <w:tmpl w:val="F4ECC1E0"/>
    <w:lvl w:ilvl="0" w:tplc="53A8D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02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2F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6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C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C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2F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E3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09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51225C"/>
    <w:multiLevelType w:val="hybridMultilevel"/>
    <w:tmpl w:val="BB18179E"/>
    <w:lvl w:ilvl="0" w:tplc="7BE0B1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69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6CA0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ACE2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8399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E22B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4434C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ECD9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A6F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12F6549"/>
    <w:multiLevelType w:val="hybridMultilevel"/>
    <w:tmpl w:val="DC1CD162"/>
    <w:lvl w:ilvl="0" w:tplc="2A24F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84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6E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E2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89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2B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67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4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6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A962806"/>
    <w:multiLevelType w:val="hybridMultilevel"/>
    <w:tmpl w:val="401AB1FC"/>
    <w:lvl w:ilvl="0" w:tplc="9F262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2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0C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A6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62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EE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67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6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4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B5B2389"/>
    <w:multiLevelType w:val="hybridMultilevel"/>
    <w:tmpl w:val="059A65F8"/>
    <w:lvl w:ilvl="0" w:tplc="385CA8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6FF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218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AA2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2F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DC58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40B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87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24D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79C5"/>
    <w:multiLevelType w:val="hybridMultilevel"/>
    <w:tmpl w:val="2D2C7A64"/>
    <w:lvl w:ilvl="0" w:tplc="044AF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2931">
    <w:abstractNumId w:val="11"/>
  </w:num>
  <w:num w:numId="2" w16cid:durableId="815681228">
    <w:abstractNumId w:val="9"/>
  </w:num>
  <w:num w:numId="3" w16cid:durableId="945693199">
    <w:abstractNumId w:val="6"/>
  </w:num>
  <w:num w:numId="4" w16cid:durableId="1950236813">
    <w:abstractNumId w:val="5"/>
  </w:num>
  <w:num w:numId="5" w16cid:durableId="852183293">
    <w:abstractNumId w:val="16"/>
  </w:num>
  <w:num w:numId="6" w16cid:durableId="685257008">
    <w:abstractNumId w:val="2"/>
  </w:num>
  <w:num w:numId="7" w16cid:durableId="1858540234">
    <w:abstractNumId w:val="1"/>
  </w:num>
  <w:num w:numId="8" w16cid:durableId="440223629">
    <w:abstractNumId w:val="14"/>
  </w:num>
  <w:num w:numId="9" w16cid:durableId="1045713616">
    <w:abstractNumId w:val="12"/>
  </w:num>
  <w:num w:numId="10" w16cid:durableId="725106438">
    <w:abstractNumId w:val="7"/>
  </w:num>
  <w:num w:numId="11" w16cid:durableId="1173573554">
    <w:abstractNumId w:val="8"/>
  </w:num>
  <w:num w:numId="12" w16cid:durableId="2116825266">
    <w:abstractNumId w:val="17"/>
  </w:num>
  <w:num w:numId="13" w16cid:durableId="825048643">
    <w:abstractNumId w:val="15"/>
  </w:num>
  <w:num w:numId="14" w16cid:durableId="835537883">
    <w:abstractNumId w:val="20"/>
  </w:num>
  <w:num w:numId="15" w16cid:durableId="574244998">
    <w:abstractNumId w:val="19"/>
  </w:num>
  <w:num w:numId="16" w16cid:durableId="461382842">
    <w:abstractNumId w:val="21"/>
  </w:num>
  <w:num w:numId="17" w16cid:durableId="1790391864">
    <w:abstractNumId w:val="10"/>
  </w:num>
  <w:num w:numId="18" w16cid:durableId="1846360393">
    <w:abstractNumId w:val="18"/>
  </w:num>
  <w:num w:numId="19" w16cid:durableId="761415707">
    <w:abstractNumId w:val="4"/>
  </w:num>
  <w:num w:numId="20" w16cid:durableId="1137837503">
    <w:abstractNumId w:val="0"/>
  </w:num>
  <w:num w:numId="21" w16cid:durableId="1176965977">
    <w:abstractNumId w:val="22"/>
  </w:num>
  <w:num w:numId="22" w16cid:durableId="794641459">
    <w:abstractNumId w:val="13"/>
  </w:num>
  <w:num w:numId="23" w16cid:durableId="1030959879">
    <w:abstractNumId w:val="3"/>
  </w:num>
  <w:num w:numId="24" w16cid:durableId="1481774228">
    <w:abstractNumId w:val="24"/>
  </w:num>
  <w:num w:numId="25" w16cid:durableId="17002823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367FC"/>
    <w:rsid w:val="000379B5"/>
    <w:rsid w:val="00040C2E"/>
    <w:rsid w:val="0005001F"/>
    <w:rsid w:val="0005304C"/>
    <w:rsid w:val="00062D29"/>
    <w:rsid w:val="000746CA"/>
    <w:rsid w:val="000751E8"/>
    <w:rsid w:val="0007763E"/>
    <w:rsid w:val="000830F7"/>
    <w:rsid w:val="00084B47"/>
    <w:rsid w:val="000A2F69"/>
    <w:rsid w:val="000A518F"/>
    <w:rsid w:val="000B7E22"/>
    <w:rsid w:val="000C7224"/>
    <w:rsid w:val="000D78E4"/>
    <w:rsid w:val="000E16CD"/>
    <w:rsid w:val="000E5986"/>
    <w:rsid w:val="000F3BBA"/>
    <w:rsid w:val="000F503B"/>
    <w:rsid w:val="000F6878"/>
    <w:rsid w:val="000F6F01"/>
    <w:rsid w:val="000F7757"/>
    <w:rsid w:val="00102F68"/>
    <w:rsid w:val="00113F57"/>
    <w:rsid w:val="00114465"/>
    <w:rsid w:val="001173E0"/>
    <w:rsid w:val="00120D6C"/>
    <w:rsid w:val="001323F8"/>
    <w:rsid w:val="001332A9"/>
    <w:rsid w:val="00157BA5"/>
    <w:rsid w:val="00160625"/>
    <w:rsid w:val="00164E30"/>
    <w:rsid w:val="00171492"/>
    <w:rsid w:val="00180070"/>
    <w:rsid w:val="00182FC4"/>
    <w:rsid w:val="00190E6B"/>
    <w:rsid w:val="001A0054"/>
    <w:rsid w:val="001A1053"/>
    <w:rsid w:val="001B3F30"/>
    <w:rsid w:val="001B46BE"/>
    <w:rsid w:val="001B4932"/>
    <w:rsid w:val="001B6CA7"/>
    <w:rsid w:val="001B79B6"/>
    <w:rsid w:val="001C0CEB"/>
    <w:rsid w:val="001C2B8C"/>
    <w:rsid w:val="001C3514"/>
    <w:rsid w:val="001E6D26"/>
    <w:rsid w:val="002039BC"/>
    <w:rsid w:val="00213397"/>
    <w:rsid w:val="0021677E"/>
    <w:rsid w:val="0022670A"/>
    <w:rsid w:val="002274E1"/>
    <w:rsid w:val="00227B82"/>
    <w:rsid w:val="00236985"/>
    <w:rsid w:val="002404AF"/>
    <w:rsid w:val="00240906"/>
    <w:rsid w:val="00244779"/>
    <w:rsid w:val="00265BD5"/>
    <w:rsid w:val="00274D32"/>
    <w:rsid w:val="00277762"/>
    <w:rsid w:val="002802B1"/>
    <w:rsid w:val="0028207A"/>
    <w:rsid w:val="00287122"/>
    <w:rsid w:val="00291328"/>
    <w:rsid w:val="0029616E"/>
    <w:rsid w:val="002A6AB6"/>
    <w:rsid w:val="002B3935"/>
    <w:rsid w:val="002B3FAF"/>
    <w:rsid w:val="002C0C5E"/>
    <w:rsid w:val="002C2961"/>
    <w:rsid w:val="002C36D8"/>
    <w:rsid w:val="002C4270"/>
    <w:rsid w:val="002C60BF"/>
    <w:rsid w:val="002D0475"/>
    <w:rsid w:val="002E0EB5"/>
    <w:rsid w:val="002E5628"/>
    <w:rsid w:val="002F5297"/>
    <w:rsid w:val="002F6767"/>
    <w:rsid w:val="002F6F0A"/>
    <w:rsid w:val="002F73F2"/>
    <w:rsid w:val="003051E3"/>
    <w:rsid w:val="00305572"/>
    <w:rsid w:val="00307237"/>
    <w:rsid w:val="003153DC"/>
    <w:rsid w:val="00322BA2"/>
    <w:rsid w:val="00322C01"/>
    <w:rsid w:val="00330C61"/>
    <w:rsid w:val="0033359D"/>
    <w:rsid w:val="003342D2"/>
    <w:rsid w:val="00334920"/>
    <w:rsid w:val="003370CC"/>
    <w:rsid w:val="00346E5E"/>
    <w:rsid w:val="003577FF"/>
    <w:rsid w:val="00362FC2"/>
    <w:rsid w:val="003705AB"/>
    <w:rsid w:val="00371874"/>
    <w:rsid w:val="00375ABF"/>
    <w:rsid w:val="003763F4"/>
    <w:rsid w:val="00376967"/>
    <w:rsid w:val="00377C74"/>
    <w:rsid w:val="0038086A"/>
    <w:rsid w:val="003909DB"/>
    <w:rsid w:val="003929C3"/>
    <w:rsid w:val="00395D0E"/>
    <w:rsid w:val="003A1DF9"/>
    <w:rsid w:val="003A3BFD"/>
    <w:rsid w:val="003B0138"/>
    <w:rsid w:val="003C1F63"/>
    <w:rsid w:val="003F0C77"/>
    <w:rsid w:val="003F7320"/>
    <w:rsid w:val="003F74EB"/>
    <w:rsid w:val="004058B2"/>
    <w:rsid w:val="00405B66"/>
    <w:rsid w:val="00407772"/>
    <w:rsid w:val="00407AD3"/>
    <w:rsid w:val="004120FA"/>
    <w:rsid w:val="00414A3E"/>
    <w:rsid w:val="00414DB5"/>
    <w:rsid w:val="00431E69"/>
    <w:rsid w:val="00433858"/>
    <w:rsid w:val="00443330"/>
    <w:rsid w:val="00452FB3"/>
    <w:rsid w:val="004567B3"/>
    <w:rsid w:val="00456C3D"/>
    <w:rsid w:val="004637A9"/>
    <w:rsid w:val="0046454A"/>
    <w:rsid w:val="00465842"/>
    <w:rsid w:val="00466459"/>
    <w:rsid w:val="00471426"/>
    <w:rsid w:val="00480B16"/>
    <w:rsid w:val="00492BD6"/>
    <w:rsid w:val="004A07A1"/>
    <w:rsid w:val="004A1187"/>
    <w:rsid w:val="004C43A6"/>
    <w:rsid w:val="004C72E5"/>
    <w:rsid w:val="004D0442"/>
    <w:rsid w:val="004D7F09"/>
    <w:rsid w:val="004E3E73"/>
    <w:rsid w:val="004E6C6C"/>
    <w:rsid w:val="004F1593"/>
    <w:rsid w:val="00511395"/>
    <w:rsid w:val="0051769C"/>
    <w:rsid w:val="00523C46"/>
    <w:rsid w:val="00526756"/>
    <w:rsid w:val="00527A22"/>
    <w:rsid w:val="00532473"/>
    <w:rsid w:val="00532648"/>
    <w:rsid w:val="00532860"/>
    <w:rsid w:val="00534327"/>
    <w:rsid w:val="00540919"/>
    <w:rsid w:val="005455CC"/>
    <w:rsid w:val="005457CA"/>
    <w:rsid w:val="00545BC4"/>
    <w:rsid w:val="0057269A"/>
    <w:rsid w:val="00573EF3"/>
    <w:rsid w:val="00574C88"/>
    <w:rsid w:val="00580577"/>
    <w:rsid w:val="00582E85"/>
    <w:rsid w:val="00586809"/>
    <w:rsid w:val="00591EE3"/>
    <w:rsid w:val="00594C86"/>
    <w:rsid w:val="005A029F"/>
    <w:rsid w:val="005A36E5"/>
    <w:rsid w:val="005A6998"/>
    <w:rsid w:val="005D007D"/>
    <w:rsid w:val="005D24F7"/>
    <w:rsid w:val="005D2DD3"/>
    <w:rsid w:val="005D48F3"/>
    <w:rsid w:val="005D4E8A"/>
    <w:rsid w:val="005E0AAA"/>
    <w:rsid w:val="005E37CC"/>
    <w:rsid w:val="005F32B0"/>
    <w:rsid w:val="005F384C"/>
    <w:rsid w:val="005F5099"/>
    <w:rsid w:val="005F592F"/>
    <w:rsid w:val="00612C70"/>
    <w:rsid w:val="00614E0F"/>
    <w:rsid w:val="00620C91"/>
    <w:rsid w:val="00625135"/>
    <w:rsid w:val="00627C33"/>
    <w:rsid w:val="00627E0B"/>
    <w:rsid w:val="006323A3"/>
    <w:rsid w:val="00632B6B"/>
    <w:rsid w:val="0063625B"/>
    <w:rsid w:val="0064774B"/>
    <w:rsid w:val="006579C0"/>
    <w:rsid w:val="00657FA2"/>
    <w:rsid w:val="00664E04"/>
    <w:rsid w:val="00664E62"/>
    <w:rsid w:val="00677933"/>
    <w:rsid w:val="00681789"/>
    <w:rsid w:val="00686210"/>
    <w:rsid w:val="00687995"/>
    <w:rsid w:val="0069430E"/>
    <w:rsid w:val="00694FB9"/>
    <w:rsid w:val="006B144F"/>
    <w:rsid w:val="006B4D4A"/>
    <w:rsid w:val="006B6D07"/>
    <w:rsid w:val="006C0869"/>
    <w:rsid w:val="006C6C1C"/>
    <w:rsid w:val="006C6E91"/>
    <w:rsid w:val="006D155C"/>
    <w:rsid w:val="006D3854"/>
    <w:rsid w:val="006D522E"/>
    <w:rsid w:val="006D5D9F"/>
    <w:rsid w:val="006D7B9D"/>
    <w:rsid w:val="006D7F85"/>
    <w:rsid w:val="006E1E02"/>
    <w:rsid w:val="006E277A"/>
    <w:rsid w:val="006E3AFC"/>
    <w:rsid w:val="006F3FB3"/>
    <w:rsid w:val="006F5154"/>
    <w:rsid w:val="00706CE5"/>
    <w:rsid w:val="007105C4"/>
    <w:rsid w:val="00711EA4"/>
    <w:rsid w:val="00713A09"/>
    <w:rsid w:val="00716D1E"/>
    <w:rsid w:val="007222EE"/>
    <w:rsid w:val="00740CCD"/>
    <w:rsid w:val="007440CB"/>
    <w:rsid w:val="007467FD"/>
    <w:rsid w:val="00755272"/>
    <w:rsid w:val="00762677"/>
    <w:rsid w:val="0076587B"/>
    <w:rsid w:val="00767FD1"/>
    <w:rsid w:val="0077677A"/>
    <w:rsid w:val="007808BE"/>
    <w:rsid w:val="00783D10"/>
    <w:rsid w:val="00785BD8"/>
    <w:rsid w:val="007A29EC"/>
    <w:rsid w:val="007E0FD0"/>
    <w:rsid w:val="007E785C"/>
    <w:rsid w:val="007F2024"/>
    <w:rsid w:val="007F3648"/>
    <w:rsid w:val="00800ABE"/>
    <w:rsid w:val="0080356F"/>
    <w:rsid w:val="0080478D"/>
    <w:rsid w:val="0081698D"/>
    <w:rsid w:val="00816D50"/>
    <w:rsid w:val="00817A26"/>
    <w:rsid w:val="00822906"/>
    <w:rsid w:val="008234C3"/>
    <w:rsid w:val="008263D2"/>
    <w:rsid w:val="00827922"/>
    <w:rsid w:val="00827BC9"/>
    <w:rsid w:val="00831E08"/>
    <w:rsid w:val="00832C21"/>
    <w:rsid w:val="00833053"/>
    <w:rsid w:val="00850EDB"/>
    <w:rsid w:val="00860074"/>
    <w:rsid w:val="00861567"/>
    <w:rsid w:val="0086390A"/>
    <w:rsid w:val="008871D9"/>
    <w:rsid w:val="008904EC"/>
    <w:rsid w:val="008908B7"/>
    <w:rsid w:val="0089315D"/>
    <w:rsid w:val="00896E3B"/>
    <w:rsid w:val="008978D0"/>
    <w:rsid w:val="008A0817"/>
    <w:rsid w:val="008B0D70"/>
    <w:rsid w:val="008B3499"/>
    <w:rsid w:val="008B63EF"/>
    <w:rsid w:val="008B7FCF"/>
    <w:rsid w:val="008C4123"/>
    <w:rsid w:val="008D0783"/>
    <w:rsid w:val="008D529B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10EF0"/>
    <w:rsid w:val="00924C69"/>
    <w:rsid w:val="00927523"/>
    <w:rsid w:val="00931F69"/>
    <w:rsid w:val="0093444C"/>
    <w:rsid w:val="0093463A"/>
    <w:rsid w:val="00935D08"/>
    <w:rsid w:val="009554EF"/>
    <w:rsid w:val="00955AAB"/>
    <w:rsid w:val="009605B3"/>
    <w:rsid w:val="00961642"/>
    <w:rsid w:val="009663C7"/>
    <w:rsid w:val="009663D7"/>
    <w:rsid w:val="00971580"/>
    <w:rsid w:val="009717CE"/>
    <w:rsid w:val="0099202D"/>
    <w:rsid w:val="00994046"/>
    <w:rsid w:val="00997418"/>
    <w:rsid w:val="009A1086"/>
    <w:rsid w:val="009A539B"/>
    <w:rsid w:val="009A7F5F"/>
    <w:rsid w:val="009B08C0"/>
    <w:rsid w:val="009B262F"/>
    <w:rsid w:val="009B5A2A"/>
    <w:rsid w:val="009C4DCE"/>
    <w:rsid w:val="009D1AEB"/>
    <w:rsid w:val="009E425A"/>
    <w:rsid w:val="009E4F5A"/>
    <w:rsid w:val="009F3A27"/>
    <w:rsid w:val="009F7445"/>
    <w:rsid w:val="00A023F4"/>
    <w:rsid w:val="00A0388E"/>
    <w:rsid w:val="00A04254"/>
    <w:rsid w:val="00A15AED"/>
    <w:rsid w:val="00A25F9C"/>
    <w:rsid w:val="00A277F7"/>
    <w:rsid w:val="00A43B8A"/>
    <w:rsid w:val="00A50957"/>
    <w:rsid w:val="00A5656F"/>
    <w:rsid w:val="00A5698F"/>
    <w:rsid w:val="00A62CB6"/>
    <w:rsid w:val="00A63D52"/>
    <w:rsid w:val="00A64ABB"/>
    <w:rsid w:val="00A71022"/>
    <w:rsid w:val="00A71EB7"/>
    <w:rsid w:val="00A7412E"/>
    <w:rsid w:val="00A82974"/>
    <w:rsid w:val="00A8692A"/>
    <w:rsid w:val="00A87BA7"/>
    <w:rsid w:val="00A92C97"/>
    <w:rsid w:val="00A9563F"/>
    <w:rsid w:val="00A9602A"/>
    <w:rsid w:val="00AA148F"/>
    <w:rsid w:val="00AB157B"/>
    <w:rsid w:val="00AB42D5"/>
    <w:rsid w:val="00AC2FCE"/>
    <w:rsid w:val="00AE0224"/>
    <w:rsid w:val="00AE38D0"/>
    <w:rsid w:val="00AE6FBC"/>
    <w:rsid w:val="00AF75A3"/>
    <w:rsid w:val="00B109CB"/>
    <w:rsid w:val="00B1674E"/>
    <w:rsid w:val="00B257DC"/>
    <w:rsid w:val="00B27864"/>
    <w:rsid w:val="00B27B0A"/>
    <w:rsid w:val="00B31836"/>
    <w:rsid w:val="00B32E5C"/>
    <w:rsid w:val="00B3546F"/>
    <w:rsid w:val="00B37DA5"/>
    <w:rsid w:val="00B40C5F"/>
    <w:rsid w:val="00B5161E"/>
    <w:rsid w:val="00B57918"/>
    <w:rsid w:val="00B628CB"/>
    <w:rsid w:val="00B62CFF"/>
    <w:rsid w:val="00B705F9"/>
    <w:rsid w:val="00B76037"/>
    <w:rsid w:val="00B86A9E"/>
    <w:rsid w:val="00B93B1C"/>
    <w:rsid w:val="00B94929"/>
    <w:rsid w:val="00B94935"/>
    <w:rsid w:val="00BA059A"/>
    <w:rsid w:val="00BA69CF"/>
    <w:rsid w:val="00BA6CFB"/>
    <w:rsid w:val="00BA6DC4"/>
    <w:rsid w:val="00BB6657"/>
    <w:rsid w:val="00BB67E3"/>
    <w:rsid w:val="00BC2AD1"/>
    <w:rsid w:val="00BC2C1C"/>
    <w:rsid w:val="00BC4ABE"/>
    <w:rsid w:val="00BD1ACB"/>
    <w:rsid w:val="00BD2993"/>
    <w:rsid w:val="00BD316C"/>
    <w:rsid w:val="00BD4E48"/>
    <w:rsid w:val="00BE1905"/>
    <w:rsid w:val="00BE30C9"/>
    <w:rsid w:val="00BE4825"/>
    <w:rsid w:val="00BF09E7"/>
    <w:rsid w:val="00C06C13"/>
    <w:rsid w:val="00C10C88"/>
    <w:rsid w:val="00C138AB"/>
    <w:rsid w:val="00C15A10"/>
    <w:rsid w:val="00C22C99"/>
    <w:rsid w:val="00C340C9"/>
    <w:rsid w:val="00C4134F"/>
    <w:rsid w:val="00C429FD"/>
    <w:rsid w:val="00C42D06"/>
    <w:rsid w:val="00C4370D"/>
    <w:rsid w:val="00C43C59"/>
    <w:rsid w:val="00C479E0"/>
    <w:rsid w:val="00C50D95"/>
    <w:rsid w:val="00C5178B"/>
    <w:rsid w:val="00C56ECC"/>
    <w:rsid w:val="00C638A6"/>
    <w:rsid w:val="00C63DE8"/>
    <w:rsid w:val="00C7251E"/>
    <w:rsid w:val="00C76D56"/>
    <w:rsid w:val="00C93961"/>
    <w:rsid w:val="00CA6D1F"/>
    <w:rsid w:val="00CA767B"/>
    <w:rsid w:val="00CB0960"/>
    <w:rsid w:val="00CB1489"/>
    <w:rsid w:val="00CC6FC9"/>
    <w:rsid w:val="00CC7791"/>
    <w:rsid w:val="00CD14F7"/>
    <w:rsid w:val="00CD4BC5"/>
    <w:rsid w:val="00CD4F75"/>
    <w:rsid w:val="00CD65AC"/>
    <w:rsid w:val="00CF011F"/>
    <w:rsid w:val="00CF4D00"/>
    <w:rsid w:val="00D01A87"/>
    <w:rsid w:val="00D01B5D"/>
    <w:rsid w:val="00D11F02"/>
    <w:rsid w:val="00D149FC"/>
    <w:rsid w:val="00D537A7"/>
    <w:rsid w:val="00D54EAC"/>
    <w:rsid w:val="00D57D51"/>
    <w:rsid w:val="00D61483"/>
    <w:rsid w:val="00D6494A"/>
    <w:rsid w:val="00D64DEB"/>
    <w:rsid w:val="00D67915"/>
    <w:rsid w:val="00D82C62"/>
    <w:rsid w:val="00D832F6"/>
    <w:rsid w:val="00D86455"/>
    <w:rsid w:val="00D904C8"/>
    <w:rsid w:val="00D913D5"/>
    <w:rsid w:val="00D93EF7"/>
    <w:rsid w:val="00DB0658"/>
    <w:rsid w:val="00DC595B"/>
    <w:rsid w:val="00DD3C99"/>
    <w:rsid w:val="00DD49B9"/>
    <w:rsid w:val="00DD4D2A"/>
    <w:rsid w:val="00DE52BC"/>
    <w:rsid w:val="00DE59FA"/>
    <w:rsid w:val="00E007D4"/>
    <w:rsid w:val="00E026F9"/>
    <w:rsid w:val="00E034FE"/>
    <w:rsid w:val="00E1094D"/>
    <w:rsid w:val="00E10B3A"/>
    <w:rsid w:val="00E2721D"/>
    <w:rsid w:val="00E341CC"/>
    <w:rsid w:val="00E37CE5"/>
    <w:rsid w:val="00E40E49"/>
    <w:rsid w:val="00E45924"/>
    <w:rsid w:val="00E64162"/>
    <w:rsid w:val="00E70CFE"/>
    <w:rsid w:val="00E77298"/>
    <w:rsid w:val="00E81479"/>
    <w:rsid w:val="00E8430D"/>
    <w:rsid w:val="00E91DC6"/>
    <w:rsid w:val="00E949C3"/>
    <w:rsid w:val="00E96849"/>
    <w:rsid w:val="00EA34AF"/>
    <w:rsid w:val="00EB5B0A"/>
    <w:rsid w:val="00EC20A0"/>
    <w:rsid w:val="00EC217E"/>
    <w:rsid w:val="00ED2789"/>
    <w:rsid w:val="00ED372D"/>
    <w:rsid w:val="00EE2241"/>
    <w:rsid w:val="00EE2896"/>
    <w:rsid w:val="00EE4F78"/>
    <w:rsid w:val="00EE6D38"/>
    <w:rsid w:val="00EE6E37"/>
    <w:rsid w:val="00EF0B86"/>
    <w:rsid w:val="00EF101E"/>
    <w:rsid w:val="00EF483C"/>
    <w:rsid w:val="00EF6F0E"/>
    <w:rsid w:val="00EF75A5"/>
    <w:rsid w:val="00F03917"/>
    <w:rsid w:val="00F05BC8"/>
    <w:rsid w:val="00F12AAB"/>
    <w:rsid w:val="00F210D0"/>
    <w:rsid w:val="00F27976"/>
    <w:rsid w:val="00F304B5"/>
    <w:rsid w:val="00F3684E"/>
    <w:rsid w:val="00F37849"/>
    <w:rsid w:val="00F37F6D"/>
    <w:rsid w:val="00F45832"/>
    <w:rsid w:val="00F45BCF"/>
    <w:rsid w:val="00F4708C"/>
    <w:rsid w:val="00F47621"/>
    <w:rsid w:val="00F47A72"/>
    <w:rsid w:val="00F52F06"/>
    <w:rsid w:val="00F54E0E"/>
    <w:rsid w:val="00F723F7"/>
    <w:rsid w:val="00F762AB"/>
    <w:rsid w:val="00F82DCA"/>
    <w:rsid w:val="00F8542D"/>
    <w:rsid w:val="00F97166"/>
    <w:rsid w:val="00FA1B04"/>
    <w:rsid w:val="00FA272C"/>
    <w:rsid w:val="00FA354E"/>
    <w:rsid w:val="00FA448D"/>
    <w:rsid w:val="00FA7556"/>
    <w:rsid w:val="00FC2A83"/>
    <w:rsid w:val="00FC605C"/>
    <w:rsid w:val="00FC6D72"/>
    <w:rsid w:val="00FD1A5E"/>
    <w:rsid w:val="00FE0963"/>
    <w:rsid w:val="00FE7047"/>
    <w:rsid w:val="00FF26B3"/>
    <w:rsid w:val="00FF307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C056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30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2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87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624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05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48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4DF9-4636-49D7-9364-AB67AB58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między Włodawą a Chełmem, z Łęcznej szybciej do Lublina – podpisano umowy na projekt linii</vt:lpstr>
    </vt:vector>
  </TitlesOfParts>
  <Company>PKP PLK S.A.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Włodawy i Łęcznej szybciej do Lublina – podpisano umowy na projekt linii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2024-02-02T07:17:00Z</dcterms:created>
  <dcterms:modified xsi:type="dcterms:W3CDTF">2024-02-02T07:17:00Z</dcterms:modified>
</cp:coreProperties>
</file>