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B42020" w:rsidRPr="0016730F" w:rsidRDefault="000A738F" w:rsidP="0016730F">
      <w:pPr>
        <w:jc w:val="right"/>
        <w:rPr>
          <w:rFonts w:cs="Arial"/>
        </w:rPr>
      </w:pPr>
      <w:r w:rsidRPr="0016730F">
        <w:rPr>
          <w:rFonts w:cs="Arial"/>
        </w:rPr>
        <w:t>Warszawa, 1</w:t>
      </w:r>
      <w:r w:rsidR="0016730F" w:rsidRPr="0016730F">
        <w:rPr>
          <w:rFonts w:cs="Arial"/>
        </w:rPr>
        <w:t>3</w:t>
      </w:r>
      <w:r w:rsidR="00C706F1">
        <w:rPr>
          <w:rFonts w:cs="Arial"/>
        </w:rPr>
        <w:t>.05.</w:t>
      </w:r>
      <w:r w:rsidR="008B6FD9" w:rsidRPr="0016730F">
        <w:rPr>
          <w:rFonts w:cs="Arial"/>
        </w:rPr>
        <w:t>2021</w:t>
      </w:r>
      <w:r w:rsidR="009D1AEB" w:rsidRPr="0016730F">
        <w:rPr>
          <w:rFonts w:cs="Arial"/>
        </w:rPr>
        <w:t xml:space="preserve"> r.</w:t>
      </w:r>
    </w:p>
    <w:p w:rsidR="00461DD2" w:rsidRPr="00234FE8" w:rsidRDefault="00C763D4" w:rsidP="00E2716B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234FE8">
        <w:rPr>
          <w:sz w:val="22"/>
          <w:szCs w:val="22"/>
        </w:rPr>
        <w:t xml:space="preserve">Przetargi o wartości blisko ćwierć miliarda złotych ogłosiły PKP Polskie Linie Kolejowe S.A. </w:t>
      </w:r>
    </w:p>
    <w:p w:rsidR="00C763D4" w:rsidRPr="00234FE8" w:rsidRDefault="00C763D4" w:rsidP="00E2716B">
      <w:pPr>
        <w:spacing w:before="100" w:beforeAutospacing="1" w:after="100" w:afterAutospacing="1" w:line="360" w:lineRule="auto"/>
        <w:rPr>
          <w:rFonts w:cs="Arial"/>
          <w:b/>
        </w:rPr>
      </w:pPr>
      <w:r w:rsidRPr="00234FE8">
        <w:rPr>
          <w:b/>
        </w:rPr>
        <w:t>Planowane prace pozwolą zwiększyć atrakcyjność podróży koleją dzięki podniesieniu prędkości na Centralnej Magistrali Kolejow</w:t>
      </w:r>
      <w:r w:rsidR="002F387A" w:rsidRPr="00234FE8">
        <w:rPr>
          <w:b/>
        </w:rPr>
        <w:t>ej do 250 km/h. Sprawniej pojadą</w:t>
      </w:r>
      <w:r w:rsidRPr="00234FE8">
        <w:rPr>
          <w:b/>
        </w:rPr>
        <w:t xml:space="preserve"> pociągi </w:t>
      </w:r>
      <w:r w:rsidR="00DC30B1" w:rsidRPr="00234FE8">
        <w:rPr>
          <w:b/>
        </w:rPr>
        <w:t xml:space="preserve">po </w:t>
      </w:r>
      <w:r w:rsidRPr="00234FE8">
        <w:rPr>
          <w:b/>
        </w:rPr>
        <w:t xml:space="preserve">wymianie sieci trakcyjnej na trasie </w:t>
      </w:r>
      <w:r w:rsidRPr="00234FE8">
        <w:rPr>
          <w:rFonts w:cs="Arial"/>
          <w:b/>
        </w:rPr>
        <w:t xml:space="preserve">łączącej woj. mazowieckie z łódzkim. </w:t>
      </w:r>
    </w:p>
    <w:p w:rsidR="0016730F" w:rsidRPr="0016730F" w:rsidRDefault="0016730F" w:rsidP="00E2716B">
      <w:pPr>
        <w:spacing w:before="100" w:beforeAutospacing="1" w:after="100" w:afterAutospacing="1" w:line="360" w:lineRule="auto"/>
      </w:pPr>
      <w:r w:rsidRPr="0016730F">
        <w:t>Dwa przetarg</w:t>
      </w:r>
      <w:r>
        <w:t>i o</w:t>
      </w:r>
      <w:r w:rsidRPr="0016730F">
        <w:t xml:space="preserve">głoszone przez PLK w ostatnich dniach </w:t>
      </w:r>
      <w:r>
        <w:t>zwiększą</w:t>
      </w:r>
      <w:r w:rsidRPr="0016730F">
        <w:t xml:space="preserve"> atrakcyjność transportu kolejowego. </w:t>
      </w:r>
    </w:p>
    <w:p w:rsidR="0016730F" w:rsidRPr="0016730F" w:rsidRDefault="0016730F" w:rsidP="00E2716B">
      <w:pPr>
        <w:pStyle w:val="Nagwek2"/>
        <w:spacing w:before="100" w:beforeAutospacing="1" w:after="100" w:afterAutospacing="1" w:line="360" w:lineRule="auto"/>
        <w:rPr>
          <w:rFonts w:eastAsia="Times New Roman"/>
        </w:rPr>
      </w:pPr>
      <w:r w:rsidRPr="0016730F">
        <w:rPr>
          <w:rFonts w:eastAsia="Times New Roman"/>
        </w:rPr>
        <w:t>PLK ogłosiły przetarg wart 200 mln zł na prace na CMK</w:t>
      </w:r>
    </w:p>
    <w:p w:rsidR="0016730F" w:rsidRPr="0016730F" w:rsidRDefault="0016730F" w:rsidP="00E2716B">
      <w:pPr>
        <w:spacing w:before="100" w:beforeAutospacing="1" w:after="100" w:afterAutospacing="1" w:line="360" w:lineRule="auto"/>
        <w:rPr>
          <w:bCs/>
        </w:rPr>
      </w:pPr>
      <w:r w:rsidRPr="0016730F">
        <w:rPr>
          <w:bCs/>
        </w:rPr>
        <w:t>Centralna Magistrala Kolejowa jest przygotowywana do prędkości 250 km/h. PKP Polskie Linie Kolejowe S.A. ogłosiły przetarg na prace na linii Grodzisk Mazowiecki – Zawiercie. Inwestycja pozwoli skrócić czas przejazdu w relacjach m.in. z Warszawy do Krakowa i Katowic. Szacowana wartość prac to ponad 200 mln zł.</w:t>
      </w:r>
      <w:r w:rsidRPr="0016730F">
        <w:rPr>
          <w:bCs/>
          <w:shd w:val="clear" w:color="auto" w:fill="FFFFFF"/>
        </w:rPr>
        <w:t xml:space="preserve"> </w:t>
      </w:r>
    </w:p>
    <w:p w:rsidR="0016730F" w:rsidRPr="0016730F" w:rsidRDefault="0016730F" w:rsidP="00E2716B">
      <w:pPr>
        <w:spacing w:before="100" w:beforeAutospacing="1" w:after="100" w:afterAutospacing="1" w:line="360" w:lineRule="auto"/>
      </w:pPr>
      <w:r w:rsidRPr="0016730F">
        <w:t xml:space="preserve">Ogłoszony przez PLK przetarg obejmuje prace torowe oraz regulację sieci trakcyjnej na CMK i przyległych łącznicach. Podczas prac utrzymany będzie ruch pociągów. </w:t>
      </w:r>
    </w:p>
    <w:p w:rsidR="0016730F" w:rsidRPr="0016730F" w:rsidRDefault="0016730F" w:rsidP="00E2716B">
      <w:pPr>
        <w:spacing w:before="100" w:beforeAutospacing="1" w:after="100" w:afterAutospacing="1" w:line="360" w:lineRule="auto"/>
      </w:pPr>
      <w:r w:rsidRPr="0016730F">
        <w:t xml:space="preserve">Do robót na ponad 220 km linii Grodzisk Mazowiecki – Zawiercie mają być wykorzystane wysokowydajne maszyny. Dla sprawnego przejazdu w wybranych lokalizacjach zaplanowano wymianę szyn, podkładów oraz oczyszczenie tłucznia. Roboty torowe przewidziano na lata 2022-2023. Prace są skoordynowane z innymi zadaniami realizowanymi i planowanymi na Centralnej Magistrali Kolejowej. </w:t>
      </w:r>
    </w:p>
    <w:p w:rsidR="00E2716B" w:rsidRDefault="0016730F" w:rsidP="00E2716B">
      <w:pPr>
        <w:spacing w:before="100" w:beforeAutospacing="1" w:after="100" w:afterAutospacing="1" w:line="360" w:lineRule="auto"/>
      </w:pPr>
      <w:r w:rsidRPr="0016730F">
        <w:t>Zadanie</w:t>
      </w:r>
      <w:r w:rsidRPr="0016730F">
        <w:rPr>
          <w:i/>
          <w:iCs/>
        </w:rPr>
        <w:t xml:space="preserve"> „Wykonanie robót torowych celem podniesienia prędkości na linii kolejowej nr 4 Grodzisk Mazowiecki – Zawiercie”</w:t>
      </w:r>
      <w:r w:rsidRPr="0016730F">
        <w:t xml:space="preserve"> będzie realizowane w ramach projektu „Modernizacja linii kolejowej nr 4 - Centralna Magistrala Kolejowa etap II”. </w:t>
      </w:r>
    </w:p>
    <w:p w:rsidR="0016730F" w:rsidRPr="00E2716B" w:rsidRDefault="0016730F" w:rsidP="00E2716B">
      <w:pPr>
        <w:spacing w:before="100" w:beforeAutospacing="1" w:after="100" w:afterAutospacing="1" w:line="360" w:lineRule="auto"/>
      </w:pPr>
      <w:bookmarkStart w:id="0" w:name="_GoBack"/>
      <w:bookmarkEnd w:id="0"/>
      <w:r w:rsidRPr="0016730F">
        <w:rPr>
          <w:rFonts w:eastAsia="Times New Roman"/>
        </w:rPr>
        <w:t xml:space="preserve">CMK zapewni jeszcze lepsze podróże między regionami, gdyż </w:t>
      </w:r>
      <w:r w:rsidRPr="0016730F">
        <w:rPr>
          <w:rFonts w:cs="Arial"/>
        </w:rPr>
        <w:t>PKP Polskie Linie Kolejowe S.A. zwiększają możliwości techniczne trasy. Efektem inwestycji będzie krótszy czas podróży pociągiem w relacjach dalekobieżnych między Warszawą, Krakowem, Katowicami i Wrocławiem oraz bardziej atrakcyjne połączenia z regionu świętokrzyskiego i łódzkiego.</w:t>
      </w:r>
    </w:p>
    <w:p w:rsidR="0016730F" w:rsidRPr="0016730F" w:rsidRDefault="0016730F" w:rsidP="00E2716B">
      <w:pPr>
        <w:pStyle w:val="NormalnyWeb"/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16730F">
        <w:rPr>
          <w:rFonts w:ascii="Arial" w:hAnsi="Arial" w:cs="Arial"/>
          <w:sz w:val="22"/>
          <w:szCs w:val="22"/>
        </w:rPr>
        <w:lastRenderedPageBreak/>
        <w:t>Na trasie Centralnej Magistrali Kolejowej budowane są wiadukty drogowe, które zastąpią przejazdy w poziomie szyn i przebudowywane mosty. Na koniec 2023 r., po wykonaniu niezbędnych prac oraz uruchomieniu systemu ERTMS/GSM-R oraz systemu ETCS poziom 2, na linii CMK planowany jest przejazd z prędkością do 250 km/h.</w:t>
      </w:r>
    </w:p>
    <w:p w:rsidR="00B42020" w:rsidRPr="0016730F" w:rsidRDefault="0027645E" w:rsidP="00E2716B">
      <w:pPr>
        <w:pStyle w:val="Zwykytekst"/>
        <w:spacing w:before="100" w:beforeAutospacing="1" w:after="100" w:afterAutospacing="1" w:line="360" w:lineRule="auto"/>
        <w:rPr>
          <w:rFonts w:ascii="Arial" w:hAnsi="Arial" w:cs="Arial"/>
        </w:rPr>
      </w:pPr>
      <w:r w:rsidRPr="0016730F">
        <w:rPr>
          <w:rFonts w:ascii="Arial" w:hAnsi="Arial" w:cs="Arial"/>
          <w:b/>
        </w:rPr>
        <w:t xml:space="preserve">PKP Polskie Linie Kolejowe S.A. </w:t>
      </w:r>
      <w:r w:rsidR="000A738F" w:rsidRPr="0016730F">
        <w:rPr>
          <w:rFonts w:ascii="Arial" w:hAnsi="Arial" w:cs="Arial"/>
          <w:b/>
        </w:rPr>
        <w:t>wymi</w:t>
      </w:r>
      <w:r w:rsidR="0016730F" w:rsidRPr="0016730F">
        <w:rPr>
          <w:rFonts w:ascii="Arial" w:hAnsi="Arial" w:cs="Arial"/>
          <w:b/>
        </w:rPr>
        <w:t>enią sieć trakcyjną</w:t>
      </w:r>
      <w:r w:rsidR="008E2396" w:rsidRPr="0016730F">
        <w:rPr>
          <w:rFonts w:ascii="Arial" w:hAnsi="Arial" w:cs="Arial"/>
          <w:b/>
        </w:rPr>
        <w:t xml:space="preserve"> </w:t>
      </w:r>
      <w:r w:rsidRPr="0016730F">
        <w:rPr>
          <w:rFonts w:ascii="Arial" w:hAnsi="Arial" w:cs="Arial"/>
          <w:b/>
        </w:rPr>
        <w:t xml:space="preserve">między Radomiem </w:t>
      </w:r>
      <w:r w:rsidR="00C763D4" w:rsidRPr="0016730F">
        <w:rPr>
          <w:rFonts w:ascii="Arial" w:hAnsi="Arial" w:cs="Arial"/>
          <w:b/>
        </w:rPr>
        <w:t xml:space="preserve">a </w:t>
      </w:r>
      <w:r w:rsidRPr="0016730F">
        <w:rPr>
          <w:rFonts w:ascii="Arial" w:hAnsi="Arial" w:cs="Arial"/>
          <w:b/>
        </w:rPr>
        <w:t>Tomaszowem Mazowieckim</w:t>
      </w:r>
      <w:r w:rsidR="008E2396" w:rsidRPr="0016730F">
        <w:rPr>
          <w:rFonts w:ascii="Arial" w:hAnsi="Arial" w:cs="Arial"/>
          <w:b/>
        </w:rPr>
        <w:t xml:space="preserve"> </w:t>
      </w:r>
      <w:r w:rsidRPr="0016730F">
        <w:rPr>
          <w:rFonts w:ascii="Arial" w:hAnsi="Arial" w:cs="Arial"/>
          <w:b/>
        </w:rPr>
        <w:t xml:space="preserve">na </w:t>
      </w:r>
      <w:r w:rsidR="000A738F" w:rsidRPr="0016730F">
        <w:rPr>
          <w:rFonts w:ascii="Arial" w:hAnsi="Arial" w:cs="Arial"/>
          <w:b/>
        </w:rPr>
        <w:t xml:space="preserve">linii </w:t>
      </w:r>
      <w:r w:rsidRPr="0016730F">
        <w:rPr>
          <w:rFonts w:ascii="Arial" w:hAnsi="Arial" w:cs="Arial"/>
          <w:b/>
        </w:rPr>
        <w:t xml:space="preserve">łączącej </w:t>
      </w:r>
      <w:r w:rsidR="000A738F" w:rsidRPr="0016730F">
        <w:rPr>
          <w:rFonts w:ascii="Arial" w:hAnsi="Arial" w:cs="Arial"/>
          <w:b/>
        </w:rPr>
        <w:t>woj. mazowieckie z łódzkim</w:t>
      </w:r>
      <w:r w:rsidR="008E2396" w:rsidRPr="0016730F">
        <w:rPr>
          <w:rFonts w:ascii="Arial" w:hAnsi="Arial" w:cs="Arial"/>
          <w:b/>
        </w:rPr>
        <w:t xml:space="preserve">. Roboty są szacowane na około 46 mln zł. </w:t>
      </w:r>
    </w:p>
    <w:p w:rsidR="00B42020" w:rsidRPr="0016730F" w:rsidRDefault="008E2396" w:rsidP="00E2716B">
      <w:pPr>
        <w:pStyle w:val="Zwykytekst"/>
        <w:spacing w:before="100" w:beforeAutospacing="1" w:after="100" w:afterAutospacing="1" w:line="360" w:lineRule="auto"/>
      </w:pPr>
      <w:r w:rsidRPr="0016730F">
        <w:rPr>
          <w:rFonts w:ascii="Arial" w:hAnsi="Arial" w:cs="Arial"/>
        </w:rPr>
        <w:t>Przetarg ogłoszony przez PKP Polskie Linie Kolejowe S.A. obejmuje w</w:t>
      </w:r>
      <w:r w:rsidR="007D3CD7" w:rsidRPr="0016730F">
        <w:rPr>
          <w:rFonts w:ascii="Arial" w:hAnsi="Arial" w:cs="Arial"/>
        </w:rPr>
        <w:t>ymi</w:t>
      </w:r>
      <w:r w:rsidRPr="0016730F">
        <w:rPr>
          <w:rFonts w:ascii="Arial" w:hAnsi="Arial" w:cs="Arial"/>
        </w:rPr>
        <w:t xml:space="preserve">anę </w:t>
      </w:r>
      <w:r w:rsidR="007D3CD7" w:rsidRPr="0016730F">
        <w:rPr>
          <w:rFonts w:ascii="Arial" w:hAnsi="Arial" w:cs="Arial"/>
        </w:rPr>
        <w:t>sie</w:t>
      </w:r>
      <w:r w:rsidRPr="0016730F">
        <w:rPr>
          <w:rFonts w:ascii="Arial" w:hAnsi="Arial" w:cs="Arial"/>
        </w:rPr>
        <w:t>ci</w:t>
      </w:r>
      <w:r w:rsidR="007D3CD7" w:rsidRPr="0016730F">
        <w:rPr>
          <w:rFonts w:ascii="Arial" w:hAnsi="Arial" w:cs="Arial"/>
        </w:rPr>
        <w:t xml:space="preserve"> trakcyjn</w:t>
      </w:r>
      <w:r w:rsidRPr="0016730F">
        <w:rPr>
          <w:rFonts w:ascii="Arial" w:hAnsi="Arial" w:cs="Arial"/>
        </w:rPr>
        <w:t xml:space="preserve">ej na 40 km toru. Roboty dotyczą jednego </w:t>
      </w:r>
      <w:r w:rsidR="000E158F" w:rsidRPr="0016730F">
        <w:rPr>
          <w:rFonts w:ascii="Arial" w:hAnsi="Arial" w:cs="Arial"/>
        </w:rPr>
        <w:t>tor</w:t>
      </w:r>
      <w:r w:rsidRPr="0016730F">
        <w:rPr>
          <w:rFonts w:ascii="Arial" w:hAnsi="Arial" w:cs="Arial"/>
        </w:rPr>
        <w:t xml:space="preserve">u </w:t>
      </w:r>
      <w:r w:rsidR="000E158F" w:rsidRPr="0016730F">
        <w:rPr>
          <w:rFonts w:ascii="Arial" w:hAnsi="Arial" w:cs="Arial"/>
        </w:rPr>
        <w:t xml:space="preserve">na odcinkach: Drzewica – Przysucha – Wolanów, Radom Krychnowice – Radom oraz na stacjach Radzice, Przysucha i Radom </w:t>
      </w:r>
      <w:proofErr w:type="spellStart"/>
      <w:r w:rsidR="000E158F" w:rsidRPr="0016730F">
        <w:rPr>
          <w:rFonts w:ascii="Arial" w:hAnsi="Arial" w:cs="Arial"/>
        </w:rPr>
        <w:t>Krychnowice</w:t>
      </w:r>
      <w:proofErr w:type="spellEnd"/>
      <w:r w:rsidRPr="0016730F">
        <w:rPr>
          <w:rFonts w:ascii="Arial" w:hAnsi="Arial" w:cs="Arial"/>
        </w:rPr>
        <w:t>.</w:t>
      </w:r>
      <w:r w:rsidR="00C763D4" w:rsidRPr="0016730F">
        <w:rPr>
          <w:rFonts w:ascii="Arial" w:hAnsi="Arial" w:cs="Arial"/>
        </w:rPr>
        <w:t xml:space="preserve"> </w:t>
      </w:r>
      <w:r w:rsidR="000E158F" w:rsidRPr="0016730F">
        <w:rPr>
          <w:rFonts w:ascii="Arial" w:hAnsi="Arial" w:cs="Arial"/>
        </w:rPr>
        <w:t>Inwestycję zaplanowano na lata 2022-2023.</w:t>
      </w:r>
      <w:r w:rsidR="007D3CD7" w:rsidRPr="0016730F">
        <w:rPr>
          <w:rFonts w:ascii="Arial" w:hAnsi="Arial" w:cs="Arial"/>
        </w:rPr>
        <w:t xml:space="preserve"> </w:t>
      </w:r>
      <w:r w:rsidR="000E158F" w:rsidRPr="0016730F">
        <w:rPr>
          <w:rFonts w:ascii="Arial" w:hAnsi="Arial" w:cs="Arial"/>
        </w:rPr>
        <w:t xml:space="preserve">Efektem </w:t>
      </w:r>
      <w:r w:rsidR="007D3CD7" w:rsidRPr="0016730F">
        <w:rPr>
          <w:rFonts w:ascii="Arial" w:hAnsi="Arial" w:cs="Arial"/>
        </w:rPr>
        <w:t xml:space="preserve">prac </w:t>
      </w:r>
      <w:r w:rsidR="000E158F" w:rsidRPr="0016730F">
        <w:rPr>
          <w:rFonts w:ascii="Arial" w:hAnsi="Arial" w:cs="Arial"/>
        </w:rPr>
        <w:t xml:space="preserve">będzie zapewnienie sprawnych przejazdów pociągów z prędkością </w:t>
      </w:r>
      <w:r w:rsidR="007D3CD7" w:rsidRPr="0016730F">
        <w:rPr>
          <w:rFonts w:ascii="Arial" w:hAnsi="Arial" w:cs="Arial"/>
        </w:rPr>
        <w:t xml:space="preserve">do </w:t>
      </w:r>
      <w:r w:rsidR="000E158F" w:rsidRPr="0016730F">
        <w:rPr>
          <w:rFonts w:ascii="Arial" w:hAnsi="Arial" w:cs="Arial"/>
        </w:rPr>
        <w:t xml:space="preserve">120 km/h. Prace są kontynuacją </w:t>
      </w:r>
      <w:r w:rsidRPr="0016730F">
        <w:rPr>
          <w:rFonts w:ascii="Arial" w:hAnsi="Arial" w:cs="Arial"/>
        </w:rPr>
        <w:t xml:space="preserve">już </w:t>
      </w:r>
      <w:r w:rsidR="000E158F" w:rsidRPr="0016730F">
        <w:rPr>
          <w:rFonts w:ascii="Arial" w:hAnsi="Arial" w:cs="Arial"/>
        </w:rPr>
        <w:t xml:space="preserve">zrealizowanych </w:t>
      </w:r>
      <w:r w:rsidRPr="0016730F">
        <w:rPr>
          <w:rFonts w:ascii="Arial" w:hAnsi="Arial" w:cs="Arial"/>
        </w:rPr>
        <w:t xml:space="preserve">robót </w:t>
      </w:r>
      <w:r w:rsidR="00C763D4" w:rsidRPr="0016730F">
        <w:rPr>
          <w:rFonts w:ascii="Arial" w:hAnsi="Arial" w:cs="Arial"/>
        </w:rPr>
        <w:t xml:space="preserve">m.in. </w:t>
      </w:r>
      <w:r w:rsidRPr="0016730F">
        <w:rPr>
          <w:rFonts w:ascii="Arial" w:hAnsi="Arial" w:cs="Arial"/>
        </w:rPr>
        <w:t>sieciowych</w:t>
      </w:r>
      <w:r w:rsidR="000E158F" w:rsidRPr="0016730F">
        <w:rPr>
          <w:rFonts w:ascii="Arial" w:hAnsi="Arial" w:cs="Arial"/>
        </w:rPr>
        <w:t xml:space="preserve">. </w:t>
      </w:r>
      <w:r w:rsidR="00C763D4" w:rsidRPr="0016730F">
        <w:rPr>
          <w:rFonts w:ascii="Arial" w:hAnsi="Arial" w:cs="Arial"/>
        </w:rPr>
        <w:t>Dla podróżnych na linii między Radomiem a Tomaszowem Mazowieckim poprawiono warunki obsługi na przystankach</w:t>
      </w:r>
      <w:r w:rsidR="002F387A">
        <w:rPr>
          <w:rFonts w:ascii="Arial" w:hAnsi="Arial" w:cs="Arial"/>
        </w:rPr>
        <w:t xml:space="preserve"> </w:t>
      </w:r>
      <w:r w:rsidR="002F387A" w:rsidRPr="002F387A">
        <w:rPr>
          <w:rFonts w:ascii="Arial" w:hAnsi="Arial" w:cs="Arial"/>
        </w:rPr>
        <w:t>Tomaszów Mazowiecki, Brzustów, Antoninów, Dęba Opoczyńska i Radzice</w:t>
      </w:r>
      <w:r w:rsidR="00C763D4" w:rsidRPr="0016730F">
        <w:rPr>
          <w:rFonts w:ascii="Arial" w:hAnsi="Arial" w:cs="Arial"/>
        </w:rPr>
        <w:t xml:space="preserve">. </w:t>
      </w:r>
      <w:r w:rsidR="000E345E" w:rsidRPr="0016730F">
        <w:rPr>
          <w:rFonts w:ascii="Arial" w:hAnsi="Arial" w:cs="Arial"/>
        </w:rPr>
        <w:t xml:space="preserve">Oprócz </w:t>
      </w:r>
      <w:r w:rsidR="00D538F8" w:rsidRPr="0016730F">
        <w:rPr>
          <w:rFonts w:ascii="Arial" w:hAnsi="Arial" w:cs="Arial"/>
        </w:rPr>
        <w:t>wymiany</w:t>
      </w:r>
      <w:r w:rsidR="000E345E" w:rsidRPr="0016730F">
        <w:rPr>
          <w:rFonts w:ascii="Arial" w:hAnsi="Arial" w:cs="Arial"/>
        </w:rPr>
        <w:t xml:space="preserve"> sieci trakcyjnej </w:t>
      </w:r>
      <w:r w:rsidRPr="0016730F">
        <w:rPr>
          <w:rFonts w:ascii="Arial" w:hAnsi="Arial" w:cs="Arial"/>
        </w:rPr>
        <w:t xml:space="preserve">PLK </w:t>
      </w:r>
      <w:r w:rsidR="00C763D4" w:rsidRPr="0016730F">
        <w:rPr>
          <w:rFonts w:ascii="Arial" w:hAnsi="Arial" w:cs="Arial"/>
        </w:rPr>
        <w:t xml:space="preserve">na </w:t>
      </w:r>
      <w:r w:rsidRPr="0016730F">
        <w:rPr>
          <w:rFonts w:ascii="Arial" w:hAnsi="Arial" w:cs="Arial"/>
        </w:rPr>
        <w:t>międzyregionalnej tras</w:t>
      </w:r>
      <w:r w:rsidR="00C763D4" w:rsidRPr="0016730F">
        <w:rPr>
          <w:rFonts w:ascii="Arial" w:hAnsi="Arial" w:cs="Arial"/>
        </w:rPr>
        <w:t xml:space="preserve">ie wykonują </w:t>
      </w:r>
      <w:r w:rsidRPr="0016730F">
        <w:rPr>
          <w:rFonts w:ascii="Arial" w:hAnsi="Arial" w:cs="Arial"/>
        </w:rPr>
        <w:t>prace torowe</w:t>
      </w:r>
      <w:r w:rsidR="00C763D4" w:rsidRPr="0016730F">
        <w:rPr>
          <w:rFonts w:ascii="Arial" w:hAnsi="Arial" w:cs="Arial"/>
        </w:rPr>
        <w:t>, które również przyczyniają się do poprawy warunków przejazdu pociągów.</w:t>
      </w:r>
      <w:r w:rsidRPr="0016730F">
        <w:rPr>
          <w:rFonts w:ascii="Arial" w:hAnsi="Arial" w:cs="Arial"/>
        </w:rPr>
        <w:t xml:space="preserve"> </w:t>
      </w:r>
    </w:p>
    <w:p w:rsidR="002F387A" w:rsidRDefault="002F387A" w:rsidP="0016730F">
      <w:pPr>
        <w:spacing w:after="0" w:line="360" w:lineRule="auto"/>
        <w:rPr>
          <w:rStyle w:val="Pogrubienie"/>
          <w:rFonts w:cs="Arial"/>
        </w:rPr>
      </w:pPr>
    </w:p>
    <w:p w:rsidR="00C706F1" w:rsidRPr="00C706F1" w:rsidRDefault="007F3648" w:rsidP="00C706F1">
      <w:pPr>
        <w:spacing w:after="0" w:line="360" w:lineRule="auto"/>
        <w:rPr>
          <w:rStyle w:val="Pogrubienie"/>
          <w:rFonts w:cs="Arial"/>
          <w:b w:val="0"/>
        </w:rPr>
      </w:pPr>
      <w:r w:rsidRPr="0016730F">
        <w:rPr>
          <w:rStyle w:val="Pogrubienie"/>
          <w:rFonts w:cs="Arial"/>
        </w:rPr>
        <w:t>Kontakt dla mediów:</w:t>
      </w:r>
      <w:r w:rsidR="0009429C" w:rsidRPr="007F3648">
        <w:br/>
      </w:r>
      <w:r w:rsidR="00C706F1" w:rsidRPr="00C706F1">
        <w:rPr>
          <w:rStyle w:val="Pogrubienie"/>
          <w:rFonts w:cs="Arial"/>
          <w:b w:val="0"/>
        </w:rPr>
        <w:t>Mirosław Siemieniec</w:t>
      </w:r>
    </w:p>
    <w:p w:rsidR="00C706F1" w:rsidRPr="00C706F1" w:rsidRDefault="00C706F1" w:rsidP="00C706F1">
      <w:pPr>
        <w:spacing w:after="0" w:line="360" w:lineRule="auto"/>
        <w:rPr>
          <w:rStyle w:val="Pogrubienie"/>
          <w:rFonts w:cs="Arial"/>
          <w:b w:val="0"/>
        </w:rPr>
      </w:pPr>
      <w:r w:rsidRPr="00C706F1">
        <w:rPr>
          <w:rStyle w:val="Pogrubienie"/>
          <w:rFonts w:cs="Arial"/>
          <w:b w:val="0"/>
        </w:rPr>
        <w:t>rzecznik prasowy</w:t>
      </w:r>
    </w:p>
    <w:p w:rsidR="00C706F1" w:rsidRPr="00C706F1" w:rsidRDefault="00C706F1" w:rsidP="00C706F1">
      <w:pPr>
        <w:spacing w:after="0" w:line="360" w:lineRule="auto"/>
        <w:rPr>
          <w:rStyle w:val="Pogrubienie"/>
          <w:rFonts w:cs="Arial"/>
          <w:b w:val="0"/>
        </w:rPr>
      </w:pPr>
      <w:r w:rsidRPr="00C706F1">
        <w:rPr>
          <w:rStyle w:val="Pogrubienie"/>
          <w:rFonts w:cs="Arial"/>
          <w:b w:val="0"/>
        </w:rPr>
        <w:t>PKP Polskie Linie Kolejowe S.A.</w:t>
      </w:r>
    </w:p>
    <w:p w:rsidR="00C706F1" w:rsidRPr="00C706F1" w:rsidRDefault="003061B7" w:rsidP="00C706F1">
      <w:pPr>
        <w:spacing w:after="0" w:line="360" w:lineRule="auto"/>
        <w:rPr>
          <w:rStyle w:val="Pogrubienie"/>
          <w:rFonts w:cs="Arial"/>
          <w:b w:val="0"/>
        </w:rPr>
      </w:pPr>
      <w:hyperlink r:id="rId8" w:history="1">
        <w:r w:rsidR="00C706F1" w:rsidRPr="00C706F1">
          <w:rPr>
            <w:rStyle w:val="Hipercze"/>
            <w:rFonts w:cs="Arial"/>
          </w:rPr>
          <w:t>rzecznik@plk-sa.pl</w:t>
        </w:r>
      </w:hyperlink>
    </w:p>
    <w:p w:rsidR="000E345E" w:rsidRPr="00C706F1" w:rsidRDefault="00C706F1" w:rsidP="00C706F1">
      <w:pPr>
        <w:spacing w:after="0" w:line="360" w:lineRule="auto"/>
        <w:rPr>
          <w:rFonts w:cs="Arial"/>
          <w:bCs/>
        </w:rPr>
      </w:pPr>
      <w:r w:rsidRPr="00C706F1">
        <w:rPr>
          <w:rStyle w:val="Pogrubienie"/>
          <w:rFonts w:cs="Arial"/>
          <w:b w:val="0"/>
        </w:rPr>
        <w:t>tel. 694 480 239</w:t>
      </w:r>
    </w:p>
    <w:p w:rsidR="00A15AED" w:rsidRPr="005818DD" w:rsidRDefault="00A15AED" w:rsidP="000E158F">
      <w:pPr>
        <w:spacing w:after="0" w:line="240" w:lineRule="auto"/>
        <w:rPr>
          <w:rFonts w:cs="Arial"/>
          <w:b/>
          <w:bCs/>
        </w:rPr>
      </w:pPr>
    </w:p>
    <w:sectPr w:rsidR="00A15AED" w:rsidRPr="005818DD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1B7" w:rsidRDefault="003061B7" w:rsidP="009D1AEB">
      <w:pPr>
        <w:spacing w:after="0" w:line="240" w:lineRule="auto"/>
      </w:pPr>
      <w:r>
        <w:separator/>
      </w:r>
    </w:p>
  </w:endnote>
  <w:endnote w:type="continuationSeparator" w:id="0">
    <w:p w:rsidR="003061B7" w:rsidRDefault="003061B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F05BC8" w:rsidRPr="00F05BC8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1B7" w:rsidRDefault="003061B7" w:rsidP="009D1AEB">
      <w:pPr>
        <w:spacing w:after="0" w:line="240" w:lineRule="auto"/>
      </w:pPr>
      <w:r>
        <w:separator/>
      </w:r>
    </w:p>
  </w:footnote>
  <w:footnote w:type="continuationSeparator" w:id="0">
    <w:p w:rsidR="003061B7" w:rsidRDefault="003061B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552F6"/>
    <w:multiLevelType w:val="hybridMultilevel"/>
    <w:tmpl w:val="02107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47D2"/>
    <w:rsid w:val="00063921"/>
    <w:rsid w:val="0009429C"/>
    <w:rsid w:val="000A738F"/>
    <w:rsid w:val="000E158F"/>
    <w:rsid w:val="000E345E"/>
    <w:rsid w:val="00106BB1"/>
    <w:rsid w:val="0016730F"/>
    <w:rsid w:val="001A1877"/>
    <w:rsid w:val="00234FE8"/>
    <w:rsid w:val="00236985"/>
    <w:rsid w:val="0027326E"/>
    <w:rsid w:val="0027645E"/>
    <w:rsid w:val="00277762"/>
    <w:rsid w:val="00291328"/>
    <w:rsid w:val="002F387A"/>
    <w:rsid w:val="002F6767"/>
    <w:rsid w:val="003061B7"/>
    <w:rsid w:val="00311DC2"/>
    <w:rsid w:val="00347089"/>
    <w:rsid w:val="003537D4"/>
    <w:rsid w:val="0037166E"/>
    <w:rsid w:val="00372B9F"/>
    <w:rsid w:val="003B7817"/>
    <w:rsid w:val="003C0C0B"/>
    <w:rsid w:val="003F0C77"/>
    <w:rsid w:val="0044241F"/>
    <w:rsid w:val="00461DD2"/>
    <w:rsid w:val="004E0F72"/>
    <w:rsid w:val="004E1087"/>
    <w:rsid w:val="00500968"/>
    <w:rsid w:val="00551C1C"/>
    <w:rsid w:val="005818DD"/>
    <w:rsid w:val="005A34D5"/>
    <w:rsid w:val="005C25B5"/>
    <w:rsid w:val="00606183"/>
    <w:rsid w:val="0063625B"/>
    <w:rsid w:val="006420D4"/>
    <w:rsid w:val="006B615E"/>
    <w:rsid w:val="006C2A61"/>
    <w:rsid w:val="006C6C1C"/>
    <w:rsid w:val="006E0853"/>
    <w:rsid w:val="0072008D"/>
    <w:rsid w:val="00757A0B"/>
    <w:rsid w:val="00757EE9"/>
    <w:rsid w:val="007D3CD7"/>
    <w:rsid w:val="007F3648"/>
    <w:rsid w:val="00802F4B"/>
    <w:rsid w:val="00825320"/>
    <w:rsid w:val="00860074"/>
    <w:rsid w:val="00886DDA"/>
    <w:rsid w:val="008963E5"/>
    <w:rsid w:val="00897F3E"/>
    <w:rsid w:val="008B6FD9"/>
    <w:rsid w:val="008D5441"/>
    <w:rsid w:val="008D5DE4"/>
    <w:rsid w:val="008E2396"/>
    <w:rsid w:val="008F1451"/>
    <w:rsid w:val="00945BBA"/>
    <w:rsid w:val="009533E2"/>
    <w:rsid w:val="009704D0"/>
    <w:rsid w:val="009808CB"/>
    <w:rsid w:val="009A430F"/>
    <w:rsid w:val="009D1AEB"/>
    <w:rsid w:val="00A02C46"/>
    <w:rsid w:val="00A15AED"/>
    <w:rsid w:val="00A30ABE"/>
    <w:rsid w:val="00A76594"/>
    <w:rsid w:val="00B0240B"/>
    <w:rsid w:val="00B42020"/>
    <w:rsid w:val="00BB25D4"/>
    <w:rsid w:val="00BD5E8B"/>
    <w:rsid w:val="00C32303"/>
    <w:rsid w:val="00C371DE"/>
    <w:rsid w:val="00C706F1"/>
    <w:rsid w:val="00C763D4"/>
    <w:rsid w:val="00CA3CEC"/>
    <w:rsid w:val="00CE7368"/>
    <w:rsid w:val="00D149FC"/>
    <w:rsid w:val="00D538F8"/>
    <w:rsid w:val="00DC30B1"/>
    <w:rsid w:val="00E2716B"/>
    <w:rsid w:val="00E3668E"/>
    <w:rsid w:val="00E50FF5"/>
    <w:rsid w:val="00E60130"/>
    <w:rsid w:val="00E60EC7"/>
    <w:rsid w:val="00E769D3"/>
    <w:rsid w:val="00EA4A6F"/>
    <w:rsid w:val="00EA52E4"/>
    <w:rsid w:val="00EE7E64"/>
    <w:rsid w:val="00F05BC8"/>
    <w:rsid w:val="00F42C2D"/>
    <w:rsid w:val="00FA448D"/>
    <w:rsid w:val="00FD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B42020"/>
    <w:pPr>
      <w:spacing w:after="0" w:line="240" w:lineRule="auto"/>
    </w:pPr>
    <w:rPr>
      <w:rFonts w:ascii="Calibri" w:hAnsi="Calibri" w:cs="Times New Roman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42020"/>
    <w:rPr>
      <w:rFonts w:ascii="Calibri" w:hAnsi="Calibri" w:cs="Times New Roman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673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61DF4-8EDB-4DE9-88A0-A9286EE9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486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Przetargi o wartości blisko ćwierć miliarda złotych ogłosiły PKP Polskie Linie Kolejowe S.A.</vt:lpstr>
    </vt:vector>
  </TitlesOfParts>
  <Company>PKP PLK S.A.</Company>
  <LinksUpToDate>false</LinksUpToDate>
  <CharactersWithSpaces>3396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Przetargi o wartości blisko ćwierć miliarda złotych ogłosiły PKP Polskie Linie Kolejowe S.A.</dc:title>
  <dc:subject/>
  <dc:creator>Kundzicz Adam</dc:creator>
  <cp:keywords/>
  <dc:description/>
  <cp:lastModifiedBy>Dudzińska Maria</cp:lastModifiedBy>
  <cp:revision>5</cp:revision>
  <dcterms:created xsi:type="dcterms:W3CDTF">2021-05-13T07:40:00Z</dcterms:created>
  <dcterms:modified xsi:type="dcterms:W3CDTF">2021-05-13T08:05:00Z</dcterms:modified>
</cp:coreProperties>
</file>