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:rsidR="00277762" w:rsidRPr="00DE2223" w:rsidRDefault="009D1AEB" w:rsidP="00DE2223">
      <w:pPr>
        <w:spacing w:after="0" w:line="276" w:lineRule="auto"/>
        <w:jc w:val="right"/>
        <w:rPr>
          <w:rFonts w:cs="Arial"/>
        </w:rPr>
      </w:pPr>
      <w:r w:rsidRPr="00DE2223">
        <w:rPr>
          <w:rFonts w:cs="Arial"/>
        </w:rPr>
        <w:t>Warszawa,</w:t>
      </w:r>
      <w:r w:rsidR="007D2AEB">
        <w:rPr>
          <w:rFonts w:cs="Arial"/>
        </w:rPr>
        <w:t xml:space="preserve"> </w:t>
      </w:r>
      <w:r w:rsidR="009870BC">
        <w:rPr>
          <w:rFonts w:cs="Arial"/>
        </w:rPr>
        <w:t>3</w:t>
      </w:r>
      <w:r w:rsidR="007F4C5A">
        <w:rPr>
          <w:rFonts w:cs="Arial"/>
        </w:rPr>
        <w:t xml:space="preserve"> </w:t>
      </w:r>
      <w:r w:rsidR="009870BC">
        <w:rPr>
          <w:rFonts w:cs="Arial"/>
        </w:rPr>
        <w:t>listopada</w:t>
      </w:r>
      <w:r w:rsidR="007F4C5A">
        <w:rPr>
          <w:rFonts w:cs="Arial"/>
        </w:rPr>
        <w:t xml:space="preserve"> </w:t>
      </w:r>
      <w:r w:rsidR="00DE2223" w:rsidRPr="00DE2223">
        <w:rPr>
          <w:rFonts w:cs="Arial"/>
        </w:rPr>
        <w:t>2020</w:t>
      </w:r>
      <w:r w:rsidRPr="00DE2223">
        <w:rPr>
          <w:rFonts w:cs="Arial"/>
        </w:rPr>
        <w:t xml:space="preserve"> r.</w:t>
      </w:r>
    </w:p>
    <w:p w:rsidR="00ED2B76" w:rsidRDefault="009870BC" w:rsidP="00A70994">
      <w:pPr>
        <w:pStyle w:val="Nagwek1"/>
        <w:spacing w:line="276" w:lineRule="auto"/>
        <w:rPr>
          <w:sz w:val="22"/>
          <w:szCs w:val="22"/>
        </w:rPr>
      </w:pPr>
      <w:bookmarkStart w:id="0" w:name="_GoBack"/>
      <w:r w:rsidRPr="009870BC">
        <w:rPr>
          <w:sz w:val="22"/>
          <w:szCs w:val="22"/>
        </w:rPr>
        <w:t xml:space="preserve">PLK </w:t>
      </w:r>
      <w:r w:rsidR="00111E8B">
        <w:rPr>
          <w:sz w:val="22"/>
          <w:szCs w:val="22"/>
        </w:rPr>
        <w:t xml:space="preserve">i </w:t>
      </w:r>
      <w:r w:rsidRPr="009870BC">
        <w:rPr>
          <w:sz w:val="22"/>
          <w:szCs w:val="22"/>
        </w:rPr>
        <w:t>samorząd</w:t>
      </w:r>
      <w:r w:rsidR="00111E8B">
        <w:rPr>
          <w:sz w:val="22"/>
          <w:szCs w:val="22"/>
        </w:rPr>
        <w:t>y rozmawiają o</w:t>
      </w:r>
      <w:r w:rsidRPr="009870BC">
        <w:rPr>
          <w:sz w:val="22"/>
          <w:szCs w:val="22"/>
        </w:rPr>
        <w:t xml:space="preserve"> Kolei Plus</w:t>
      </w:r>
      <w:r w:rsidR="00A70994">
        <w:rPr>
          <w:sz w:val="22"/>
          <w:szCs w:val="22"/>
        </w:rPr>
        <w:t xml:space="preserve"> </w:t>
      </w:r>
      <w:r w:rsidR="003F5DAF">
        <w:rPr>
          <w:sz w:val="22"/>
          <w:szCs w:val="22"/>
        </w:rPr>
        <w:t>– wkrótce lista wniosków</w:t>
      </w:r>
    </w:p>
    <w:bookmarkEnd w:id="0"/>
    <w:p w:rsidR="0093468F" w:rsidRPr="0093468F" w:rsidRDefault="00111E8B" w:rsidP="0093468F">
      <w:pPr>
        <w:rPr>
          <w:b/>
        </w:rPr>
      </w:pPr>
      <w:r w:rsidRPr="00A82293">
        <w:rPr>
          <w:b/>
        </w:rPr>
        <w:t xml:space="preserve">Wkrótce będzie znana lista </w:t>
      </w:r>
      <w:r>
        <w:rPr>
          <w:b/>
        </w:rPr>
        <w:t xml:space="preserve">wniosków </w:t>
      </w:r>
      <w:r w:rsidRPr="00A82293">
        <w:rPr>
          <w:b/>
        </w:rPr>
        <w:t>zakwalifikowanych do drugiego etapu</w:t>
      </w:r>
      <w:r>
        <w:rPr>
          <w:b/>
        </w:rPr>
        <w:t xml:space="preserve"> programu </w:t>
      </w:r>
      <w:r w:rsidRPr="009870BC">
        <w:rPr>
          <w:b/>
        </w:rPr>
        <w:t>Kol</w:t>
      </w:r>
      <w:r>
        <w:rPr>
          <w:b/>
        </w:rPr>
        <w:t>ej</w:t>
      </w:r>
      <w:r w:rsidRPr="009870BC">
        <w:rPr>
          <w:b/>
        </w:rPr>
        <w:t xml:space="preserve"> Plus</w:t>
      </w:r>
      <w:r>
        <w:rPr>
          <w:b/>
        </w:rPr>
        <w:t>, którego c</w:t>
      </w:r>
      <w:r w:rsidRPr="009870BC">
        <w:rPr>
          <w:b/>
        </w:rPr>
        <w:t xml:space="preserve">elem jest walka z wykluczeniem komunikacyjnym </w:t>
      </w:r>
      <w:r>
        <w:rPr>
          <w:b/>
        </w:rPr>
        <w:t xml:space="preserve">i </w:t>
      </w:r>
      <w:r w:rsidRPr="009870BC">
        <w:rPr>
          <w:b/>
        </w:rPr>
        <w:t xml:space="preserve">rozwój </w:t>
      </w:r>
      <w:r>
        <w:rPr>
          <w:b/>
        </w:rPr>
        <w:t>kolei w regionach</w:t>
      </w:r>
      <w:r w:rsidRPr="009870BC">
        <w:rPr>
          <w:b/>
        </w:rPr>
        <w:t>.</w:t>
      </w:r>
      <w:r>
        <w:rPr>
          <w:b/>
        </w:rPr>
        <w:t xml:space="preserve"> </w:t>
      </w:r>
      <w:r w:rsidR="009870BC" w:rsidRPr="009870BC">
        <w:rPr>
          <w:b/>
        </w:rPr>
        <w:t xml:space="preserve">PKP Polskie Linie Kolejowe S.A. </w:t>
      </w:r>
      <w:r w:rsidR="00A82293" w:rsidRPr="009870BC">
        <w:rPr>
          <w:b/>
        </w:rPr>
        <w:t>oceniają pod względem formalnym</w:t>
      </w:r>
      <w:r w:rsidR="00A82293">
        <w:rPr>
          <w:b/>
        </w:rPr>
        <w:t xml:space="preserve"> wnioski</w:t>
      </w:r>
      <w:r w:rsidR="009870BC" w:rsidRPr="009870BC">
        <w:rPr>
          <w:b/>
        </w:rPr>
        <w:t xml:space="preserve"> do Programu Uzupełniania Lokalnej i Regionalnej Infrastruktury Kolejowej Kolej Plus. </w:t>
      </w:r>
      <w:r>
        <w:rPr>
          <w:b/>
        </w:rPr>
        <w:t>Na bieżąco p</w:t>
      </w:r>
      <w:r w:rsidR="009870BC" w:rsidRPr="009870BC">
        <w:rPr>
          <w:b/>
        </w:rPr>
        <w:t xml:space="preserve">rowadzone są rozmowy z samorządami. </w:t>
      </w:r>
    </w:p>
    <w:p w:rsidR="003F5DAF" w:rsidRDefault="00111E8B" w:rsidP="003F5DAF">
      <w:pPr>
        <w:spacing w:after="120" w:line="276" w:lineRule="auto"/>
      </w:pPr>
      <w:r>
        <w:t>Na posiedzeniu</w:t>
      </w:r>
      <w:r w:rsidR="009870BC">
        <w:t xml:space="preserve"> Komisji ds. Infrastruktury, Polityki Regionalnej oraz Środowiska Związku Województw Rzeczypospolitej Polskiej</w:t>
      </w:r>
      <w:r w:rsidRPr="00111E8B">
        <w:t xml:space="preserve"> </w:t>
      </w:r>
      <w:r w:rsidR="000164E8">
        <w:t xml:space="preserve">3 listopada </w:t>
      </w:r>
      <w:r w:rsidR="008832BB">
        <w:t xml:space="preserve">z udziałem PKP Polskich Linii Kolejowych S.A. </w:t>
      </w:r>
      <w:r>
        <w:t xml:space="preserve">omawiana była </w:t>
      </w:r>
      <w:r w:rsidR="009870BC">
        <w:t>realizacja Programu Uzupełniania Lokalnej i Regionalnej Infrastruktury Kolejowej Kolej Plus.</w:t>
      </w:r>
      <w:r w:rsidR="003F5DAF">
        <w:t xml:space="preserve"> W</w:t>
      </w:r>
      <w:r w:rsidR="003F5DAF" w:rsidRPr="00E436C1">
        <w:t xml:space="preserve"> posiedzeniu </w:t>
      </w:r>
      <w:r w:rsidR="003F5DAF">
        <w:t>uczestniczyli</w:t>
      </w:r>
      <w:r w:rsidR="003F5DAF" w:rsidRPr="00E436C1">
        <w:t xml:space="preserve"> odpowiedzialni za transport</w:t>
      </w:r>
      <w:r w:rsidR="003F5DAF" w:rsidRPr="003F5DAF">
        <w:t xml:space="preserve"> </w:t>
      </w:r>
      <w:r w:rsidR="003F5DAF">
        <w:t>w</w:t>
      </w:r>
      <w:r w:rsidR="003F5DAF" w:rsidRPr="00E436C1">
        <w:t>icemarszałkowie</w:t>
      </w:r>
      <w:r w:rsidR="003F5DAF">
        <w:t>, d</w:t>
      </w:r>
      <w:r w:rsidR="003F5DAF" w:rsidRPr="00E436C1">
        <w:t xml:space="preserve">yrektorzy </w:t>
      </w:r>
      <w:r w:rsidR="003F5DAF">
        <w:t>d</w:t>
      </w:r>
      <w:r w:rsidR="003F5DAF" w:rsidRPr="00E436C1">
        <w:t>epartamentów</w:t>
      </w:r>
      <w:r w:rsidR="003F5DAF" w:rsidRPr="003F5DAF">
        <w:t xml:space="preserve"> </w:t>
      </w:r>
      <w:r w:rsidR="003F5DAF">
        <w:t xml:space="preserve">oraz </w:t>
      </w:r>
      <w:r w:rsidR="003F5DAF" w:rsidRPr="00E436C1">
        <w:t>przedstawiciele urzędów marszałkowskich wszystkich województw.</w:t>
      </w:r>
      <w:r w:rsidR="003F5DAF">
        <w:t xml:space="preserve"> </w:t>
      </w:r>
    </w:p>
    <w:p w:rsidR="00E436C1" w:rsidRDefault="009870BC" w:rsidP="009870BC">
      <w:pPr>
        <w:spacing w:after="120" w:line="276" w:lineRule="auto"/>
      </w:pPr>
      <w:r>
        <w:t xml:space="preserve">Prezes PKP Polskich Linii Kolejowych S.A. Ireneusz Merchel </w:t>
      </w:r>
      <w:r w:rsidR="00E436C1" w:rsidRPr="00E436C1">
        <w:t>przedstawił podstawowe założenia i warunki Programu</w:t>
      </w:r>
      <w:r w:rsidR="000164E8">
        <w:t xml:space="preserve"> </w:t>
      </w:r>
      <w:r w:rsidR="000164E8" w:rsidRPr="00E436C1">
        <w:t>Kolej Plus</w:t>
      </w:r>
      <w:r w:rsidR="000164E8">
        <w:t xml:space="preserve">, a także </w:t>
      </w:r>
      <w:r w:rsidR="00E436C1" w:rsidRPr="00E436C1">
        <w:t>przebieg I etapu naboru wniosków</w:t>
      </w:r>
      <w:r w:rsidR="000164E8">
        <w:t>. Przekazane zostały informacje nt.</w:t>
      </w:r>
      <w:r w:rsidR="00E436C1" w:rsidRPr="00E436C1">
        <w:t xml:space="preserve"> harmonogram</w:t>
      </w:r>
      <w:r w:rsidR="003D7AA6">
        <w:t>u</w:t>
      </w:r>
      <w:r w:rsidR="00E436C1" w:rsidRPr="00E436C1">
        <w:t xml:space="preserve"> procedowania złożonych wniosków oraz podsumowani</w:t>
      </w:r>
      <w:r w:rsidR="000164E8">
        <w:t>a</w:t>
      </w:r>
      <w:r w:rsidR="00E436C1" w:rsidRPr="00E436C1">
        <w:t xml:space="preserve"> wniosków złożonych w ramach naboru. </w:t>
      </w:r>
      <w:r w:rsidR="00E436C1">
        <w:t>Przekazan</w:t>
      </w:r>
      <w:r w:rsidR="000164E8">
        <w:t>e przez Polskie Linie Kolejowe informacje pozw</w:t>
      </w:r>
      <w:r w:rsidR="003F5DAF">
        <w:t>alają</w:t>
      </w:r>
      <w:r w:rsidR="00E436C1">
        <w:t xml:space="preserve"> samorządom na dobre przygotowanie się do realizacji kolejnych etapów</w:t>
      </w:r>
      <w:r w:rsidR="000164E8">
        <w:t xml:space="preserve"> Programu</w:t>
      </w:r>
      <w:r w:rsidR="00E436C1">
        <w:t>.</w:t>
      </w:r>
    </w:p>
    <w:p w:rsidR="009870BC" w:rsidRDefault="009870BC" w:rsidP="009870BC">
      <w:pPr>
        <w:spacing w:after="120" w:line="276" w:lineRule="auto"/>
      </w:pPr>
      <w:r w:rsidRPr="003F5DAF">
        <w:rPr>
          <w:b/>
        </w:rPr>
        <w:t xml:space="preserve">– </w:t>
      </w:r>
      <w:r w:rsidRPr="003F5DAF">
        <w:rPr>
          <w:b/>
          <w:i/>
        </w:rPr>
        <w:t>PKP Polskie Linie Kolejowe S.A. kończą szc</w:t>
      </w:r>
      <w:r w:rsidR="003F5DAF" w:rsidRPr="003F5DAF">
        <w:rPr>
          <w:b/>
          <w:i/>
        </w:rPr>
        <w:t xml:space="preserve">zegółową ocenę formalną każdego </w:t>
      </w:r>
      <w:r w:rsidRPr="003F5DAF">
        <w:rPr>
          <w:b/>
          <w:i/>
        </w:rPr>
        <w:t>ze wszystkich 96 nadesłanych</w:t>
      </w:r>
      <w:r w:rsidR="003F5DAF" w:rsidRPr="003F5DAF">
        <w:rPr>
          <w:b/>
          <w:i/>
        </w:rPr>
        <w:t xml:space="preserve"> wniosków</w:t>
      </w:r>
      <w:r w:rsidRPr="003F5DAF">
        <w:rPr>
          <w:b/>
          <w:i/>
        </w:rPr>
        <w:t>. Były rozmowy z wnioskodawcami, by do kolejnego etapu</w:t>
      </w:r>
      <w:r w:rsidR="00A82293" w:rsidRPr="003F5DAF">
        <w:rPr>
          <w:b/>
          <w:i/>
        </w:rPr>
        <w:t>, który ogłosimy z końcem listopada,</w:t>
      </w:r>
      <w:r w:rsidRPr="003F5DAF">
        <w:rPr>
          <w:b/>
          <w:i/>
        </w:rPr>
        <w:t xml:space="preserve"> przeszły propozycje, które spełniają postawione w Programie kryteria. </w:t>
      </w:r>
      <w:r w:rsidR="008832BB">
        <w:rPr>
          <w:b/>
          <w:i/>
        </w:rPr>
        <w:t>Na kolejnym etapie r</w:t>
      </w:r>
      <w:r w:rsidRPr="003F5DAF">
        <w:rPr>
          <w:b/>
          <w:i/>
        </w:rPr>
        <w:t xml:space="preserve">olą samorządów będzie przygotowanie koncepcji dla zgłoszonych inwestycji. </w:t>
      </w:r>
      <w:r w:rsidR="00A82293" w:rsidRPr="003F5DAF">
        <w:rPr>
          <w:b/>
          <w:i/>
        </w:rPr>
        <w:t>Duże zaangażowanie samorządów pokazuje, jak ważn</w:t>
      </w:r>
      <w:r w:rsidR="00E436C1" w:rsidRPr="003F5DAF">
        <w:rPr>
          <w:b/>
          <w:i/>
        </w:rPr>
        <w:t>a jest realizacja</w:t>
      </w:r>
      <w:r w:rsidR="003D7AA6">
        <w:rPr>
          <w:b/>
          <w:i/>
        </w:rPr>
        <w:t xml:space="preserve"> P</w:t>
      </w:r>
      <w:r w:rsidR="00A82293" w:rsidRPr="003F5DAF">
        <w:rPr>
          <w:b/>
          <w:i/>
        </w:rPr>
        <w:t>rogram</w:t>
      </w:r>
      <w:r w:rsidR="00E436C1" w:rsidRPr="003F5DAF">
        <w:rPr>
          <w:b/>
          <w:i/>
        </w:rPr>
        <w:t>u</w:t>
      </w:r>
      <w:r w:rsidR="00A82293" w:rsidRPr="003F5DAF">
        <w:rPr>
          <w:b/>
          <w:i/>
        </w:rPr>
        <w:t xml:space="preserve"> Kolej Plus</w:t>
      </w:r>
      <w:r w:rsidR="00A82293" w:rsidRPr="003F5DAF">
        <w:rPr>
          <w:i/>
        </w:rPr>
        <w:t xml:space="preserve"> </w:t>
      </w:r>
      <w:r w:rsidRPr="003F5DAF">
        <w:t xml:space="preserve">– </w:t>
      </w:r>
      <w:r w:rsidRPr="009870BC">
        <w:rPr>
          <w:b/>
        </w:rPr>
        <w:t>powiedział Ireneusz Merchel, prezes Zarządu PKP Polskich Linii Kolejowych S.A.</w:t>
      </w:r>
    </w:p>
    <w:p w:rsidR="003F5DAF" w:rsidRDefault="000164E8" w:rsidP="00E436C1">
      <w:pPr>
        <w:spacing w:after="120" w:line="276" w:lineRule="auto"/>
      </w:pPr>
      <w:r>
        <w:t>Lista wniosków zostanie ogłoszona 27 listopada br. Obecnie n</w:t>
      </w:r>
      <w:r w:rsidR="00E436C1">
        <w:t xml:space="preserve">adesłane zgłoszenia są oceniane pod względem formalnym i </w:t>
      </w:r>
      <w:r>
        <w:t xml:space="preserve">na tej podstawie </w:t>
      </w:r>
      <w:r w:rsidR="00E436C1">
        <w:t>kwa</w:t>
      </w:r>
      <w:r w:rsidR="003D7AA6">
        <w:t xml:space="preserve">lifikowane do kolejnego etapu. </w:t>
      </w:r>
      <w:r w:rsidR="00E436C1">
        <w:t xml:space="preserve">Następnie samorządy będą miały 12 miesięcy na opracowanie wstępnego studium planistyczno-prognostycznego. </w:t>
      </w:r>
      <w:r w:rsidR="003F5DAF">
        <w:t>Aby wypracować jednolity standard koncepcji, sa</w:t>
      </w:r>
      <w:r w:rsidR="00E436C1">
        <w:t>morządy będą pracowały na udostępnionych przez PLK dokumentach przetargowych dla inwe</w:t>
      </w:r>
      <w:r w:rsidR="003F5DAF">
        <w:t>stycji punktowych lub liniowych</w:t>
      </w:r>
      <w:r w:rsidR="00E436C1">
        <w:t xml:space="preserve">. Po II etapie projekty będą podlegały ocenie wielokryterialnej, której wynikiem będzie utworzenie listy rankingowej projektów i kwalifikacja ich do Programu. </w:t>
      </w:r>
    </w:p>
    <w:p w:rsidR="009870BC" w:rsidRDefault="00E436C1" w:rsidP="009870BC">
      <w:pPr>
        <w:spacing w:after="120" w:line="276" w:lineRule="auto"/>
      </w:pPr>
      <w:r w:rsidRPr="008832BB">
        <w:rPr>
          <w:b/>
        </w:rPr>
        <w:t>Program Kolej Plus</w:t>
      </w:r>
      <w:r>
        <w:t xml:space="preserve"> zaplanowano do realizacji do 2028 roku.</w:t>
      </w:r>
      <w:r w:rsidR="003F5DAF">
        <w:t xml:space="preserve"> Jego r</w:t>
      </w:r>
      <w:r w:rsidR="009870BC">
        <w:t xml:space="preserve">ealizacja wpłynie na poprawę warunków życia mieszkańców i wzrost atrakcyjności wielu regionów Polski. Będący pod egidą Ministerstwa Infrastruktury program jest wart </w:t>
      </w:r>
      <w:r w:rsidR="003D7AA6">
        <w:t xml:space="preserve">5,6 mld zł. </w:t>
      </w:r>
      <w:r w:rsidR="009870BC">
        <w:t>Program przyczyni się do eliminowania wykluczenia komunikacyjnego poprzez zapewnienie lepszego dostępu do kolei.</w:t>
      </w:r>
      <w:r w:rsidR="008832BB">
        <w:t xml:space="preserve"> </w:t>
      </w:r>
    </w:p>
    <w:p w:rsidR="007A39B7" w:rsidRPr="00473070" w:rsidRDefault="007E1DB8" w:rsidP="00F57C3C">
      <w:pPr>
        <w:spacing w:after="120" w:line="276" w:lineRule="auto"/>
        <w:rPr>
          <w:rFonts w:cs="Arial"/>
          <w:color w:val="000000" w:themeColor="text1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t xml:space="preserve">Więcej o </w:t>
      </w:r>
      <w:r w:rsidR="00D81E6E">
        <w:rPr>
          <w:rFonts w:cs="Arial"/>
          <w:color w:val="000000" w:themeColor="text1"/>
          <w:shd w:val="clear" w:color="auto" w:fill="FFFFFF"/>
        </w:rPr>
        <w:t xml:space="preserve">Programie </w:t>
      </w:r>
      <w:r>
        <w:rPr>
          <w:rFonts w:cs="Arial"/>
          <w:color w:val="000000" w:themeColor="text1"/>
          <w:shd w:val="clear" w:color="auto" w:fill="FFFFFF"/>
        </w:rPr>
        <w:t xml:space="preserve">Kolej Plus </w:t>
      </w:r>
      <w:hyperlink r:id="rId8" w:history="1">
        <w:r w:rsidR="003279CA">
          <w:rPr>
            <w:color w:val="0000FF"/>
            <w:u w:val="single"/>
          </w:rPr>
          <w:t>plk-sa.pl/program-kolej-plus</w:t>
        </w:r>
      </w:hyperlink>
      <w:r w:rsidR="00A82293">
        <w:rPr>
          <w:color w:val="0000FF"/>
          <w:u w:val="single"/>
        </w:rPr>
        <w:t xml:space="preserve"> </w:t>
      </w:r>
    </w:p>
    <w:p w:rsidR="007F3648" w:rsidRPr="008832BB" w:rsidRDefault="007F3648" w:rsidP="00694025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8832BB">
        <w:rPr>
          <w:rStyle w:val="Pogrubienie"/>
          <w:rFonts w:cs="Arial"/>
          <w:sz w:val="20"/>
          <w:szCs w:val="20"/>
        </w:rPr>
        <w:t>Kontakt dla mediów:</w:t>
      </w:r>
    </w:p>
    <w:p w:rsidR="00035582" w:rsidRPr="008832BB" w:rsidRDefault="00A15AED" w:rsidP="00694025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8832BB">
        <w:rPr>
          <w:rStyle w:val="Pogrubienie"/>
          <w:rFonts w:cs="Arial"/>
          <w:sz w:val="20"/>
          <w:szCs w:val="20"/>
        </w:rPr>
        <w:t>PKP Polskie Linie Kolejowe S.A.</w:t>
      </w:r>
    </w:p>
    <w:p w:rsidR="00035582" w:rsidRPr="008832BB" w:rsidRDefault="00104F4B" w:rsidP="00694025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 w:rsidRPr="008832BB">
        <w:rPr>
          <w:rStyle w:val="Pogrubienie"/>
          <w:rFonts w:cs="Arial"/>
          <w:b w:val="0"/>
          <w:sz w:val="20"/>
          <w:szCs w:val="20"/>
        </w:rPr>
        <w:t>Mirosław Siemieniec</w:t>
      </w:r>
    </w:p>
    <w:p w:rsidR="00035582" w:rsidRPr="008832BB" w:rsidRDefault="00104F4B" w:rsidP="00694025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8832BB">
        <w:rPr>
          <w:rStyle w:val="Pogrubienie"/>
          <w:rFonts w:cs="Arial"/>
          <w:b w:val="0"/>
          <w:sz w:val="20"/>
          <w:szCs w:val="20"/>
        </w:rPr>
        <w:t xml:space="preserve">rzecznik </w:t>
      </w:r>
      <w:r w:rsidR="00035582" w:rsidRPr="008832BB">
        <w:rPr>
          <w:rStyle w:val="Pogrubienie"/>
          <w:rFonts w:cs="Arial"/>
          <w:b w:val="0"/>
          <w:sz w:val="20"/>
          <w:szCs w:val="20"/>
        </w:rPr>
        <w:t>prasowy</w:t>
      </w:r>
      <w:r w:rsidR="00035582" w:rsidRPr="008832BB">
        <w:rPr>
          <w:rStyle w:val="Pogrubienie"/>
          <w:rFonts w:cs="Arial"/>
          <w:sz w:val="20"/>
          <w:szCs w:val="20"/>
        </w:rPr>
        <w:t xml:space="preserve"> </w:t>
      </w:r>
    </w:p>
    <w:p w:rsidR="00035582" w:rsidRPr="008832BB" w:rsidRDefault="002953F3" w:rsidP="00694025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hyperlink r:id="rId9" w:history="1">
        <w:r w:rsidR="00035582" w:rsidRPr="008832BB">
          <w:rPr>
            <w:rStyle w:val="Hipercze"/>
            <w:rFonts w:cs="Arial"/>
            <w:sz w:val="20"/>
            <w:szCs w:val="20"/>
          </w:rPr>
          <w:t>rzecznik@plk-sa.pl</w:t>
        </w:r>
      </w:hyperlink>
      <w:r w:rsidR="00035582" w:rsidRPr="008832BB">
        <w:rPr>
          <w:rStyle w:val="Pogrubienie"/>
          <w:rFonts w:cs="Arial"/>
          <w:b w:val="0"/>
          <w:sz w:val="20"/>
          <w:szCs w:val="20"/>
        </w:rPr>
        <w:t xml:space="preserve"> </w:t>
      </w:r>
    </w:p>
    <w:p w:rsidR="009C3531" w:rsidRPr="008832BB" w:rsidRDefault="00035582" w:rsidP="003279CA">
      <w:pPr>
        <w:spacing w:after="0" w:line="240" w:lineRule="auto"/>
        <w:rPr>
          <w:rFonts w:cs="Arial"/>
          <w:bCs/>
          <w:sz w:val="20"/>
          <w:szCs w:val="20"/>
        </w:rPr>
      </w:pPr>
      <w:r w:rsidRPr="008832BB">
        <w:rPr>
          <w:rStyle w:val="Pogrubienie"/>
          <w:rFonts w:cs="Arial"/>
          <w:b w:val="0"/>
          <w:sz w:val="20"/>
          <w:szCs w:val="20"/>
        </w:rPr>
        <w:t>te</w:t>
      </w:r>
      <w:r w:rsidR="00E017D2" w:rsidRPr="008832BB">
        <w:rPr>
          <w:rStyle w:val="Pogrubienie"/>
          <w:rFonts w:cs="Arial"/>
          <w:b w:val="0"/>
          <w:sz w:val="20"/>
          <w:szCs w:val="20"/>
        </w:rPr>
        <w:t>l</w:t>
      </w:r>
      <w:r w:rsidRPr="008832BB">
        <w:rPr>
          <w:rStyle w:val="Pogrubienie"/>
          <w:rFonts w:cs="Arial"/>
          <w:b w:val="0"/>
          <w:sz w:val="20"/>
          <w:szCs w:val="20"/>
        </w:rPr>
        <w:t xml:space="preserve">. </w:t>
      </w:r>
      <w:r w:rsidR="003279CA" w:rsidRPr="008832BB">
        <w:rPr>
          <w:rStyle w:val="Pogrubienie"/>
          <w:rFonts w:cs="Arial"/>
          <w:b w:val="0"/>
          <w:sz w:val="20"/>
          <w:szCs w:val="20"/>
        </w:rPr>
        <w:t>694 480 239</w:t>
      </w:r>
    </w:p>
    <w:sectPr w:rsidR="009C3531" w:rsidRPr="008832BB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3F3" w:rsidRDefault="002953F3" w:rsidP="009D1AEB">
      <w:pPr>
        <w:spacing w:after="0" w:line="240" w:lineRule="auto"/>
      </w:pPr>
      <w:r>
        <w:separator/>
      </w:r>
    </w:p>
  </w:endnote>
  <w:endnote w:type="continuationSeparator" w:id="0">
    <w:p w:rsidR="002953F3" w:rsidRDefault="002953F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3F3" w:rsidRDefault="002953F3" w:rsidP="009D1AEB">
      <w:pPr>
        <w:spacing w:after="0" w:line="240" w:lineRule="auto"/>
      </w:pPr>
      <w:r>
        <w:separator/>
      </w:r>
    </w:p>
  </w:footnote>
  <w:footnote w:type="continuationSeparator" w:id="0">
    <w:p w:rsidR="002953F3" w:rsidRDefault="002953F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8EE"/>
    <w:rsid w:val="00010328"/>
    <w:rsid w:val="000164E8"/>
    <w:rsid w:val="00035582"/>
    <w:rsid w:val="00072F29"/>
    <w:rsid w:val="00090C25"/>
    <w:rsid w:val="000D30A0"/>
    <w:rsid w:val="000F5C33"/>
    <w:rsid w:val="00104F4B"/>
    <w:rsid w:val="00111E8B"/>
    <w:rsid w:val="00124EFF"/>
    <w:rsid w:val="001325F3"/>
    <w:rsid w:val="0013352E"/>
    <w:rsid w:val="00143612"/>
    <w:rsid w:val="00172238"/>
    <w:rsid w:val="001866D0"/>
    <w:rsid w:val="00195267"/>
    <w:rsid w:val="001B00E5"/>
    <w:rsid w:val="001B4FBA"/>
    <w:rsid w:val="001C4C8D"/>
    <w:rsid w:val="00220C98"/>
    <w:rsid w:val="00236985"/>
    <w:rsid w:val="00240FE2"/>
    <w:rsid w:val="00245ABE"/>
    <w:rsid w:val="00257754"/>
    <w:rsid w:val="002765D3"/>
    <w:rsid w:val="00277762"/>
    <w:rsid w:val="00291328"/>
    <w:rsid w:val="002953F3"/>
    <w:rsid w:val="002C6960"/>
    <w:rsid w:val="002E009F"/>
    <w:rsid w:val="002F6767"/>
    <w:rsid w:val="0032504A"/>
    <w:rsid w:val="00326A41"/>
    <w:rsid w:val="003279CA"/>
    <w:rsid w:val="00327ED2"/>
    <w:rsid w:val="00346960"/>
    <w:rsid w:val="003A1827"/>
    <w:rsid w:val="003B19EF"/>
    <w:rsid w:val="003D7AA6"/>
    <w:rsid w:val="003E2E8B"/>
    <w:rsid w:val="003F5DAF"/>
    <w:rsid w:val="004251D2"/>
    <w:rsid w:val="00440423"/>
    <w:rsid w:val="00441ED7"/>
    <w:rsid w:val="00451AE5"/>
    <w:rsid w:val="004528E6"/>
    <w:rsid w:val="00466D9A"/>
    <w:rsid w:val="00473070"/>
    <w:rsid w:val="004A547B"/>
    <w:rsid w:val="004D37E5"/>
    <w:rsid w:val="004E3F2C"/>
    <w:rsid w:val="004E51F3"/>
    <w:rsid w:val="004F2FA4"/>
    <w:rsid w:val="005129A1"/>
    <w:rsid w:val="0051625F"/>
    <w:rsid w:val="00522AB0"/>
    <w:rsid w:val="005251E8"/>
    <w:rsid w:val="00533B1C"/>
    <w:rsid w:val="00533D62"/>
    <w:rsid w:val="00533D92"/>
    <w:rsid w:val="0054470A"/>
    <w:rsid w:val="00577138"/>
    <w:rsid w:val="00582AA2"/>
    <w:rsid w:val="005A57AA"/>
    <w:rsid w:val="005B3DC6"/>
    <w:rsid w:val="005C3925"/>
    <w:rsid w:val="005D3230"/>
    <w:rsid w:val="005F7C77"/>
    <w:rsid w:val="0060217F"/>
    <w:rsid w:val="0063625B"/>
    <w:rsid w:val="006427A8"/>
    <w:rsid w:val="006470B0"/>
    <w:rsid w:val="00657831"/>
    <w:rsid w:val="00667C1D"/>
    <w:rsid w:val="00682B96"/>
    <w:rsid w:val="0068354D"/>
    <w:rsid w:val="00687882"/>
    <w:rsid w:val="00694025"/>
    <w:rsid w:val="0069559D"/>
    <w:rsid w:val="006A057B"/>
    <w:rsid w:val="006A399C"/>
    <w:rsid w:val="006A6ADF"/>
    <w:rsid w:val="006A7B9F"/>
    <w:rsid w:val="006C6C1C"/>
    <w:rsid w:val="006D18BC"/>
    <w:rsid w:val="006D3E11"/>
    <w:rsid w:val="006D7DB3"/>
    <w:rsid w:val="006F3DF2"/>
    <w:rsid w:val="007028A9"/>
    <w:rsid w:val="007477BF"/>
    <w:rsid w:val="007757E8"/>
    <w:rsid w:val="0078038E"/>
    <w:rsid w:val="00781932"/>
    <w:rsid w:val="007827C1"/>
    <w:rsid w:val="00792D7C"/>
    <w:rsid w:val="007A39B7"/>
    <w:rsid w:val="007B7175"/>
    <w:rsid w:val="007D2AEB"/>
    <w:rsid w:val="007E1DB8"/>
    <w:rsid w:val="007F3648"/>
    <w:rsid w:val="007F4C5A"/>
    <w:rsid w:val="007F58DD"/>
    <w:rsid w:val="00813957"/>
    <w:rsid w:val="00824530"/>
    <w:rsid w:val="0084690A"/>
    <w:rsid w:val="00860074"/>
    <w:rsid w:val="00877A93"/>
    <w:rsid w:val="008832BB"/>
    <w:rsid w:val="008B2524"/>
    <w:rsid w:val="008D2AB1"/>
    <w:rsid w:val="008D7246"/>
    <w:rsid w:val="008E24C7"/>
    <w:rsid w:val="00926CE3"/>
    <w:rsid w:val="00934587"/>
    <w:rsid w:val="0093468F"/>
    <w:rsid w:val="009377D7"/>
    <w:rsid w:val="009502EC"/>
    <w:rsid w:val="00953B3F"/>
    <w:rsid w:val="009653A5"/>
    <w:rsid w:val="00973F45"/>
    <w:rsid w:val="00974995"/>
    <w:rsid w:val="009804E5"/>
    <w:rsid w:val="009870BC"/>
    <w:rsid w:val="009A2535"/>
    <w:rsid w:val="009A4AC9"/>
    <w:rsid w:val="009C3531"/>
    <w:rsid w:val="009C41CE"/>
    <w:rsid w:val="009C51C0"/>
    <w:rsid w:val="009C6C0F"/>
    <w:rsid w:val="009D1AEB"/>
    <w:rsid w:val="009E028F"/>
    <w:rsid w:val="009F0364"/>
    <w:rsid w:val="009F7D8B"/>
    <w:rsid w:val="00A04ADB"/>
    <w:rsid w:val="00A0759D"/>
    <w:rsid w:val="00A07908"/>
    <w:rsid w:val="00A11F95"/>
    <w:rsid w:val="00A15AED"/>
    <w:rsid w:val="00A3366E"/>
    <w:rsid w:val="00A70994"/>
    <w:rsid w:val="00A70EB6"/>
    <w:rsid w:val="00A82293"/>
    <w:rsid w:val="00A90796"/>
    <w:rsid w:val="00AA6B2D"/>
    <w:rsid w:val="00AC208E"/>
    <w:rsid w:val="00AD1D5A"/>
    <w:rsid w:val="00AE1209"/>
    <w:rsid w:val="00AE5A23"/>
    <w:rsid w:val="00B0129A"/>
    <w:rsid w:val="00B627A9"/>
    <w:rsid w:val="00B75306"/>
    <w:rsid w:val="00B937AC"/>
    <w:rsid w:val="00B94C6A"/>
    <w:rsid w:val="00BF0365"/>
    <w:rsid w:val="00C04EFD"/>
    <w:rsid w:val="00C07CBA"/>
    <w:rsid w:val="00C564B2"/>
    <w:rsid w:val="00C62D71"/>
    <w:rsid w:val="00C90FC2"/>
    <w:rsid w:val="00C9206C"/>
    <w:rsid w:val="00CA37F2"/>
    <w:rsid w:val="00CB741F"/>
    <w:rsid w:val="00CC79EE"/>
    <w:rsid w:val="00CD5529"/>
    <w:rsid w:val="00D149FC"/>
    <w:rsid w:val="00D17C03"/>
    <w:rsid w:val="00D20898"/>
    <w:rsid w:val="00D53081"/>
    <w:rsid w:val="00D53596"/>
    <w:rsid w:val="00D565BB"/>
    <w:rsid w:val="00D81E6E"/>
    <w:rsid w:val="00DB0730"/>
    <w:rsid w:val="00DE2223"/>
    <w:rsid w:val="00DE76DA"/>
    <w:rsid w:val="00DE7E2B"/>
    <w:rsid w:val="00E0069E"/>
    <w:rsid w:val="00E017D2"/>
    <w:rsid w:val="00E227FC"/>
    <w:rsid w:val="00E436C1"/>
    <w:rsid w:val="00E84074"/>
    <w:rsid w:val="00EA06A5"/>
    <w:rsid w:val="00EB4B1C"/>
    <w:rsid w:val="00ED2B76"/>
    <w:rsid w:val="00EE5E0B"/>
    <w:rsid w:val="00EF035C"/>
    <w:rsid w:val="00EF78EB"/>
    <w:rsid w:val="00F57C3C"/>
    <w:rsid w:val="00F60B7B"/>
    <w:rsid w:val="00F64341"/>
    <w:rsid w:val="00F87910"/>
    <w:rsid w:val="00F966D4"/>
    <w:rsid w:val="00FB4231"/>
    <w:rsid w:val="00FB5702"/>
    <w:rsid w:val="00FB7BA7"/>
    <w:rsid w:val="00FD3231"/>
    <w:rsid w:val="00FF3066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A39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EBD7A-DCEF-4C48-875F-B8301B2B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i samorządy rozmawiają o Kolei Plus – wkrótce lista wniosków</dc:title>
  <dc:subject/>
  <dc:creator>Miernikiewicz Izabela</dc:creator>
  <cp:keywords/>
  <dc:description/>
  <cp:lastModifiedBy>Dudzińska Maria</cp:lastModifiedBy>
  <cp:revision>2</cp:revision>
  <cp:lastPrinted>2020-09-02T10:24:00Z</cp:lastPrinted>
  <dcterms:created xsi:type="dcterms:W3CDTF">2020-11-03T14:24:00Z</dcterms:created>
  <dcterms:modified xsi:type="dcterms:W3CDTF">2020-11-03T14:24:00Z</dcterms:modified>
</cp:coreProperties>
</file>