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Pr="006D0EAC" w:rsidRDefault="0063625B" w:rsidP="009A2E6B">
      <w:pPr>
        <w:jc w:val="both"/>
        <w:rPr>
          <w:rFonts w:cs="Arial"/>
          <w:sz w:val="21"/>
          <w:szCs w:val="21"/>
        </w:rPr>
      </w:pPr>
      <w:bookmarkStart w:id="0" w:name="_GoBack"/>
      <w:bookmarkEnd w:id="0"/>
    </w:p>
    <w:p w:rsidR="0063625B" w:rsidRPr="006D0EAC" w:rsidRDefault="0063625B" w:rsidP="009A2E6B">
      <w:pPr>
        <w:jc w:val="both"/>
        <w:rPr>
          <w:rFonts w:cs="Arial"/>
          <w:sz w:val="21"/>
          <w:szCs w:val="21"/>
        </w:rPr>
      </w:pPr>
    </w:p>
    <w:p w:rsidR="0063625B" w:rsidRPr="006D0EAC" w:rsidRDefault="0063625B" w:rsidP="009A2E6B">
      <w:pPr>
        <w:jc w:val="both"/>
        <w:rPr>
          <w:rFonts w:cs="Arial"/>
          <w:sz w:val="21"/>
          <w:szCs w:val="21"/>
        </w:rPr>
      </w:pPr>
    </w:p>
    <w:p w:rsidR="00277762" w:rsidRPr="006D0EAC" w:rsidRDefault="009D1AEB" w:rsidP="00BF6784">
      <w:pPr>
        <w:ind w:left="6372"/>
        <w:jc w:val="both"/>
        <w:rPr>
          <w:rFonts w:cs="Arial"/>
          <w:sz w:val="21"/>
          <w:szCs w:val="21"/>
        </w:rPr>
      </w:pPr>
      <w:r w:rsidRPr="006D0EAC">
        <w:rPr>
          <w:rFonts w:cs="Arial"/>
          <w:sz w:val="21"/>
          <w:szCs w:val="21"/>
        </w:rPr>
        <w:t>Warszawa,</w:t>
      </w:r>
      <w:r w:rsidR="00B0240B" w:rsidRPr="006D0EAC">
        <w:rPr>
          <w:rFonts w:cs="Arial"/>
          <w:sz w:val="21"/>
          <w:szCs w:val="21"/>
        </w:rPr>
        <w:t xml:space="preserve"> </w:t>
      </w:r>
      <w:r w:rsidR="00BF6784">
        <w:rPr>
          <w:rFonts w:cs="Arial"/>
          <w:sz w:val="21"/>
          <w:szCs w:val="21"/>
        </w:rPr>
        <w:t xml:space="preserve">3 czerwca </w:t>
      </w:r>
      <w:r w:rsidR="00272203">
        <w:rPr>
          <w:rFonts w:cs="Arial"/>
          <w:sz w:val="21"/>
          <w:szCs w:val="21"/>
        </w:rPr>
        <w:t>2022</w:t>
      </w:r>
      <w:r w:rsidRPr="006D0EAC">
        <w:rPr>
          <w:rFonts w:cs="Arial"/>
          <w:sz w:val="21"/>
          <w:szCs w:val="21"/>
        </w:rPr>
        <w:t xml:space="preserve"> r.</w:t>
      </w:r>
    </w:p>
    <w:p w:rsidR="00272203" w:rsidRDefault="00272203" w:rsidP="009A2E6B">
      <w:pPr>
        <w:jc w:val="both"/>
        <w:rPr>
          <w:rFonts w:cs="Arial"/>
          <w:b/>
          <w:shd w:val="clear" w:color="auto" w:fill="FFFFFF"/>
        </w:rPr>
      </w:pPr>
    </w:p>
    <w:p w:rsidR="003C7300" w:rsidRDefault="00BD64D3" w:rsidP="00406F34">
      <w:pPr>
        <w:pStyle w:val="Nagwek1"/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 xml:space="preserve">Nowy przystanek i zmodernizowane perony </w:t>
      </w:r>
      <w:r w:rsidR="005D371E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</w:t>
      </w:r>
      <w:r w:rsidR="004A1DC4">
        <w:rPr>
          <w:shd w:val="clear" w:color="auto" w:fill="FFFFFF"/>
        </w:rPr>
        <w:t>ułatwią podróże</w:t>
      </w:r>
      <w:r w:rsidR="005D371E">
        <w:rPr>
          <w:shd w:val="clear" w:color="auto" w:fill="FFFFFF"/>
        </w:rPr>
        <w:t xml:space="preserve"> koleją</w:t>
      </w:r>
      <w:r>
        <w:rPr>
          <w:shd w:val="clear" w:color="auto" w:fill="FFFFFF"/>
        </w:rPr>
        <w:t xml:space="preserve"> na Lubelszczyźnie </w:t>
      </w:r>
    </w:p>
    <w:p w:rsidR="00272203" w:rsidRPr="00D745C5" w:rsidRDefault="003C7300" w:rsidP="00D06803">
      <w:pPr>
        <w:spacing w:line="360" w:lineRule="auto"/>
        <w:rPr>
          <w:rFonts w:cs="Arial"/>
          <w:b/>
          <w:shd w:val="clear" w:color="auto" w:fill="FFFFFF"/>
        </w:rPr>
      </w:pPr>
      <w:r w:rsidRPr="00D745C5">
        <w:rPr>
          <w:rFonts w:cs="Arial"/>
          <w:b/>
          <w:shd w:val="clear" w:color="auto" w:fill="FFFFFF"/>
        </w:rPr>
        <w:t>PKP Polskie Linie Kolejowe S.A. ogłosiły przetarg na budowę</w:t>
      </w:r>
      <w:r w:rsidR="005078E2" w:rsidRPr="00D745C5">
        <w:rPr>
          <w:rFonts w:cs="Arial"/>
          <w:b/>
          <w:shd w:val="clear" w:color="auto" w:fill="FFFFFF"/>
        </w:rPr>
        <w:t xml:space="preserve"> nowego i przebudowę trzech</w:t>
      </w:r>
      <w:r w:rsidRPr="00D745C5">
        <w:rPr>
          <w:rFonts w:cs="Arial"/>
          <w:b/>
          <w:shd w:val="clear" w:color="auto" w:fill="FFFFFF"/>
        </w:rPr>
        <w:t xml:space="preserve"> przystanków </w:t>
      </w:r>
      <w:r w:rsidR="00272203" w:rsidRPr="00D745C5">
        <w:rPr>
          <w:rFonts w:cs="Arial"/>
          <w:b/>
          <w:shd w:val="clear" w:color="auto" w:fill="FFFFFF"/>
        </w:rPr>
        <w:t>na Lubelszczyźnie</w:t>
      </w:r>
      <w:r w:rsidRPr="00D745C5">
        <w:rPr>
          <w:rFonts w:cs="Arial"/>
          <w:b/>
          <w:shd w:val="clear" w:color="auto" w:fill="FFFFFF"/>
        </w:rPr>
        <w:t xml:space="preserve">. </w:t>
      </w:r>
      <w:r w:rsidR="00C41163" w:rsidRPr="00D745C5">
        <w:rPr>
          <w:rFonts w:cs="Arial"/>
          <w:b/>
          <w:shd w:val="clear" w:color="auto" w:fill="FFFFFF"/>
        </w:rPr>
        <w:t xml:space="preserve">Mieszkańcy </w:t>
      </w:r>
      <w:r w:rsidR="005078E2" w:rsidRPr="00D745C5">
        <w:rPr>
          <w:rFonts w:cs="Arial"/>
          <w:b/>
          <w:shd w:val="clear" w:color="auto" w:fill="FFFFFF"/>
        </w:rPr>
        <w:t xml:space="preserve">podlubelskich Łagiewnik </w:t>
      </w:r>
      <w:r w:rsidR="00C41163" w:rsidRPr="00D745C5">
        <w:rPr>
          <w:b/>
          <w:bCs/>
          <w:color w:val="1A1A1A"/>
          <w:shd w:val="clear" w:color="auto" w:fill="FFFFFF"/>
        </w:rPr>
        <w:t xml:space="preserve">zyskają dodatkowy dostęp do kolei. </w:t>
      </w:r>
      <w:r w:rsidR="005078E2" w:rsidRPr="00D745C5">
        <w:rPr>
          <w:rFonts w:cs="Arial"/>
          <w:b/>
          <w:shd w:val="clear" w:color="auto" w:fill="FFFFFF"/>
        </w:rPr>
        <w:t>N</w:t>
      </w:r>
      <w:r w:rsidR="00C41163" w:rsidRPr="00D745C5">
        <w:rPr>
          <w:rFonts w:cs="Arial"/>
          <w:b/>
          <w:shd w:val="clear" w:color="auto" w:fill="FFFFFF"/>
        </w:rPr>
        <w:t>a przystankach w Kraśniku, Zamości</w:t>
      </w:r>
      <w:r w:rsidR="005078E2" w:rsidRPr="00D745C5">
        <w:rPr>
          <w:rFonts w:cs="Arial"/>
          <w:b/>
          <w:shd w:val="clear" w:color="auto" w:fill="FFFFFF"/>
        </w:rPr>
        <w:t>u Starówce oraz Zamościu Wschód</w:t>
      </w:r>
      <w:r w:rsidR="00C41163" w:rsidRPr="00D745C5">
        <w:rPr>
          <w:rFonts w:cs="Arial"/>
          <w:b/>
          <w:shd w:val="clear" w:color="auto" w:fill="FFFFFF"/>
        </w:rPr>
        <w:t xml:space="preserve"> PLK przedłużą perony, aby mogły zatrzym</w:t>
      </w:r>
      <w:r w:rsidR="005078E2" w:rsidRPr="00D745C5">
        <w:rPr>
          <w:rFonts w:cs="Arial"/>
          <w:b/>
          <w:shd w:val="clear" w:color="auto" w:fill="FFFFFF"/>
        </w:rPr>
        <w:t>ywać się dłuższe pociągi</w:t>
      </w:r>
      <w:r w:rsidR="00C41163" w:rsidRPr="00D745C5">
        <w:rPr>
          <w:rFonts w:cs="Arial"/>
          <w:b/>
          <w:shd w:val="clear" w:color="auto" w:fill="FFFFFF"/>
        </w:rPr>
        <w:t xml:space="preserve">. Inwestycja finansowana jest </w:t>
      </w:r>
      <w:r w:rsidR="002B2D80" w:rsidRPr="00D745C5">
        <w:rPr>
          <w:rFonts w:cs="Arial"/>
          <w:b/>
          <w:shd w:val="clear" w:color="auto" w:fill="FFFFFF"/>
        </w:rPr>
        <w:t>z</w:t>
      </w:r>
      <w:r w:rsidR="00272203" w:rsidRPr="00D745C5">
        <w:rPr>
          <w:rFonts w:cs="Arial"/>
          <w:b/>
          <w:shd w:val="clear" w:color="auto" w:fill="FFFFFF"/>
        </w:rPr>
        <w:t xml:space="preserve"> „</w:t>
      </w:r>
      <w:r w:rsidR="00272203" w:rsidRPr="00D745C5">
        <w:rPr>
          <w:rFonts w:cs="Arial"/>
          <w:b/>
          <w:noProof/>
          <w:lang w:eastAsia="pl-PL"/>
        </w:rPr>
        <w:t>Rządowego programu budowy lub modernizacji przystanków kolejowych na lata 2021 – 2025”</w:t>
      </w:r>
      <w:r w:rsidR="00C41163" w:rsidRPr="00D745C5">
        <w:rPr>
          <w:rFonts w:cs="Arial"/>
          <w:b/>
          <w:shd w:val="clear" w:color="auto" w:fill="FFFFFF"/>
        </w:rPr>
        <w:t xml:space="preserve">. Zakończenie robót zaplanowano w 2023r. </w:t>
      </w:r>
    </w:p>
    <w:p w:rsidR="00272203" w:rsidRPr="00D06803" w:rsidRDefault="00272203" w:rsidP="00D06803">
      <w:pPr>
        <w:spacing w:line="360" w:lineRule="auto"/>
        <w:rPr>
          <w:shd w:val="clear" w:color="auto" w:fill="FFFFFF"/>
        </w:rPr>
      </w:pPr>
      <w:r w:rsidRPr="00D06803">
        <w:rPr>
          <w:shd w:val="clear" w:color="auto" w:fill="FFFFFF"/>
        </w:rPr>
        <w:t>Mieszkańcy województwa lubelskiego zyskają wygodne połączenie z nowego przystanku w Łagiewnikach</w:t>
      </w:r>
      <w:r w:rsidR="00D06803" w:rsidRPr="00D06803">
        <w:rPr>
          <w:shd w:val="clear" w:color="auto" w:fill="FFFFFF"/>
        </w:rPr>
        <w:t xml:space="preserve"> pomiędzy Ciecierzynem a </w:t>
      </w:r>
      <w:r w:rsidR="005078E2" w:rsidRPr="00D06803">
        <w:rPr>
          <w:shd w:val="clear" w:color="auto" w:fill="FFFFFF"/>
        </w:rPr>
        <w:t>Rudnikiem</w:t>
      </w:r>
      <w:r w:rsidR="00D46ADB" w:rsidRPr="00D06803">
        <w:rPr>
          <w:shd w:val="clear" w:color="auto" w:fill="FFFFFF"/>
        </w:rPr>
        <w:t xml:space="preserve"> na linii </w:t>
      </w:r>
      <w:r w:rsidR="00B34509" w:rsidRPr="00D06803">
        <w:rPr>
          <w:shd w:val="clear" w:color="auto" w:fill="FFFFFF"/>
        </w:rPr>
        <w:t>Łuków - Lublin</w:t>
      </w:r>
      <w:r w:rsidR="00D46ADB" w:rsidRPr="00D06803">
        <w:rPr>
          <w:shd w:val="clear" w:color="auto" w:fill="FFFFFF"/>
        </w:rPr>
        <w:t xml:space="preserve"> </w:t>
      </w:r>
      <w:r w:rsidR="00B34509" w:rsidRPr="00D06803">
        <w:rPr>
          <w:shd w:val="clear" w:color="auto" w:fill="FFFFFF"/>
        </w:rPr>
        <w:t>Północny</w:t>
      </w:r>
      <w:r w:rsidR="00D46ADB" w:rsidRPr="00D06803">
        <w:rPr>
          <w:shd w:val="clear" w:color="auto" w:fill="FFFFFF"/>
        </w:rPr>
        <w:t xml:space="preserve"> </w:t>
      </w:r>
      <w:r w:rsidR="00B34509" w:rsidRPr="00D06803">
        <w:rPr>
          <w:shd w:val="clear" w:color="auto" w:fill="FFFFFF"/>
        </w:rPr>
        <w:t>(lk30)</w:t>
      </w:r>
      <w:r w:rsidR="005078E2" w:rsidRPr="00D06803">
        <w:rPr>
          <w:shd w:val="clear" w:color="auto" w:fill="FFFFFF"/>
        </w:rPr>
        <w:t>.</w:t>
      </w:r>
      <w:r w:rsidR="00B34509" w:rsidRPr="00D06803">
        <w:rPr>
          <w:shd w:val="clear" w:color="auto" w:fill="FFFFFF"/>
        </w:rPr>
        <w:t xml:space="preserve"> </w:t>
      </w:r>
      <w:r w:rsidR="00406F34" w:rsidRPr="00D06803">
        <w:rPr>
          <w:shd w:val="clear" w:color="auto" w:fill="FFFFFF"/>
        </w:rPr>
        <w:t>B</w:t>
      </w:r>
      <w:r w:rsidR="0061330A" w:rsidRPr="00D06803">
        <w:rPr>
          <w:shd w:val="clear" w:color="auto" w:fill="FFFFFF"/>
        </w:rPr>
        <w:t>ędzie uzupełnienie</w:t>
      </w:r>
      <w:r w:rsidR="00B34509" w:rsidRPr="00D06803">
        <w:rPr>
          <w:shd w:val="clear" w:color="auto" w:fill="FFFFFF"/>
        </w:rPr>
        <w:t>m</w:t>
      </w:r>
      <w:r w:rsidR="0061330A" w:rsidRPr="00D06803">
        <w:rPr>
          <w:shd w:val="clear" w:color="auto" w:fill="FFFFFF"/>
        </w:rPr>
        <w:t xml:space="preserve"> </w:t>
      </w:r>
      <w:r w:rsidR="00B34509" w:rsidRPr="00D06803">
        <w:rPr>
          <w:shd w:val="clear" w:color="auto" w:fill="FFFFFF"/>
        </w:rPr>
        <w:t xml:space="preserve">regionalnego </w:t>
      </w:r>
      <w:r w:rsidR="0061330A" w:rsidRPr="00D06803">
        <w:rPr>
          <w:shd w:val="clear" w:color="auto" w:fill="FFFFFF"/>
        </w:rPr>
        <w:t>transportu</w:t>
      </w:r>
      <w:r w:rsidR="00B34509" w:rsidRPr="00D06803">
        <w:rPr>
          <w:shd w:val="clear" w:color="auto" w:fill="FFFFFF"/>
        </w:rPr>
        <w:t xml:space="preserve"> kolejowego</w:t>
      </w:r>
      <w:r w:rsidR="00D46ADB" w:rsidRPr="00D06803">
        <w:rPr>
          <w:shd w:val="clear" w:color="auto" w:fill="FFFFFF"/>
        </w:rPr>
        <w:t xml:space="preserve"> do pracy i szkół. </w:t>
      </w:r>
    </w:p>
    <w:p w:rsidR="00272203" w:rsidRPr="00D06803" w:rsidRDefault="002C52B3" w:rsidP="00D06803">
      <w:pPr>
        <w:spacing w:line="360" w:lineRule="auto"/>
        <w:rPr>
          <w:strike/>
        </w:rPr>
      </w:pPr>
      <w:r w:rsidRPr="00D06803">
        <w:t xml:space="preserve">Nowy </w:t>
      </w:r>
      <w:r w:rsidR="00021528" w:rsidRPr="00D06803">
        <w:t xml:space="preserve">przystanek </w:t>
      </w:r>
      <w:r w:rsidR="0019651A" w:rsidRPr="00D06803">
        <w:t>będzie</w:t>
      </w:r>
      <w:r w:rsidR="00272203" w:rsidRPr="00D06803">
        <w:t xml:space="preserve"> ob</w:t>
      </w:r>
      <w:r w:rsidR="00021528" w:rsidRPr="00D06803">
        <w:t>ok przejazdu kolejowo-drogowego</w:t>
      </w:r>
      <w:r w:rsidR="00D46ADB" w:rsidRPr="00D06803">
        <w:t xml:space="preserve"> w Łagiewnikach na skrzyżowani</w:t>
      </w:r>
      <w:r w:rsidR="00F0091B" w:rsidRPr="00D06803">
        <w:t>u</w:t>
      </w:r>
      <w:r w:rsidR="00D46ADB" w:rsidRPr="00D06803">
        <w:t xml:space="preserve"> z drogą lokalną </w:t>
      </w:r>
      <w:r w:rsidR="00C41163" w:rsidRPr="00D06803">
        <w:t xml:space="preserve">prowadzącą do </w:t>
      </w:r>
      <w:r w:rsidR="003C47B1" w:rsidRPr="00D06803">
        <w:t xml:space="preserve">miejskiej </w:t>
      </w:r>
      <w:r w:rsidR="00F0091B" w:rsidRPr="00D06803">
        <w:t xml:space="preserve">plaży nad rzeką Ciemięgą. </w:t>
      </w:r>
      <w:r w:rsidR="00272203" w:rsidRPr="00D06803">
        <w:t>Zapewniony będzie dostęp dla osób z ograniczoną możliwością poruszania się. Na peron</w:t>
      </w:r>
      <w:r w:rsidR="0019651A" w:rsidRPr="00D06803">
        <w:t>ie</w:t>
      </w:r>
      <w:r w:rsidR="00272203" w:rsidRPr="00D06803">
        <w:t xml:space="preserve"> zostanie zamontowane oświetlenie. Będą </w:t>
      </w:r>
      <w:r w:rsidR="0019651A" w:rsidRPr="00D06803">
        <w:t xml:space="preserve">zabudowane </w:t>
      </w:r>
      <w:r w:rsidR="00272203" w:rsidRPr="00D06803">
        <w:t>wiaty, ławki oraz czytelne oznakowanie i gabloty z rozkładami ja</w:t>
      </w:r>
      <w:r w:rsidR="00B53673" w:rsidRPr="00D06803">
        <w:t xml:space="preserve">zdy. </w:t>
      </w:r>
      <w:r w:rsidR="005078E2" w:rsidRPr="00D06803">
        <w:t xml:space="preserve">Dojście do peronu będzie od strony przejazdu. </w:t>
      </w:r>
      <w:r w:rsidR="00272203" w:rsidRPr="00D06803">
        <w:t xml:space="preserve">W rejonie przystanku zostaną zamontowane stojaki rowerowe. </w:t>
      </w:r>
    </w:p>
    <w:p w:rsidR="00BF6784" w:rsidRPr="00BF6784" w:rsidRDefault="00BF6784" w:rsidP="00D06803">
      <w:pPr>
        <w:spacing w:line="360" w:lineRule="auto"/>
        <w:rPr>
          <w:rFonts w:ascii="Calibri" w:hAnsi="Calibri"/>
        </w:rPr>
      </w:pPr>
      <w:r w:rsidRPr="00BF6784">
        <w:rPr>
          <w:i/>
        </w:rPr>
        <w:t>- Realizacja Programu Przystankowego w Województwi</w:t>
      </w:r>
      <w:r w:rsidR="00406F34">
        <w:rPr>
          <w:i/>
        </w:rPr>
        <w:t>e Lubelskim wkracza w decydującą</w:t>
      </w:r>
      <w:r w:rsidRPr="00BF6784">
        <w:rPr>
          <w:i/>
        </w:rPr>
        <w:t xml:space="preserve"> fazę. Nowy przystanek w Łagiewnikach i zmodernizowane perony w Kraśniku i Zamościu przyniosą mieszkańcom Lubelszczyzny wymierne korzyści i przyciągną na kolej jeszcze więcej podróżnych. Bogatsza oferta przewozów pozwoli natomiast z powodzeniem konkurować kolejom z transportem samochodowym. Wszystko to dzięki realizacji „Rządowego programu budowy lub modernizacji przystanków kolejowych na lata 2021-2025”, w ramach którego polski rząd przeznaczył na infrastrukturę przystankową miliard złotych</w:t>
      </w:r>
      <w:r w:rsidRPr="00BF6784">
        <w:t xml:space="preserve"> – powiedział Piotr Kaliszewski, asystent wiceministra infrastruktury Andrzeja Bittela.</w:t>
      </w:r>
    </w:p>
    <w:p w:rsidR="00272203" w:rsidRPr="00D745C5" w:rsidRDefault="00272203" w:rsidP="00D06803">
      <w:pPr>
        <w:spacing w:line="360" w:lineRule="auto"/>
        <w:rPr>
          <w:shd w:val="clear" w:color="auto" w:fill="FFFFFF"/>
        </w:rPr>
      </w:pPr>
      <w:r w:rsidRPr="00D745C5">
        <w:rPr>
          <w:shd w:val="clear" w:color="auto" w:fill="FFFFFF"/>
        </w:rPr>
        <w:t xml:space="preserve">Oprócz przystanku w Łagiewnikach, </w:t>
      </w:r>
      <w:r w:rsidR="00A936FF" w:rsidRPr="00D745C5">
        <w:rPr>
          <w:shd w:val="clear" w:color="auto" w:fill="FFFFFF"/>
        </w:rPr>
        <w:t>w oparciu o fundusze z „</w:t>
      </w:r>
      <w:r w:rsidR="00A936FF" w:rsidRPr="00D745C5">
        <w:rPr>
          <w:noProof/>
          <w:lang w:eastAsia="pl-PL"/>
        </w:rPr>
        <w:t>Rządowego programu budowy lub modernizacji przystanków kolejowych na lata 2021 – 2025”</w:t>
      </w:r>
      <w:r w:rsidR="00A936FF" w:rsidRPr="00D745C5">
        <w:rPr>
          <w:b/>
          <w:shd w:val="clear" w:color="auto" w:fill="FFFFFF"/>
        </w:rPr>
        <w:t xml:space="preserve"> </w:t>
      </w:r>
      <w:r w:rsidRPr="00D745C5">
        <w:rPr>
          <w:shd w:val="clear" w:color="auto" w:fill="FFFFFF"/>
        </w:rPr>
        <w:t>zos</w:t>
      </w:r>
      <w:r w:rsidR="00574930" w:rsidRPr="00D745C5">
        <w:rPr>
          <w:shd w:val="clear" w:color="auto" w:fill="FFFFFF"/>
        </w:rPr>
        <w:t>taną przebudowane perony</w:t>
      </w:r>
      <w:r w:rsidRPr="00D745C5">
        <w:rPr>
          <w:shd w:val="clear" w:color="auto" w:fill="FFFFFF"/>
        </w:rPr>
        <w:t xml:space="preserve"> </w:t>
      </w:r>
      <w:r w:rsidR="00574930" w:rsidRPr="00D745C5">
        <w:rPr>
          <w:shd w:val="clear" w:color="auto" w:fill="FFFFFF"/>
        </w:rPr>
        <w:t>na stacji Kraśnik</w:t>
      </w:r>
      <w:r w:rsidRPr="00D745C5">
        <w:rPr>
          <w:shd w:val="clear" w:color="auto" w:fill="FFFFFF"/>
        </w:rPr>
        <w:t xml:space="preserve"> (na trasie między </w:t>
      </w:r>
      <w:r w:rsidRPr="00D745C5">
        <w:t>Lublinem</w:t>
      </w:r>
      <w:r w:rsidR="002D4402" w:rsidRPr="00D745C5">
        <w:t xml:space="preserve"> Głównym</w:t>
      </w:r>
      <w:r w:rsidRPr="00D745C5">
        <w:t xml:space="preserve"> a Stalową Wolą</w:t>
      </w:r>
      <w:r w:rsidRPr="00D745C5">
        <w:rPr>
          <w:shd w:val="clear" w:color="auto" w:fill="FFFFFF"/>
        </w:rPr>
        <w:t xml:space="preserve"> lk 68</w:t>
      </w:r>
      <w:r w:rsidR="00A936FF" w:rsidRPr="00D745C5">
        <w:rPr>
          <w:shd w:val="clear" w:color="auto" w:fill="FFFFFF"/>
        </w:rPr>
        <w:t>)</w:t>
      </w:r>
      <w:r w:rsidR="00574930" w:rsidRPr="00D745C5">
        <w:rPr>
          <w:shd w:val="clear" w:color="auto" w:fill="FFFFFF"/>
        </w:rPr>
        <w:t xml:space="preserve"> </w:t>
      </w:r>
      <w:r w:rsidR="005078E2" w:rsidRPr="00D745C5">
        <w:rPr>
          <w:shd w:val="clear" w:color="auto" w:fill="FFFFFF"/>
        </w:rPr>
        <w:t xml:space="preserve">i </w:t>
      </w:r>
      <w:r w:rsidR="00574930" w:rsidRPr="00D745C5">
        <w:rPr>
          <w:shd w:val="clear" w:color="auto" w:fill="FFFFFF"/>
        </w:rPr>
        <w:t>przystank</w:t>
      </w:r>
      <w:r w:rsidR="005078E2" w:rsidRPr="00D745C5">
        <w:rPr>
          <w:shd w:val="clear" w:color="auto" w:fill="FFFFFF"/>
        </w:rPr>
        <w:t>ach</w:t>
      </w:r>
      <w:r w:rsidR="00574930" w:rsidRPr="00D745C5">
        <w:rPr>
          <w:shd w:val="clear" w:color="auto" w:fill="FFFFFF"/>
        </w:rPr>
        <w:t xml:space="preserve"> Zamość Starówka oraz Zamość</w:t>
      </w:r>
      <w:r w:rsidRPr="00D745C5">
        <w:rPr>
          <w:shd w:val="clear" w:color="auto" w:fill="FFFFFF"/>
        </w:rPr>
        <w:t xml:space="preserve"> Wschód (na odcinku </w:t>
      </w:r>
      <w:r w:rsidRPr="00D745C5">
        <w:t>Zawada- Hrubieszów lk</w:t>
      </w:r>
      <w:r w:rsidRPr="00D745C5">
        <w:rPr>
          <w:shd w:val="clear" w:color="auto" w:fill="FFFFFF"/>
        </w:rPr>
        <w:t xml:space="preserve"> 72).</w:t>
      </w:r>
    </w:p>
    <w:p w:rsidR="008144AF" w:rsidRPr="00D745C5" w:rsidRDefault="00C41163" w:rsidP="00D06803">
      <w:pPr>
        <w:spacing w:line="360" w:lineRule="auto"/>
      </w:pPr>
      <w:r w:rsidRPr="00D745C5">
        <w:lastRenderedPageBreak/>
        <w:t>1</w:t>
      </w:r>
      <w:r w:rsidR="00EC72B2" w:rsidRPr="00D745C5">
        <w:t>00</w:t>
      </w:r>
      <w:r w:rsidRPr="00D745C5">
        <w:t xml:space="preserve"> metrowe p</w:t>
      </w:r>
      <w:r w:rsidR="005078E2" w:rsidRPr="00D745C5">
        <w:t>erony Zamość Starówka i Zamość</w:t>
      </w:r>
      <w:r w:rsidR="00272203" w:rsidRPr="00D745C5">
        <w:t xml:space="preserve"> Wschód </w:t>
      </w:r>
      <w:r w:rsidR="00C11634" w:rsidRPr="00D745C5">
        <w:t>po</w:t>
      </w:r>
      <w:r w:rsidR="005078E2" w:rsidRPr="00D745C5">
        <w:t xml:space="preserve"> przebudowie</w:t>
      </w:r>
      <w:r w:rsidR="00C11634" w:rsidRPr="00D745C5">
        <w:t xml:space="preserve"> </w:t>
      </w:r>
      <w:r w:rsidR="00272203" w:rsidRPr="00D745C5">
        <w:t xml:space="preserve">będą </w:t>
      </w:r>
      <w:r w:rsidR="00C11634" w:rsidRPr="00D745C5">
        <w:t>miały 2</w:t>
      </w:r>
      <w:r w:rsidR="00272203" w:rsidRPr="00D745C5">
        <w:t>00</w:t>
      </w:r>
      <w:r w:rsidR="002D4402" w:rsidRPr="00D745C5">
        <w:t xml:space="preserve"> metrów, </w:t>
      </w:r>
      <w:r w:rsidR="00C11634" w:rsidRPr="00D745C5">
        <w:t xml:space="preserve">natomiast </w:t>
      </w:r>
      <w:r w:rsidR="002D4402" w:rsidRPr="00D745C5">
        <w:t xml:space="preserve">peron w </w:t>
      </w:r>
      <w:r w:rsidR="00574930" w:rsidRPr="00D745C5">
        <w:t>stacji Kraśnik</w:t>
      </w:r>
      <w:r w:rsidR="002D4402" w:rsidRPr="00D745C5">
        <w:t xml:space="preserve"> </w:t>
      </w:r>
      <w:r w:rsidR="00C11634" w:rsidRPr="00D745C5">
        <w:t xml:space="preserve">zostanie wydłużony </w:t>
      </w:r>
      <w:r w:rsidR="00097D40" w:rsidRPr="00D745C5">
        <w:t>do</w:t>
      </w:r>
      <w:r w:rsidR="002D4402" w:rsidRPr="00D745C5">
        <w:t xml:space="preserve"> </w:t>
      </w:r>
      <w:r w:rsidR="00097D40" w:rsidRPr="00D745C5">
        <w:t>2</w:t>
      </w:r>
      <w:r w:rsidR="002D4402" w:rsidRPr="00D745C5">
        <w:t>50</w:t>
      </w:r>
      <w:r w:rsidR="00021528" w:rsidRPr="00D745C5">
        <w:t xml:space="preserve"> </w:t>
      </w:r>
      <w:r w:rsidR="002D4402" w:rsidRPr="00D745C5">
        <w:t>m</w:t>
      </w:r>
      <w:r w:rsidR="00C11634" w:rsidRPr="00D745C5">
        <w:t xml:space="preserve">. </w:t>
      </w:r>
      <w:r w:rsidR="00272203" w:rsidRPr="00D745C5">
        <w:t>Taka zmiana umożliwi przewoźnikom s</w:t>
      </w:r>
      <w:r w:rsidR="005078E2" w:rsidRPr="00D745C5">
        <w:t>prawniejsze</w:t>
      </w:r>
      <w:r w:rsidR="00272203" w:rsidRPr="00D745C5">
        <w:t xml:space="preserve"> planowanie postojów na stacji, w tym zatrzymywanie się dłuższych pociągów dalekobieżnych. </w:t>
      </w:r>
    </w:p>
    <w:p w:rsidR="008144AF" w:rsidRPr="00D745C5" w:rsidRDefault="005078E2" w:rsidP="00D06803">
      <w:pPr>
        <w:spacing w:line="360" w:lineRule="auto"/>
      </w:pPr>
      <w:r w:rsidRPr="00D745C5">
        <w:t>Dodatkowo przystanki Zamość Starówka i Zamość</w:t>
      </w:r>
      <w:r w:rsidR="00C11634" w:rsidRPr="00D745C5">
        <w:t xml:space="preserve"> Wschód zostaną dostosowane do potrzeb osób o ograniczonych możliwościach poruszania się. </w:t>
      </w:r>
      <w:r w:rsidRPr="00D745C5">
        <w:t xml:space="preserve">Przewidziano budowę pochylni, systemu ścieżek naprowadzających, montaż </w:t>
      </w:r>
      <w:r w:rsidR="008144AF" w:rsidRPr="00D745C5">
        <w:t xml:space="preserve">nowych wiat, ławek i tablic informacyjnych. </w:t>
      </w:r>
    </w:p>
    <w:p w:rsidR="00137CA0" w:rsidRPr="00D745C5" w:rsidRDefault="00137CA0" w:rsidP="00D06803">
      <w:pPr>
        <w:spacing w:line="360" w:lineRule="auto"/>
        <w:rPr>
          <w:rFonts w:cs="Arial"/>
        </w:rPr>
      </w:pPr>
    </w:p>
    <w:p w:rsidR="00272203" w:rsidRPr="00D745C5" w:rsidRDefault="00272203" w:rsidP="00D06803">
      <w:pPr>
        <w:spacing w:line="360" w:lineRule="auto"/>
        <w:rPr>
          <w:rFonts w:cs="Arial"/>
        </w:rPr>
      </w:pPr>
      <w:r w:rsidRPr="00D745C5">
        <w:rPr>
          <w:rFonts w:cs="Arial"/>
        </w:rPr>
        <w:t xml:space="preserve">Podpisanie umowy na budowę i modernizację przystanków w systemie </w:t>
      </w:r>
      <w:r w:rsidR="00A51793" w:rsidRPr="00D745C5">
        <w:rPr>
          <w:rFonts w:cs="Arial"/>
        </w:rPr>
        <w:t>„</w:t>
      </w:r>
      <w:r w:rsidRPr="00D745C5">
        <w:rPr>
          <w:rFonts w:cs="Arial"/>
        </w:rPr>
        <w:t>Projektuj i Buduj</w:t>
      </w:r>
      <w:r w:rsidR="00A51793" w:rsidRPr="00D745C5">
        <w:rPr>
          <w:rFonts w:cs="Arial"/>
        </w:rPr>
        <w:t>”</w:t>
      </w:r>
      <w:r w:rsidRPr="00D745C5">
        <w:rPr>
          <w:rFonts w:cs="Arial"/>
        </w:rPr>
        <w:t xml:space="preserve"> zaplanowano w III kwartale 2022 r. Zakończenie projektów przewiduje się na IV kwartał 2023 roku.</w:t>
      </w:r>
    </w:p>
    <w:p w:rsidR="00A74B5E" w:rsidRPr="00D745C5" w:rsidRDefault="00884AD7" w:rsidP="00D06803">
      <w:pPr>
        <w:pStyle w:val="Nagwek2"/>
        <w:spacing w:before="100" w:beforeAutospacing="1" w:after="100" w:afterAutospacing="1" w:line="360" w:lineRule="auto"/>
        <w:rPr>
          <w:rFonts w:cs="Arial"/>
          <w:szCs w:val="22"/>
        </w:rPr>
      </w:pPr>
      <w:r w:rsidRPr="00D745C5">
        <w:rPr>
          <w:rFonts w:cs="Arial"/>
          <w:szCs w:val="22"/>
        </w:rPr>
        <w:t>Program Przystankowy w województwie</w:t>
      </w:r>
      <w:r w:rsidR="00A74B5E" w:rsidRPr="00D745C5">
        <w:rPr>
          <w:rFonts w:cs="Arial"/>
          <w:szCs w:val="22"/>
        </w:rPr>
        <w:t xml:space="preserve"> lubelskim</w:t>
      </w:r>
    </w:p>
    <w:p w:rsidR="00884AD7" w:rsidRPr="00D745C5" w:rsidRDefault="008E6AB6" w:rsidP="00D06803">
      <w:pPr>
        <w:spacing w:line="360" w:lineRule="auto"/>
        <w:rPr>
          <w:rFonts w:cs="Arial"/>
        </w:rPr>
      </w:pPr>
      <w:r w:rsidRPr="00D745C5">
        <w:rPr>
          <w:rFonts w:cs="Arial"/>
        </w:rPr>
        <w:t xml:space="preserve">W województwie lubelskim program przystankowy </w:t>
      </w:r>
      <w:r w:rsidR="0015637D" w:rsidRPr="00D745C5">
        <w:rPr>
          <w:rFonts w:cs="Arial"/>
        </w:rPr>
        <w:t>obejmuje 13</w:t>
      </w:r>
      <w:r w:rsidR="00884AD7" w:rsidRPr="00D745C5">
        <w:rPr>
          <w:rFonts w:cs="Arial"/>
        </w:rPr>
        <w:t xml:space="preserve"> lokalizacji. O</w:t>
      </w:r>
      <w:r w:rsidRPr="00D745C5">
        <w:rPr>
          <w:rFonts w:cs="Arial"/>
        </w:rPr>
        <w:t xml:space="preserve">prócz </w:t>
      </w:r>
      <w:r w:rsidR="00884AD7" w:rsidRPr="00D745C5">
        <w:rPr>
          <w:rFonts w:cs="Arial"/>
        </w:rPr>
        <w:t xml:space="preserve">przystanku w </w:t>
      </w:r>
      <w:r w:rsidRPr="00D745C5">
        <w:rPr>
          <w:rFonts w:cs="Arial"/>
        </w:rPr>
        <w:t>Łagiewnik</w:t>
      </w:r>
      <w:r w:rsidR="00884AD7" w:rsidRPr="00D745C5">
        <w:rPr>
          <w:rFonts w:cs="Arial"/>
        </w:rPr>
        <w:t xml:space="preserve">ach są to: Żurawnica, </w:t>
      </w:r>
      <w:r w:rsidRPr="00D745C5">
        <w:rPr>
          <w:rFonts w:cs="Arial"/>
        </w:rPr>
        <w:t>Leopoldów, Sarnów, Bystrzyca</w:t>
      </w:r>
      <w:r w:rsidR="00D014BB" w:rsidRPr="00D745C5">
        <w:rPr>
          <w:rFonts w:cs="Arial"/>
        </w:rPr>
        <w:t xml:space="preserve"> koło Lublina</w:t>
      </w:r>
      <w:r w:rsidRPr="00D745C5">
        <w:rPr>
          <w:rFonts w:cs="Arial"/>
        </w:rPr>
        <w:t>, Kraś</w:t>
      </w:r>
      <w:r w:rsidR="00884AD7" w:rsidRPr="00D745C5">
        <w:rPr>
          <w:rFonts w:cs="Arial"/>
        </w:rPr>
        <w:t>nik, Wólka Niedzieliska</w:t>
      </w:r>
      <w:r w:rsidRPr="00D745C5">
        <w:rPr>
          <w:rFonts w:cs="Arial"/>
        </w:rPr>
        <w:t>, Zamość Starówka, Zamość Wschód oraz Chotyłów.</w:t>
      </w:r>
      <w:r w:rsidR="00884AD7" w:rsidRPr="00D745C5">
        <w:rPr>
          <w:rFonts w:cs="Arial"/>
        </w:rPr>
        <w:t xml:space="preserve"> Przystanki Szczebrzeszyn Miasto, Klemensów, Długi Kąt zmienią swoją lokalizację, by zapewnić mieszkańcom łatwiejszy dostęp do kolei. Na liście rezerwowej znajdują się m.in. przystanki: </w:t>
      </w:r>
      <w:r w:rsidR="00462B0B" w:rsidRPr="00D745C5">
        <w:rPr>
          <w:rFonts w:cs="Arial"/>
        </w:rPr>
        <w:t xml:space="preserve">Milanów, Bezwola, Lisiowólka, Jaski i Aleksandrów na linii Łuków-Lublin Północny (lk30). </w:t>
      </w:r>
      <w:r w:rsidR="00CB4C63" w:rsidRPr="00D745C5">
        <w:rPr>
          <w:rFonts w:cs="Arial"/>
        </w:rPr>
        <w:t>W realizacji są przystanki Szczebrzeszyn, Sarnów, Klemensów oraz Długi Kąt. Na</w:t>
      </w:r>
      <w:r w:rsidR="00CB4C63" w:rsidRPr="00D745C5">
        <w:rPr>
          <w:rFonts w:cs="Arial"/>
          <w:color w:val="1F497D"/>
        </w:rPr>
        <w:t xml:space="preserve"> </w:t>
      </w:r>
      <w:r w:rsidR="00CB4C63" w:rsidRPr="00D745C5">
        <w:rPr>
          <w:lang w:eastAsia="pl-PL"/>
        </w:rPr>
        <w:t>przystanku w</w:t>
      </w:r>
      <w:r w:rsidR="007B2A99" w:rsidRPr="00D745C5">
        <w:rPr>
          <w:lang w:eastAsia="pl-PL"/>
        </w:rPr>
        <w:t xml:space="preserve"> </w:t>
      </w:r>
      <w:r w:rsidR="00CB4C63" w:rsidRPr="00D745C5">
        <w:t xml:space="preserve">Leopoldowie </w:t>
      </w:r>
      <w:r w:rsidR="00CB4C63" w:rsidRPr="00D745C5">
        <w:rPr>
          <w:rFonts w:cs="Arial"/>
        </w:rPr>
        <w:t xml:space="preserve">przy linii kolejowej nr 26 Łuków – Dęblin </w:t>
      </w:r>
      <w:r w:rsidR="00CB4C63" w:rsidRPr="00D745C5">
        <w:t xml:space="preserve">oddano już do użytku pasażerów nowy peron, drugi jest budowany. </w:t>
      </w:r>
      <w:r w:rsidR="007B2A99" w:rsidRPr="00D745C5">
        <w:rPr>
          <w:rFonts w:cs="Arial"/>
        </w:rPr>
        <w:t xml:space="preserve">Koniec robót </w:t>
      </w:r>
      <w:r w:rsidR="003C7C62" w:rsidRPr="00D745C5">
        <w:rPr>
          <w:rFonts w:cs="Arial"/>
        </w:rPr>
        <w:t xml:space="preserve">w Leopoldowie </w:t>
      </w:r>
      <w:r w:rsidR="007B2A99" w:rsidRPr="00D745C5">
        <w:rPr>
          <w:rFonts w:cs="Arial"/>
        </w:rPr>
        <w:t>przewidziano na drugą połowę 2022.</w:t>
      </w:r>
    </w:p>
    <w:p w:rsidR="00CB4C63" w:rsidRDefault="00CB4C63" w:rsidP="00CB4C63">
      <w:pPr>
        <w:rPr>
          <w:rFonts w:cs="Arial"/>
          <w:color w:val="1F497D"/>
          <w:sz w:val="20"/>
          <w:szCs w:val="20"/>
        </w:rPr>
      </w:pPr>
    </w:p>
    <w:p w:rsidR="00BE1ABE" w:rsidRPr="00842036" w:rsidRDefault="00BE1ABE" w:rsidP="00406F34">
      <w:pPr>
        <w:spacing w:after="0" w:line="240" w:lineRule="auto"/>
        <w:rPr>
          <w:rFonts w:cs="Arial"/>
          <w:b/>
          <w:bCs/>
        </w:rPr>
      </w:pPr>
      <w:r w:rsidRPr="00842036">
        <w:rPr>
          <w:rFonts w:cs="Arial"/>
          <w:b/>
          <w:bCs/>
        </w:rPr>
        <w:t>Kontakt dla mediów:</w:t>
      </w:r>
    </w:p>
    <w:p w:rsidR="00D014BB" w:rsidRPr="00A032DE" w:rsidRDefault="00D014BB" w:rsidP="00406F34">
      <w:pPr>
        <w:spacing w:line="240" w:lineRule="auto"/>
        <w:rPr>
          <w:rFonts w:cs="Arial"/>
        </w:rPr>
      </w:pPr>
      <w:r w:rsidRPr="00A032DE">
        <w:rPr>
          <w:rFonts w:cs="Arial"/>
        </w:rPr>
        <w:t>Karol Jakubowski</w:t>
      </w:r>
      <w:r w:rsidR="00406F34">
        <w:rPr>
          <w:rFonts w:cs="Arial"/>
        </w:rPr>
        <w:br/>
      </w:r>
      <w:r w:rsidRPr="00A032DE">
        <w:rPr>
          <w:rFonts w:cs="Arial"/>
        </w:rPr>
        <w:t>zespół prasowy</w:t>
      </w:r>
      <w:r w:rsidR="00406F34">
        <w:rPr>
          <w:rFonts w:cs="Arial"/>
        </w:rPr>
        <w:br/>
      </w:r>
      <w:r w:rsidRPr="00A032DE">
        <w:rPr>
          <w:rStyle w:val="Pogrubienie"/>
          <w:rFonts w:cs="Arial"/>
        </w:rPr>
        <w:t>PKP Polskie Linie Kolejowe S.A.</w:t>
      </w:r>
      <w:r w:rsidR="00406F34">
        <w:rPr>
          <w:rStyle w:val="Pogrubienie"/>
          <w:rFonts w:cs="Arial"/>
          <w:b w:val="0"/>
          <w:bCs w:val="0"/>
        </w:rPr>
        <w:br/>
      </w:r>
      <w:hyperlink r:id="rId8" w:history="1">
        <w:r w:rsidRPr="00A032DE">
          <w:rPr>
            <w:rStyle w:val="Hipercze"/>
            <w:rFonts w:cs="Arial"/>
            <w:shd w:val="clear" w:color="auto" w:fill="FFFFFF"/>
          </w:rPr>
          <w:t>rzecznik@plk-sa.pl</w:t>
        </w:r>
      </w:hyperlink>
      <w:r w:rsidR="00406F34">
        <w:rPr>
          <w:rStyle w:val="Hipercze"/>
          <w:rFonts w:cs="Arial"/>
          <w:color w:val="auto"/>
          <w:u w:val="none"/>
        </w:rPr>
        <w:br/>
      </w:r>
      <w:r w:rsidRPr="00A032DE">
        <w:rPr>
          <w:rFonts w:cs="Arial"/>
        </w:rPr>
        <w:t>T: +48 668</w:t>
      </w:r>
      <w:r>
        <w:rPr>
          <w:rFonts w:cs="Arial"/>
        </w:rPr>
        <w:t> </w:t>
      </w:r>
      <w:r w:rsidRPr="00A032DE">
        <w:rPr>
          <w:rFonts w:cs="Arial"/>
        </w:rPr>
        <w:t>679</w:t>
      </w:r>
      <w:r>
        <w:rPr>
          <w:rFonts w:cs="Arial"/>
        </w:rPr>
        <w:t xml:space="preserve"> </w:t>
      </w:r>
      <w:r w:rsidRPr="00A032DE">
        <w:rPr>
          <w:rFonts w:cs="Arial"/>
        </w:rPr>
        <w:t>414</w:t>
      </w:r>
    </w:p>
    <w:p w:rsidR="00A15AED" w:rsidRPr="006D0EAC" w:rsidRDefault="00A15AED" w:rsidP="009A2E6B">
      <w:pPr>
        <w:jc w:val="both"/>
        <w:rPr>
          <w:sz w:val="21"/>
          <w:szCs w:val="21"/>
        </w:rPr>
      </w:pPr>
    </w:p>
    <w:sectPr w:rsidR="00A15AED" w:rsidRPr="006D0EAC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05F" w:rsidRDefault="009E705F" w:rsidP="009D1AEB">
      <w:pPr>
        <w:spacing w:after="0" w:line="240" w:lineRule="auto"/>
      </w:pPr>
      <w:r>
        <w:separator/>
      </w:r>
    </w:p>
  </w:endnote>
  <w:endnote w:type="continuationSeparator" w:id="0">
    <w:p w:rsidR="009E705F" w:rsidRDefault="009E705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FF75F8" w:rsidRPr="00021528" w:rsidRDefault="00FF75F8" w:rsidP="00FF75F8">
    <w:pPr>
      <w:spacing w:after="0" w:line="240" w:lineRule="auto"/>
      <w:rPr>
        <w:rFonts w:cs="Arial"/>
        <w:sz w:val="14"/>
        <w:szCs w:val="14"/>
      </w:rPr>
    </w:pPr>
    <w:r w:rsidRPr="00021528">
      <w:rPr>
        <w:rFonts w:cs="Arial"/>
        <w:sz w:val="14"/>
        <w:szCs w:val="14"/>
      </w:rPr>
      <w:t>Spółka wpisana do rejestru przedsiębiorców prowadzonego przez Sąd Rejonowy dla m. st. Warszawy w Warszawie</w:t>
    </w:r>
  </w:p>
  <w:p w:rsidR="00FF75F8" w:rsidRPr="00021528" w:rsidRDefault="00FF75F8" w:rsidP="00FF75F8">
    <w:pPr>
      <w:spacing w:after="0" w:line="240" w:lineRule="auto"/>
      <w:rPr>
        <w:rFonts w:cs="Arial"/>
        <w:sz w:val="14"/>
        <w:szCs w:val="14"/>
      </w:rPr>
    </w:pPr>
    <w:r w:rsidRPr="00021528">
      <w:rPr>
        <w:rFonts w:cs="Arial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021528" w:rsidRDefault="00FF75F8" w:rsidP="00FF75F8">
    <w:pPr>
      <w:spacing w:after="0" w:line="240" w:lineRule="auto"/>
      <w:rPr>
        <w:sz w:val="14"/>
        <w:szCs w:val="14"/>
      </w:rPr>
    </w:pPr>
    <w:r w:rsidRPr="00021528">
      <w:rPr>
        <w:rFonts w:cs="Arial"/>
        <w:sz w:val="14"/>
        <w:szCs w:val="14"/>
      </w:rPr>
      <w:t xml:space="preserve">Wysokość kapitału zakładowego w całości wpłaconego: </w:t>
    </w:r>
    <w:r w:rsidR="00021528" w:rsidRPr="00021528">
      <w:rPr>
        <w:rStyle w:val="Pogrubienie"/>
        <w:rFonts w:cs="Arial"/>
        <w:sz w:val="14"/>
        <w:szCs w:val="14"/>
      </w:rPr>
      <w:t xml:space="preserve">30.658.953.000,00 </w:t>
    </w:r>
    <w:r w:rsidRPr="00021528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05F" w:rsidRDefault="009E705F" w:rsidP="009D1AEB">
      <w:pPr>
        <w:spacing w:after="0" w:line="240" w:lineRule="auto"/>
      </w:pPr>
      <w:r>
        <w:separator/>
      </w:r>
    </w:p>
  </w:footnote>
  <w:footnote w:type="continuationSeparator" w:id="0">
    <w:p w:rsidR="009E705F" w:rsidRDefault="009E705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608A57" wp14:editId="3CA8025F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608A5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46FDD64" wp14:editId="228D07D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08D0"/>
    <w:rsid w:val="000147D2"/>
    <w:rsid w:val="0001534F"/>
    <w:rsid w:val="00021528"/>
    <w:rsid w:val="00026A3E"/>
    <w:rsid w:val="00043485"/>
    <w:rsid w:val="000566FD"/>
    <w:rsid w:val="00061406"/>
    <w:rsid w:val="00063921"/>
    <w:rsid w:val="00075521"/>
    <w:rsid w:val="000761DE"/>
    <w:rsid w:val="00082DC0"/>
    <w:rsid w:val="00085A62"/>
    <w:rsid w:val="000861A0"/>
    <w:rsid w:val="000928EB"/>
    <w:rsid w:val="0009429C"/>
    <w:rsid w:val="00097D40"/>
    <w:rsid w:val="000A69A4"/>
    <w:rsid w:val="000E0278"/>
    <w:rsid w:val="000E4212"/>
    <w:rsid w:val="00103668"/>
    <w:rsid w:val="0011256D"/>
    <w:rsid w:val="00117604"/>
    <w:rsid w:val="00117850"/>
    <w:rsid w:val="00131A3A"/>
    <w:rsid w:val="00137CA0"/>
    <w:rsid w:val="00142DDF"/>
    <w:rsid w:val="001516DF"/>
    <w:rsid w:val="0015637D"/>
    <w:rsid w:val="00157B3D"/>
    <w:rsid w:val="00195C8F"/>
    <w:rsid w:val="0019651A"/>
    <w:rsid w:val="001A02F0"/>
    <w:rsid w:val="001A1877"/>
    <w:rsid w:val="001B07B3"/>
    <w:rsid w:val="001B1C16"/>
    <w:rsid w:val="001C6AD2"/>
    <w:rsid w:val="001D2240"/>
    <w:rsid w:val="001D57D7"/>
    <w:rsid w:val="001E5CCC"/>
    <w:rsid w:val="00213BFC"/>
    <w:rsid w:val="0022257A"/>
    <w:rsid w:val="00234025"/>
    <w:rsid w:val="00236985"/>
    <w:rsid w:val="002522F5"/>
    <w:rsid w:val="00272203"/>
    <w:rsid w:val="00273CAE"/>
    <w:rsid w:val="00277762"/>
    <w:rsid w:val="00282BA8"/>
    <w:rsid w:val="00291328"/>
    <w:rsid w:val="002B2D80"/>
    <w:rsid w:val="002C0C20"/>
    <w:rsid w:val="002C52B3"/>
    <w:rsid w:val="002C7F8F"/>
    <w:rsid w:val="002D017F"/>
    <w:rsid w:val="002D4402"/>
    <w:rsid w:val="002E60D5"/>
    <w:rsid w:val="002F6767"/>
    <w:rsid w:val="00300BD2"/>
    <w:rsid w:val="00311DC2"/>
    <w:rsid w:val="003161AE"/>
    <w:rsid w:val="003215E2"/>
    <w:rsid w:val="00336A4F"/>
    <w:rsid w:val="00337243"/>
    <w:rsid w:val="003537D4"/>
    <w:rsid w:val="0037204F"/>
    <w:rsid w:val="003B1034"/>
    <w:rsid w:val="003B7817"/>
    <w:rsid w:val="003C0C0B"/>
    <w:rsid w:val="003C47B1"/>
    <w:rsid w:val="003C7300"/>
    <w:rsid w:val="003C766D"/>
    <w:rsid w:val="003C7C62"/>
    <w:rsid w:val="003D7F79"/>
    <w:rsid w:val="003E788A"/>
    <w:rsid w:val="003F0C77"/>
    <w:rsid w:val="003F1ACB"/>
    <w:rsid w:val="003F4D53"/>
    <w:rsid w:val="00406F34"/>
    <w:rsid w:val="00413B01"/>
    <w:rsid w:val="00413DA4"/>
    <w:rsid w:val="0044241F"/>
    <w:rsid w:val="004572BF"/>
    <w:rsid w:val="00462B0B"/>
    <w:rsid w:val="0048111D"/>
    <w:rsid w:val="004819A1"/>
    <w:rsid w:val="004944CE"/>
    <w:rsid w:val="004A1DC4"/>
    <w:rsid w:val="004D2CBE"/>
    <w:rsid w:val="004E0F72"/>
    <w:rsid w:val="004E1087"/>
    <w:rsid w:val="004E1AC3"/>
    <w:rsid w:val="00500968"/>
    <w:rsid w:val="005044FB"/>
    <w:rsid w:val="005078E2"/>
    <w:rsid w:val="00536B83"/>
    <w:rsid w:val="0054418F"/>
    <w:rsid w:val="0054772C"/>
    <w:rsid w:val="005537FE"/>
    <w:rsid w:val="00556F45"/>
    <w:rsid w:val="00566151"/>
    <w:rsid w:val="00573760"/>
    <w:rsid w:val="00574930"/>
    <w:rsid w:val="005753F1"/>
    <w:rsid w:val="00590FF9"/>
    <w:rsid w:val="00594651"/>
    <w:rsid w:val="005A34D5"/>
    <w:rsid w:val="005A7486"/>
    <w:rsid w:val="005C25B5"/>
    <w:rsid w:val="005C5B1E"/>
    <w:rsid w:val="005D371E"/>
    <w:rsid w:val="005D7DAC"/>
    <w:rsid w:val="005E3C33"/>
    <w:rsid w:val="0061330A"/>
    <w:rsid w:val="00620218"/>
    <w:rsid w:val="00635E32"/>
    <w:rsid w:val="0063625B"/>
    <w:rsid w:val="006420D4"/>
    <w:rsid w:val="006569CA"/>
    <w:rsid w:val="00657EE7"/>
    <w:rsid w:val="006629BC"/>
    <w:rsid w:val="00677886"/>
    <w:rsid w:val="00696D2A"/>
    <w:rsid w:val="006A5738"/>
    <w:rsid w:val="006A68E8"/>
    <w:rsid w:val="006C6C1C"/>
    <w:rsid w:val="006C7CCE"/>
    <w:rsid w:val="006D0EAC"/>
    <w:rsid w:val="006E0853"/>
    <w:rsid w:val="006F3E75"/>
    <w:rsid w:val="0072008D"/>
    <w:rsid w:val="00740A91"/>
    <w:rsid w:val="00754074"/>
    <w:rsid w:val="00757A0B"/>
    <w:rsid w:val="00757EE9"/>
    <w:rsid w:val="00774E78"/>
    <w:rsid w:val="007A6EAE"/>
    <w:rsid w:val="007B2A99"/>
    <w:rsid w:val="007C2FAA"/>
    <w:rsid w:val="007D65C5"/>
    <w:rsid w:val="007D6C97"/>
    <w:rsid w:val="007F3648"/>
    <w:rsid w:val="00802F4B"/>
    <w:rsid w:val="008144AF"/>
    <w:rsid w:val="00825320"/>
    <w:rsid w:val="0082653A"/>
    <w:rsid w:val="00842036"/>
    <w:rsid w:val="00860074"/>
    <w:rsid w:val="00884AD7"/>
    <w:rsid w:val="00886DDA"/>
    <w:rsid w:val="00886E5E"/>
    <w:rsid w:val="00894572"/>
    <w:rsid w:val="00897F3E"/>
    <w:rsid w:val="008B6FD9"/>
    <w:rsid w:val="008D5441"/>
    <w:rsid w:val="008D5DE4"/>
    <w:rsid w:val="008E6AB6"/>
    <w:rsid w:val="008F11CF"/>
    <w:rsid w:val="008F1451"/>
    <w:rsid w:val="00905B66"/>
    <w:rsid w:val="00910EE9"/>
    <w:rsid w:val="00936B30"/>
    <w:rsid w:val="00945BBA"/>
    <w:rsid w:val="009533E2"/>
    <w:rsid w:val="00965D98"/>
    <w:rsid w:val="009704D0"/>
    <w:rsid w:val="00977B2E"/>
    <w:rsid w:val="0098659B"/>
    <w:rsid w:val="0098736E"/>
    <w:rsid w:val="009A201E"/>
    <w:rsid w:val="009A2E6B"/>
    <w:rsid w:val="009D1AEB"/>
    <w:rsid w:val="009E705F"/>
    <w:rsid w:val="009E748F"/>
    <w:rsid w:val="009F1B33"/>
    <w:rsid w:val="00A02C46"/>
    <w:rsid w:val="00A151A7"/>
    <w:rsid w:val="00A15AED"/>
    <w:rsid w:val="00A20B39"/>
    <w:rsid w:val="00A22F10"/>
    <w:rsid w:val="00A51793"/>
    <w:rsid w:val="00A74B5E"/>
    <w:rsid w:val="00A76594"/>
    <w:rsid w:val="00A827A3"/>
    <w:rsid w:val="00A936FF"/>
    <w:rsid w:val="00AD60B7"/>
    <w:rsid w:val="00AE2665"/>
    <w:rsid w:val="00AE7D2A"/>
    <w:rsid w:val="00AF2528"/>
    <w:rsid w:val="00B0240B"/>
    <w:rsid w:val="00B03AEF"/>
    <w:rsid w:val="00B07DA6"/>
    <w:rsid w:val="00B10939"/>
    <w:rsid w:val="00B333BA"/>
    <w:rsid w:val="00B34509"/>
    <w:rsid w:val="00B419AB"/>
    <w:rsid w:val="00B451C3"/>
    <w:rsid w:val="00B47B3F"/>
    <w:rsid w:val="00B50EC9"/>
    <w:rsid w:val="00B53122"/>
    <w:rsid w:val="00B53673"/>
    <w:rsid w:val="00B54B08"/>
    <w:rsid w:val="00B575B7"/>
    <w:rsid w:val="00B72BFA"/>
    <w:rsid w:val="00B96F81"/>
    <w:rsid w:val="00BA3813"/>
    <w:rsid w:val="00BA5243"/>
    <w:rsid w:val="00BA6AD8"/>
    <w:rsid w:val="00BA7202"/>
    <w:rsid w:val="00BD4557"/>
    <w:rsid w:val="00BD5E8B"/>
    <w:rsid w:val="00BD64D3"/>
    <w:rsid w:val="00BE1ABE"/>
    <w:rsid w:val="00BF6784"/>
    <w:rsid w:val="00C11634"/>
    <w:rsid w:val="00C22BD7"/>
    <w:rsid w:val="00C32303"/>
    <w:rsid w:val="00C37148"/>
    <w:rsid w:val="00C371DE"/>
    <w:rsid w:val="00C41163"/>
    <w:rsid w:val="00CA3CEC"/>
    <w:rsid w:val="00CB4C63"/>
    <w:rsid w:val="00CE7368"/>
    <w:rsid w:val="00D014BB"/>
    <w:rsid w:val="00D03144"/>
    <w:rsid w:val="00D06803"/>
    <w:rsid w:val="00D149FC"/>
    <w:rsid w:val="00D15803"/>
    <w:rsid w:val="00D20E78"/>
    <w:rsid w:val="00D33C58"/>
    <w:rsid w:val="00D46ADB"/>
    <w:rsid w:val="00D56196"/>
    <w:rsid w:val="00D654AF"/>
    <w:rsid w:val="00D745C5"/>
    <w:rsid w:val="00D95483"/>
    <w:rsid w:val="00DA33F4"/>
    <w:rsid w:val="00DD2964"/>
    <w:rsid w:val="00DE04B2"/>
    <w:rsid w:val="00E16F28"/>
    <w:rsid w:val="00E3668E"/>
    <w:rsid w:val="00E43A02"/>
    <w:rsid w:val="00E60130"/>
    <w:rsid w:val="00E7433F"/>
    <w:rsid w:val="00E769D3"/>
    <w:rsid w:val="00EA4A6F"/>
    <w:rsid w:val="00EC4C5F"/>
    <w:rsid w:val="00EC72B2"/>
    <w:rsid w:val="00EE7E64"/>
    <w:rsid w:val="00EF26BE"/>
    <w:rsid w:val="00F00330"/>
    <w:rsid w:val="00F0091B"/>
    <w:rsid w:val="00F05BC8"/>
    <w:rsid w:val="00F05EC4"/>
    <w:rsid w:val="00F21CB9"/>
    <w:rsid w:val="00F2389D"/>
    <w:rsid w:val="00F265C7"/>
    <w:rsid w:val="00F30B68"/>
    <w:rsid w:val="00F32094"/>
    <w:rsid w:val="00F372A9"/>
    <w:rsid w:val="00F42C2D"/>
    <w:rsid w:val="00F47D8F"/>
    <w:rsid w:val="00F83071"/>
    <w:rsid w:val="00F9026F"/>
    <w:rsid w:val="00FA1102"/>
    <w:rsid w:val="00FA2521"/>
    <w:rsid w:val="00FA448D"/>
    <w:rsid w:val="00FA590E"/>
    <w:rsid w:val="00FB20D7"/>
    <w:rsid w:val="00FC119E"/>
    <w:rsid w:val="00FD11F2"/>
    <w:rsid w:val="00FE15D1"/>
    <w:rsid w:val="00FF3DCB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8C6469-7DB1-4937-8B0C-468FFF0F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64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8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8736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64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1B23-A098-4FD6-9D86-CA08E11D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przystanek i zmodernizowane perony – ułatwią podróże koleją na Lubelszczyźnie </vt:lpstr>
    </vt:vector>
  </TitlesOfParts>
  <Company>PKP PLK S.A.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przystanek i zmodernizowane perony – ułatwią podróże koleją na Lubelszczyźnie</dc:title>
  <dc:subject/>
  <dc:creator>Karol.Jakubowski@plk-sa.pl</dc:creator>
  <cp:keywords/>
  <dc:description/>
  <cp:lastModifiedBy>Dudzińska Maria</cp:lastModifiedBy>
  <cp:revision>2</cp:revision>
  <dcterms:created xsi:type="dcterms:W3CDTF">2022-06-17T06:31:00Z</dcterms:created>
  <dcterms:modified xsi:type="dcterms:W3CDTF">2022-06-17T06:31:00Z</dcterms:modified>
</cp:coreProperties>
</file>