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25B" w:rsidRPr="002C69CB" w:rsidRDefault="0063625B" w:rsidP="009D1AEB">
      <w:pPr>
        <w:jc w:val="right"/>
        <w:rPr>
          <w:rFonts w:cs="Arial"/>
        </w:rPr>
      </w:pPr>
      <w:bookmarkStart w:id="0" w:name="_GoBack"/>
      <w:bookmarkEnd w:id="0"/>
    </w:p>
    <w:p w:rsidR="0063625B" w:rsidRPr="002C69CB" w:rsidRDefault="0063625B" w:rsidP="009D1AEB">
      <w:pPr>
        <w:jc w:val="right"/>
        <w:rPr>
          <w:rFonts w:cs="Arial"/>
        </w:rPr>
      </w:pPr>
    </w:p>
    <w:p w:rsidR="0063625B" w:rsidRPr="002C69CB" w:rsidRDefault="0063625B" w:rsidP="009D1AEB">
      <w:pPr>
        <w:jc w:val="right"/>
        <w:rPr>
          <w:rFonts w:cs="Arial"/>
        </w:rPr>
      </w:pPr>
    </w:p>
    <w:p w:rsidR="00F16C3E" w:rsidRDefault="00F16C3E" w:rsidP="009D1AEB">
      <w:pPr>
        <w:jc w:val="right"/>
        <w:rPr>
          <w:rFonts w:cs="Arial"/>
        </w:rPr>
      </w:pPr>
    </w:p>
    <w:p w:rsidR="003A46CF" w:rsidRPr="003A46CF" w:rsidRDefault="003A46CF" w:rsidP="003A46CF">
      <w:pPr>
        <w:spacing w:line="23" w:lineRule="atLeast"/>
        <w:jc w:val="right"/>
        <w:rPr>
          <w:rStyle w:val="Pogrubienie"/>
          <w:rFonts w:cs="Arial"/>
          <w:b w:val="0"/>
          <w:bCs w:val="0"/>
        </w:rPr>
      </w:pPr>
      <w:r>
        <w:rPr>
          <w:rFonts w:cs="Arial"/>
        </w:rPr>
        <w:t>Warszawa, 23 stycznia 2021</w:t>
      </w:r>
      <w:r w:rsidRPr="003D74BF">
        <w:rPr>
          <w:rFonts w:cs="Arial"/>
        </w:rPr>
        <w:t xml:space="preserve"> r.</w:t>
      </w:r>
    </w:p>
    <w:p w:rsidR="003A46CF" w:rsidRPr="00A610BD" w:rsidRDefault="003A46CF" w:rsidP="003A46CF">
      <w:pPr>
        <w:pStyle w:val="Nagwek1"/>
        <w:spacing w:before="100" w:beforeAutospacing="1" w:after="100" w:afterAutospacing="1" w:line="360" w:lineRule="auto"/>
        <w:rPr>
          <w:rFonts w:cs="Arial"/>
          <w:sz w:val="22"/>
          <w:szCs w:val="22"/>
        </w:rPr>
      </w:pPr>
      <w:r w:rsidRPr="00A610BD">
        <w:rPr>
          <w:rFonts w:cs="Arial"/>
          <w:sz w:val="22"/>
          <w:szCs w:val="22"/>
        </w:rPr>
        <w:t xml:space="preserve">Zmniejszyła się liczba wypadków na przejazdach </w:t>
      </w:r>
      <w:r>
        <w:rPr>
          <w:rFonts w:cs="Arial"/>
          <w:sz w:val="22"/>
          <w:szCs w:val="22"/>
        </w:rPr>
        <w:t>w 2020 r</w:t>
      </w:r>
      <w:r w:rsidRPr="00A610BD">
        <w:rPr>
          <w:rFonts w:cs="Arial"/>
          <w:sz w:val="22"/>
          <w:szCs w:val="22"/>
        </w:rPr>
        <w:t xml:space="preserve">. </w:t>
      </w:r>
    </w:p>
    <w:p w:rsidR="003A46CF" w:rsidRPr="00A610BD" w:rsidRDefault="003A46CF" w:rsidP="003A46CF">
      <w:pPr>
        <w:spacing w:before="100" w:beforeAutospacing="1" w:after="100" w:afterAutospacing="1" w:line="360" w:lineRule="auto"/>
        <w:rPr>
          <w:rFonts w:cs="Arial"/>
          <w:b/>
        </w:rPr>
      </w:pPr>
      <w:r w:rsidRPr="00A610BD">
        <w:rPr>
          <w:rFonts w:cs="Arial"/>
          <w:b/>
        </w:rPr>
        <w:t xml:space="preserve">O kilkanaście procent  zmniejszyła się liczba wypadków na przejazdach kolejowo - drogowych. Rok 2020 był najbezpieczniejszy w historii PKP Polskich Linii Kolejowych S.A. Dla zwiększenia bezpieczeństwa budowane są bezkolizyjne skrzyżowania, zwiększa się liczba zabezpieczeń na przejazdach. Kampania społeczna „Bezpieczny Przejazd” informuje jak właściwie zachować się na skrzyżowaniu kolejowo-drogowym. </w:t>
      </w:r>
    </w:p>
    <w:p w:rsidR="003A46CF" w:rsidRPr="00A610BD" w:rsidRDefault="003A46CF" w:rsidP="003A46CF">
      <w:pPr>
        <w:spacing w:before="100" w:beforeAutospacing="1" w:after="100" w:afterAutospacing="1" w:line="360" w:lineRule="auto"/>
        <w:rPr>
          <w:rFonts w:eastAsia="Calibri" w:cs="Arial"/>
        </w:rPr>
      </w:pPr>
      <w:r w:rsidRPr="00A610BD">
        <w:rPr>
          <w:rFonts w:eastAsia="Calibri" w:cs="Arial"/>
        </w:rPr>
        <w:t>O 23 zdarzenia zmniejszyła się liczba wypadków na przejazdach kolejowo-drogowych z udziałem kierowców w 2020 r. w porównaniu z 2019 rokiem. Niebezpieczne zdarzenia na przejazdach w 99 proc. wynikają z niezachowania ostrożności przez kierowców, brawury i łamania przepisów. W 2020 r. było 140 zdarzeń na przejazdach kol</w:t>
      </w:r>
      <w:r>
        <w:rPr>
          <w:rFonts w:eastAsia="Calibri" w:cs="Arial"/>
        </w:rPr>
        <w:t>ejowo-drogowych. To o 14% mniej</w:t>
      </w:r>
      <w:r w:rsidRPr="00A610BD">
        <w:rPr>
          <w:rFonts w:eastAsia="Calibri" w:cs="Arial"/>
        </w:rPr>
        <w:t xml:space="preserve"> niż rok wcześniej, gdy odnotowano 163 zdarzenia. W 2019 r</w:t>
      </w:r>
      <w:r>
        <w:rPr>
          <w:rFonts w:eastAsia="Calibri" w:cs="Arial"/>
        </w:rPr>
        <w:t>.</w:t>
      </w:r>
      <w:r w:rsidRPr="00A610BD">
        <w:rPr>
          <w:rFonts w:eastAsia="Calibri" w:cs="Arial"/>
        </w:rPr>
        <w:t xml:space="preserve"> zginęło 37 osób, a w 2020 mniej, bo 32 osoby. Zmniejszenie liczby zdarzeń, to nie tylko mniej tragedii, ale także mniejsze zaangażowanie służb ratunkowych i mniej przerw w ruchu pociągów. </w:t>
      </w:r>
    </w:p>
    <w:p w:rsidR="003A46CF" w:rsidRPr="00A610BD" w:rsidRDefault="003A46CF" w:rsidP="003A46CF">
      <w:pPr>
        <w:spacing w:before="100" w:beforeAutospacing="1" w:after="100" w:afterAutospacing="1" w:line="360" w:lineRule="auto"/>
        <w:rPr>
          <w:rFonts w:eastAsia="Calibri" w:cs="Arial"/>
          <w:b/>
        </w:rPr>
      </w:pPr>
      <w:r w:rsidRPr="00A610BD">
        <w:rPr>
          <w:rFonts w:eastAsia="Calibri" w:cs="Arial"/>
          <w:b/>
          <w:i/>
        </w:rPr>
        <w:t xml:space="preserve">– PKP Polskie Linie Kolejowe S.A. konsekwentnie zwiększają poziom bezpieczeństwa na kolei. Przybywa zabezpieczeń oraz bezkolizyjnych skrzyżowań. </w:t>
      </w:r>
      <w:r w:rsidRPr="00A610BD">
        <w:rPr>
          <w:rFonts w:cs="Arial"/>
          <w:b/>
          <w:bCs/>
          <w:i/>
        </w:rPr>
        <w:t>Największymi wrogami bezpieczeństwa na przejazdach kolejowo-drogowych są pośpiech, ignorancja i brawura. Dlatego  k</w:t>
      </w:r>
      <w:r w:rsidRPr="00A610BD">
        <w:rPr>
          <w:rFonts w:eastAsia="Calibri" w:cs="Arial"/>
          <w:b/>
          <w:i/>
        </w:rPr>
        <w:t xml:space="preserve">olejny rok prowadziliśmy kampanię społeczną Bezpieczny Przejazd – „Szlaban na ryzyko”, która przypomina o rozsądnym zachowaniu </w:t>
      </w:r>
      <w:r w:rsidRPr="00A610BD">
        <w:rPr>
          <w:rFonts w:eastAsia="Calibri" w:cs="Arial"/>
          <w:b/>
        </w:rPr>
        <w:t xml:space="preserve">– powiedział Marek Olkiewicz, wiceprezes </w:t>
      </w:r>
      <w:r w:rsidR="000E74D9">
        <w:rPr>
          <w:rFonts w:eastAsia="Calibri" w:cs="Arial"/>
          <w:b/>
        </w:rPr>
        <w:t>Z</w:t>
      </w:r>
      <w:r>
        <w:rPr>
          <w:rFonts w:eastAsia="Calibri" w:cs="Arial"/>
          <w:b/>
        </w:rPr>
        <w:t xml:space="preserve">arządu </w:t>
      </w:r>
      <w:r w:rsidRPr="00A610BD">
        <w:rPr>
          <w:rFonts w:eastAsia="Calibri" w:cs="Arial"/>
          <w:b/>
        </w:rPr>
        <w:t xml:space="preserve">PKP Polskich Linii Kolejowych S.A. </w:t>
      </w:r>
    </w:p>
    <w:p w:rsidR="003A46CF" w:rsidRPr="00A610BD" w:rsidRDefault="003A46CF" w:rsidP="003A46CF">
      <w:pPr>
        <w:spacing w:before="100" w:beforeAutospacing="1" w:after="100" w:afterAutospacing="1" w:line="360" w:lineRule="auto"/>
        <w:rPr>
          <w:rFonts w:eastAsia="Calibri" w:cs="Arial"/>
        </w:rPr>
      </w:pPr>
      <w:r w:rsidRPr="00A610BD">
        <w:rPr>
          <w:rFonts w:eastAsia="Calibri" w:cs="Arial"/>
        </w:rPr>
        <w:t>Podstawowe błędy kierowców na przejazdach kolejowo-drogowych to ignorowanie znaku stop i włączonych czerwonych świateł, wjeżdżanie pod opadające rogatki, omijanie slalomem zamkniętych półrogatek oraz wjeżdżanie na tory w momencie, gdy nie ma miejsca na zjazd z przejazdu.</w:t>
      </w:r>
    </w:p>
    <w:p w:rsidR="003A46CF" w:rsidRPr="00A610BD" w:rsidRDefault="003A46CF" w:rsidP="003A46CF">
      <w:pPr>
        <w:spacing w:before="100" w:beforeAutospacing="1" w:after="100" w:afterAutospacing="1" w:line="360" w:lineRule="auto"/>
        <w:rPr>
          <w:rFonts w:eastAsia="Calibri" w:cs="Arial"/>
        </w:rPr>
      </w:pPr>
      <w:r w:rsidRPr="00A610BD">
        <w:rPr>
          <w:rFonts w:eastAsia="Calibri" w:cs="Arial"/>
          <w:b/>
        </w:rPr>
        <w:t xml:space="preserve">Bezpieczeństwo na przejazdach kolejowo-drogowych zwiększają żółte naklejki PLK. </w:t>
      </w:r>
      <w:r w:rsidRPr="00A610BD">
        <w:rPr>
          <w:rFonts w:eastAsia="Calibri" w:cs="Arial"/>
        </w:rPr>
        <w:t>Informacje w formie żó</w:t>
      </w:r>
      <w:r>
        <w:rPr>
          <w:rFonts w:eastAsia="Calibri" w:cs="Arial"/>
        </w:rPr>
        <w:t>łtych naklejek są umieszczone</w:t>
      </w:r>
      <w:r w:rsidRPr="00A610BD">
        <w:rPr>
          <w:rFonts w:eastAsia="Calibri" w:cs="Arial"/>
        </w:rPr>
        <w:t xml:space="preserve"> na wszystkich przejazdach. Znajdują się od wewnętrznej strony krzyży św. Andrzeja lub przy słupkach, do których umocowane jest ramię </w:t>
      </w:r>
      <w:r w:rsidRPr="00A610BD">
        <w:rPr>
          <w:rFonts w:eastAsia="Calibri" w:cs="Arial"/>
        </w:rPr>
        <w:lastRenderedPageBreak/>
        <w:t xml:space="preserve">rogatki. Jeśli na przejeździe zepsuje się samochód lub zablokujemy tory, informacje umieszczone na naklejce mogą zapobiec tragedii na torach. </w:t>
      </w:r>
    </w:p>
    <w:p w:rsidR="003A46CF" w:rsidRPr="00A610BD" w:rsidRDefault="003A46CF" w:rsidP="003A46CF">
      <w:pPr>
        <w:pStyle w:val="NormalnyWeb"/>
        <w:shd w:val="clear" w:color="auto" w:fill="FFFFFF"/>
        <w:spacing w:line="360" w:lineRule="auto"/>
        <w:rPr>
          <w:rFonts w:ascii="Arial" w:hAnsi="Arial" w:cs="Arial"/>
          <w:sz w:val="22"/>
          <w:szCs w:val="22"/>
        </w:rPr>
      </w:pPr>
      <w:r w:rsidRPr="00A610BD">
        <w:rPr>
          <w:rFonts w:ascii="Arial" w:hAnsi="Arial" w:cs="Arial"/>
          <w:sz w:val="22"/>
          <w:szCs w:val="22"/>
        </w:rPr>
        <w:t xml:space="preserve">Każda naklejka posiada trzy ważne numery. Pierwszy to indywidualny numer przejazdu kolejowo-drogowego. Drugi to numer alarmowy 112, który należy wybrać w przypadku zagrożenia życia. Operator 112 po podaniu numeru skrzyżowania będzie w stanie precyzyjnie określić gdzie należy wysłać pomoc. Ma także możliwość szybkiego łącza z kolejarzami, którzy mogą wstrzymać ruch pociągów na linii. Trzeci numer to numer awaryjny, na który można zgłaszać usterki nie zagrażające bezpośrednio życiu. </w:t>
      </w:r>
    </w:p>
    <w:p w:rsidR="003A46CF" w:rsidRPr="00A610BD" w:rsidRDefault="003A46CF" w:rsidP="003A46CF">
      <w:pPr>
        <w:spacing w:before="100" w:beforeAutospacing="1" w:after="100" w:afterAutospacing="1" w:line="360" w:lineRule="auto"/>
        <w:rPr>
          <w:rFonts w:eastAsia="Calibri" w:cs="Arial"/>
        </w:rPr>
      </w:pPr>
      <w:r w:rsidRPr="00A610BD">
        <w:rPr>
          <w:rFonts w:eastAsia="Calibri" w:cs="Arial"/>
        </w:rPr>
        <w:t xml:space="preserve"> Więcej informacji na temat kampanii Bezpieczny przejazd – „Szlaban na ryzyko!” oraz realizowanych w jej ramach działań można znaleźć na stronie </w:t>
      </w:r>
      <w:hyperlink r:id="rId8" w:tooltip="Strona informacyjna ze statystykami o kampanii społecznej Bezpieczny Przejazd" w:history="1">
        <w:r w:rsidRPr="00A610BD">
          <w:rPr>
            <w:rStyle w:val="Hipercze"/>
            <w:rFonts w:eastAsia="Calibri" w:cs="Arial"/>
          </w:rPr>
          <w:t>www.bezpieczny-przejazd.pl</w:t>
        </w:r>
      </w:hyperlink>
    </w:p>
    <w:p w:rsidR="003A46CF" w:rsidRDefault="003A46CF" w:rsidP="003A46CF">
      <w:pPr>
        <w:spacing w:before="100" w:beforeAutospacing="1" w:after="100" w:afterAutospacing="1" w:line="360" w:lineRule="auto"/>
        <w:rPr>
          <w:rStyle w:val="Pogrubienie"/>
          <w:rFonts w:cs="Arial"/>
        </w:rPr>
      </w:pPr>
    </w:p>
    <w:p w:rsidR="003A46CF" w:rsidRPr="007A6D9E" w:rsidRDefault="003A46CF" w:rsidP="003A46CF">
      <w:pPr>
        <w:spacing w:before="100" w:beforeAutospacing="1" w:after="100" w:afterAutospacing="1" w:line="360" w:lineRule="auto"/>
        <w:rPr>
          <w:rStyle w:val="Pogrubienie"/>
          <w:rFonts w:cs="Arial"/>
        </w:rPr>
      </w:pPr>
      <w:r w:rsidRPr="007A6D9E">
        <w:rPr>
          <w:rStyle w:val="Pogrubienie"/>
          <w:rFonts w:cs="Arial"/>
        </w:rPr>
        <w:t>Kontakt dla mediów:</w:t>
      </w:r>
    </w:p>
    <w:p w:rsidR="003A46CF" w:rsidRDefault="003A46CF" w:rsidP="003A46CF">
      <w:pPr>
        <w:spacing w:before="100" w:beforeAutospacing="1" w:after="100" w:afterAutospacing="1" w:line="360" w:lineRule="auto"/>
      </w:pPr>
      <w:r w:rsidRPr="007A6D9E">
        <w:rPr>
          <w:rStyle w:val="Pogrubienie"/>
          <w:rFonts w:cs="Arial"/>
        </w:rPr>
        <w:t>PKP Polskie Linie Kolejowe S.A.</w:t>
      </w:r>
      <w:r w:rsidRPr="007A6D9E">
        <w:br/>
      </w:r>
      <w:r>
        <w:t>Mirosław Siemieniec</w:t>
      </w:r>
    </w:p>
    <w:p w:rsidR="003A46CF" w:rsidRPr="007A6D9E" w:rsidRDefault="003A46CF" w:rsidP="003A46CF">
      <w:pPr>
        <w:spacing w:before="100" w:beforeAutospacing="1" w:after="100" w:afterAutospacing="1" w:line="360" w:lineRule="auto"/>
      </w:pPr>
      <w:r>
        <w:t>rzecznik  prasowy</w:t>
      </w:r>
      <w:r w:rsidRPr="007A6D9E">
        <w:br/>
      </w:r>
      <w:hyperlink r:id="rId9" w:history="1">
        <w:r w:rsidRPr="000E74D9">
          <w:rPr>
            <w:rStyle w:val="Hipercze"/>
          </w:rPr>
          <w:t>rzecznik@plk-sa.pl</w:t>
        </w:r>
      </w:hyperlink>
      <w:r w:rsidRPr="000E74D9">
        <w:t xml:space="preserve"> </w:t>
      </w:r>
      <w:r>
        <w:br/>
      </w:r>
      <w:r w:rsidRPr="000E74D9">
        <w:rPr>
          <w:rFonts w:cs="Arial"/>
          <w:szCs w:val="20"/>
        </w:rPr>
        <w:t>T: +48 694 480 239</w:t>
      </w:r>
    </w:p>
    <w:p w:rsidR="003A46CF" w:rsidRDefault="003A46CF" w:rsidP="003A46CF">
      <w:pPr>
        <w:spacing w:before="100" w:beforeAutospacing="1" w:after="100" w:afterAutospacing="1" w:line="360" w:lineRule="auto"/>
        <w:jc w:val="right"/>
        <w:rPr>
          <w:rFonts w:cs="Arial"/>
        </w:rPr>
      </w:pPr>
    </w:p>
    <w:p w:rsidR="00C22107" w:rsidRDefault="00AC2669" w:rsidP="003A46CF">
      <w:pPr>
        <w:spacing w:before="100" w:beforeAutospacing="1" w:after="100" w:afterAutospacing="1" w:line="360" w:lineRule="auto"/>
        <w:rPr>
          <w:rFonts w:cs="Arial"/>
        </w:rPr>
      </w:pPr>
      <w:r w:rsidRPr="002C69CB">
        <w:rPr>
          <w:rFonts w:cs="Arial"/>
        </w:rPr>
        <w:t>Projekt jest współfinansowany przez Unię Europejską ze środków Funduszu Spójności w ramach Programu Operacyjnego Infrastruktura i Środowisko.</w:t>
      </w:r>
    </w:p>
    <w:p w:rsidR="00B03E8B" w:rsidRPr="002C69CB" w:rsidRDefault="00B03E8B" w:rsidP="00F92C68">
      <w:pPr>
        <w:spacing w:line="360" w:lineRule="auto"/>
        <w:rPr>
          <w:rFonts w:cs="Arial"/>
        </w:rPr>
      </w:pPr>
    </w:p>
    <w:sectPr w:rsidR="00B03E8B" w:rsidRPr="002C69CB" w:rsidSect="0063625B">
      <w:headerReference w:type="first" r:id="rId10"/>
      <w:footerReference w:type="first" r:id="rId11"/>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7E6" w:rsidRDefault="005C17E6" w:rsidP="009D1AEB">
      <w:pPr>
        <w:spacing w:after="0" w:line="240" w:lineRule="auto"/>
      </w:pPr>
      <w:r>
        <w:separator/>
      </w:r>
    </w:p>
  </w:endnote>
  <w:endnote w:type="continuationSeparator" w:id="0">
    <w:p w:rsidR="005C17E6" w:rsidRDefault="005C17E6"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074" w:rsidRDefault="00860074" w:rsidP="00860074">
    <w:pPr>
      <w:spacing w:after="0" w:line="240" w:lineRule="auto"/>
      <w:rPr>
        <w:rFonts w:cs="Arial"/>
        <w:color w:val="727271"/>
        <w:sz w:val="14"/>
        <w:szCs w:val="14"/>
      </w:rPr>
    </w:pPr>
  </w:p>
  <w:p w:rsidR="00860074" w:rsidRPr="0025604B" w:rsidRDefault="00860074" w:rsidP="00860074">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rsidR="00860074" w:rsidRPr="0025604B" w:rsidRDefault="005E7701" w:rsidP="00860074">
    <w:pPr>
      <w:spacing w:after="0" w:line="240" w:lineRule="auto"/>
      <w:rPr>
        <w:rFonts w:cs="Arial"/>
        <w:color w:val="727271"/>
        <w:sz w:val="14"/>
        <w:szCs w:val="14"/>
      </w:rPr>
    </w:pPr>
    <w:r>
      <w:rPr>
        <w:rFonts w:cs="Arial"/>
        <w:color w:val="727271"/>
        <w:sz w:val="14"/>
        <w:szCs w:val="14"/>
      </w:rPr>
      <w:t>XI</w:t>
    </w:r>
    <w:r w:rsidR="004A717E">
      <w:rPr>
        <w:rFonts w:cs="Arial"/>
        <w:color w:val="727271"/>
        <w:sz w:val="14"/>
        <w:szCs w:val="14"/>
      </w:rPr>
      <w:t>V</w:t>
    </w:r>
    <w:r w:rsidR="00860074" w:rsidRPr="0025604B">
      <w:rPr>
        <w:rFonts w:cs="Arial"/>
        <w:color w:val="727271"/>
        <w:sz w:val="14"/>
        <w:szCs w:val="14"/>
      </w:rPr>
      <w:t xml:space="preserve"> Wydział Gospodarczy Krajowego Rejestru Sądowego pod numerem KRS 0000037568, NIP 113-23-16-427, </w:t>
    </w:r>
  </w:p>
  <w:p w:rsidR="00860074" w:rsidRPr="00860074" w:rsidRDefault="00860074" w:rsidP="00860074">
    <w:pPr>
      <w:spacing w:after="0" w:line="240" w:lineRule="auto"/>
      <w:rPr>
        <w:rFonts w:cs="Arial"/>
        <w:color w:val="727271"/>
        <w:sz w:val="14"/>
        <w:szCs w:val="14"/>
      </w:rPr>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Pr="006C6C1C">
      <w:t xml:space="preserve"> </w:t>
    </w:r>
    <w:r w:rsidR="004552F9">
      <w:rPr>
        <w:rFonts w:cs="Arial"/>
        <w:color w:val="727271"/>
        <w:sz w:val="14"/>
        <w:szCs w:val="14"/>
      </w:rPr>
      <w:t>25 264 421 000,00 zł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7E6" w:rsidRDefault="005C17E6" w:rsidP="009D1AEB">
      <w:pPr>
        <w:spacing w:after="0" w:line="240" w:lineRule="auto"/>
      </w:pPr>
      <w:r>
        <w:separator/>
      </w:r>
    </w:p>
  </w:footnote>
  <w:footnote w:type="continuationSeparator" w:id="0">
    <w:p w:rsidR="005C17E6" w:rsidRDefault="005C17E6" w:rsidP="009D1A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AEB" w:rsidRDefault="00AC2669">
    <w:pPr>
      <w:pStyle w:val="Nagwek"/>
    </w:pPr>
    <w:r>
      <w:rPr>
        <w:rFonts w:cs="Arial"/>
        <w:noProof/>
        <w:lang w:eastAsia="pl-PL"/>
      </w:rPr>
      <w:drawing>
        <wp:inline distT="0" distB="0" distL="0" distR="0" wp14:anchorId="43D749D0" wp14:editId="491CC817">
          <wp:extent cx="6089650" cy="588013"/>
          <wp:effectExtent l="0" t="0" r="6350" b="2540"/>
          <wp:docPr id="3" name="Obraz 3" descr="Logo Fundusze Europejskie - Infrastruktura i Środowisko, flaga Rzeczpospolita Polska, logo PKP Polskie Linie Kolejowe S.A., Logo Unia Europejska - Fundusz Spójności" title="Logo Fundusze Europejskie - Infrastruktura i Środowisko, flaga Rzeczpospolita Polska, logo PKP Polskie Linie Kolejowe S.A., Logo Unia Europejska - Fundusz Spójn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LK052133\AppData\Local\Microsoft\Windows\INetCache\Content.Word\is_fs_plk.jpg"/>
                  <pic:cNvPicPr>
                    <a:picLocks noChangeAspect="1" noChangeArrowheads="1"/>
                  </pic:cNvPicPr>
                </pic:nvPicPr>
                <pic:blipFill rotWithShape="1">
                  <a:blip r:embed="rId1">
                    <a:extLst>
                      <a:ext uri="{28A0092B-C50C-407E-A947-70E740481C1C}">
                        <a14:useLocalDpi xmlns:a14="http://schemas.microsoft.com/office/drawing/2010/main" val="0"/>
                      </a:ext>
                    </a:extLst>
                  </a:blip>
                  <a:srcRect l="3219" r="3219"/>
                  <a:stretch/>
                </pic:blipFill>
                <pic:spPr bwMode="auto">
                  <a:xfrm>
                    <a:off x="0" y="0"/>
                    <a:ext cx="6173827" cy="596141"/>
                  </a:xfrm>
                  <a:prstGeom prst="rect">
                    <a:avLst/>
                  </a:prstGeom>
                  <a:noFill/>
                  <a:ln>
                    <a:noFill/>
                  </a:ln>
                  <a:extLst>
                    <a:ext uri="{53640926-AAD7-44D8-BBD7-CCE9431645EC}">
                      <a14:shadowObscured xmlns:a14="http://schemas.microsoft.com/office/drawing/2010/main"/>
                    </a:ext>
                  </a:extLst>
                </pic:spPr>
              </pic:pic>
            </a:graphicData>
          </a:graphic>
        </wp:inline>
      </w:drawing>
    </w:r>
    <w:r w:rsidR="009D1AEB">
      <w:rPr>
        <w:noProof/>
        <w:lang w:eastAsia="pl-PL"/>
      </w:rPr>
      <mc:AlternateContent>
        <mc:Choice Requires="wps">
          <w:drawing>
            <wp:anchor distT="0" distB="0" distL="114300" distR="114300" simplePos="0" relativeHeight="251661312" behindDoc="0" locked="0" layoutInCell="1" allowOverlap="1" wp14:anchorId="552375BC" wp14:editId="525254C4">
              <wp:simplePos x="0" y="0"/>
              <wp:positionH relativeFrom="margin">
                <wp:align>left</wp:align>
              </wp:positionH>
              <wp:positionV relativeFrom="paragraph">
                <wp:posOffset>610235</wp:posOffset>
              </wp:positionV>
              <wp:extent cx="2560320" cy="908050"/>
              <wp:effectExtent l="0" t="0" r="11430" b="635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08050"/>
                      </a:xfrm>
                      <a:prstGeom prst="rect">
                        <a:avLst/>
                      </a:prstGeom>
                      <a:noFill/>
                      <a:ln>
                        <a:noFill/>
                      </a:ln>
                      <a:extLst/>
                    </wps:spPr>
                    <wps:txbx>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DA3248" w:rsidRDefault="009D1AEB" w:rsidP="009D1AEB">
                          <w:pPr>
                            <w:spacing w:after="0"/>
                          </w:pPr>
                          <w:r w:rsidRPr="004D6EC9">
                            <w:rPr>
                              <w:rFonts w:cs="Arial"/>
                              <w:sz w:val="16"/>
                              <w:szCs w:val="16"/>
                            </w:rPr>
                            <w:t>www.plk-sa.pl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2375BC" id="_x0000_t202" coordsize="21600,21600" o:spt="202" path="m,l,21600r21600,l21600,xe">
              <v:stroke joinstyle="miter"/>
              <v:path gradientshapeok="t" o:connecttype="rect"/>
            </v:shapetype>
            <v:shape id="Pole tekstowe 2" o:spid="_x0000_s1026" type="#_x0000_t202" style="position:absolute;margin-left:0;margin-top:48.05pt;width:201.6pt;height:7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" filled="f" stroked="f">
              <v:textbox inset="0,0,0,0">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DA3248" w:rsidRDefault="009D1AEB" w:rsidP="009D1AEB">
                    <w:pPr>
                      <w:spacing w:after="0"/>
                    </w:pPr>
                    <w:r w:rsidRPr="004D6EC9">
                      <w:rPr>
                        <w:rFonts w:cs="Arial"/>
                        <w:sz w:val="16"/>
                        <w:szCs w:val="16"/>
                      </w:rPr>
                      <w:t>www.plk-sa.pl</w:t>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EB"/>
    <w:rsid w:val="000166E0"/>
    <w:rsid w:val="000608D9"/>
    <w:rsid w:val="00094036"/>
    <w:rsid w:val="000B4FB6"/>
    <w:rsid w:val="000E74D9"/>
    <w:rsid w:val="00123F4D"/>
    <w:rsid w:val="0014404E"/>
    <w:rsid w:val="00164BD0"/>
    <w:rsid w:val="001834B7"/>
    <w:rsid w:val="00191D08"/>
    <w:rsid w:val="001E47C9"/>
    <w:rsid w:val="00236985"/>
    <w:rsid w:val="002542AC"/>
    <w:rsid w:val="00264799"/>
    <w:rsid w:val="00277762"/>
    <w:rsid w:val="00281BF5"/>
    <w:rsid w:val="00291105"/>
    <w:rsid w:val="00291328"/>
    <w:rsid w:val="002C69CB"/>
    <w:rsid w:val="002E2432"/>
    <w:rsid w:val="002F6767"/>
    <w:rsid w:val="002F7450"/>
    <w:rsid w:val="00302700"/>
    <w:rsid w:val="003239B4"/>
    <w:rsid w:val="00323C79"/>
    <w:rsid w:val="003354C8"/>
    <w:rsid w:val="00346AAD"/>
    <w:rsid w:val="00346D46"/>
    <w:rsid w:val="0035258F"/>
    <w:rsid w:val="00383334"/>
    <w:rsid w:val="003A46CF"/>
    <w:rsid w:val="003B4D1E"/>
    <w:rsid w:val="003C58A8"/>
    <w:rsid w:val="003E51E9"/>
    <w:rsid w:val="004277B9"/>
    <w:rsid w:val="00430558"/>
    <w:rsid w:val="00444598"/>
    <w:rsid w:val="004552F9"/>
    <w:rsid w:val="00467961"/>
    <w:rsid w:val="004971A8"/>
    <w:rsid w:val="004A0F98"/>
    <w:rsid w:val="004A4011"/>
    <w:rsid w:val="004A717E"/>
    <w:rsid w:val="004C25DE"/>
    <w:rsid w:val="004D5714"/>
    <w:rsid w:val="00502A6C"/>
    <w:rsid w:val="0052631A"/>
    <w:rsid w:val="005C17E6"/>
    <w:rsid w:val="005E7308"/>
    <w:rsid w:val="005E7701"/>
    <w:rsid w:val="005F3788"/>
    <w:rsid w:val="00626DF4"/>
    <w:rsid w:val="0063625B"/>
    <w:rsid w:val="00656B13"/>
    <w:rsid w:val="00670CCB"/>
    <w:rsid w:val="006B187F"/>
    <w:rsid w:val="006C53AC"/>
    <w:rsid w:val="006C6C1C"/>
    <w:rsid w:val="006D7B7E"/>
    <w:rsid w:val="006E3F1F"/>
    <w:rsid w:val="006E615E"/>
    <w:rsid w:val="007240FD"/>
    <w:rsid w:val="0077107A"/>
    <w:rsid w:val="00775540"/>
    <w:rsid w:val="00793930"/>
    <w:rsid w:val="007A25F5"/>
    <w:rsid w:val="007C279C"/>
    <w:rsid w:val="007C2A10"/>
    <w:rsid w:val="007F3648"/>
    <w:rsid w:val="00835994"/>
    <w:rsid w:val="00860074"/>
    <w:rsid w:val="008652F5"/>
    <w:rsid w:val="008B1B1C"/>
    <w:rsid w:val="008C6C00"/>
    <w:rsid w:val="008D60BE"/>
    <w:rsid w:val="009162B7"/>
    <w:rsid w:val="009379B5"/>
    <w:rsid w:val="00955228"/>
    <w:rsid w:val="009D1AEB"/>
    <w:rsid w:val="009D2773"/>
    <w:rsid w:val="009E6227"/>
    <w:rsid w:val="00A15AED"/>
    <w:rsid w:val="00A15D7B"/>
    <w:rsid w:val="00A177DF"/>
    <w:rsid w:val="00A47FF8"/>
    <w:rsid w:val="00A51735"/>
    <w:rsid w:val="00AB4F76"/>
    <w:rsid w:val="00AC2669"/>
    <w:rsid w:val="00AF6014"/>
    <w:rsid w:val="00B03E8B"/>
    <w:rsid w:val="00B13B4D"/>
    <w:rsid w:val="00B140AE"/>
    <w:rsid w:val="00B42F3C"/>
    <w:rsid w:val="00B674DD"/>
    <w:rsid w:val="00BF5D23"/>
    <w:rsid w:val="00C22107"/>
    <w:rsid w:val="00C41070"/>
    <w:rsid w:val="00C777A0"/>
    <w:rsid w:val="00C907A4"/>
    <w:rsid w:val="00CF29A2"/>
    <w:rsid w:val="00D149FC"/>
    <w:rsid w:val="00D16036"/>
    <w:rsid w:val="00D419ED"/>
    <w:rsid w:val="00D61912"/>
    <w:rsid w:val="00DA042B"/>
    <w:rsid w:val="00DE3BF7"/>
    <w:rsid w:val="00E20F9A"/>
    <w:rsid w:val="00E22361"/>
    <w:rsid w:val="00E478D8"/>
    <w:rsid w:val="00E8638E"/>
    <w:rsid w:val="00EA3B31"/>
    <w:rsid w:val="00EC2A32"/>
    <w:rsid w:val="00EC737E"/>
    <w:rsid w:val="00EE1A26"/>
    <w:rsid w:val="00EE280F"/>
    <w:rsid w:val="00EE668E"/>
    <w:rsid w:val="00F04480"/>
    <w:rsid w:val="00F16C3E"/>
    <w:rsid w:val="00F540CC"/>
    <w:rsid w:val="00F61E14"/>
    <w:rsid w:val="00F76471"/>
    <w:rsid w:val="00F92C68"/>
    <w:rsid w:val="00FB0032"/>
    <w:rsid w:val="00FD52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character" w:styleId="Uwydatnienie">
    <w:name w:val="Emphasis"/>
    <w:basedOn w:val="Domylnaczcionkaakapitu"/>
    <w:uiPriority w:val="20"/>
    <w:qFormat/>
    <w:rsid w:val="008D60BE"/>
    <w:rPr>
      <w:i/>
      <w:iCs/>
    </w:rPr>
  </w:style>
  <w:style w:type="paragraph" w:styleId="NormalnyWeb">
    <w:name w:val="Normal (Web)"/>
    <w:basedOn w:val="Normalny"/>
    <w:uiPriority w:val="99"/>
    <w:unhideWhenUsed/>
    <w:rsid w:val="003A46CF"/>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387837">
      <w:bodyDiv w:val="1"/>
      <w:marLeft w:val="0"/>
      <w:marRight w:val="0"/>
      <w:marTop w:val="0"/>
      <w:marBottom w:val="0"/>
      <w:divBdr>
        <w:top w:val="none" w:sz="0" w:space="0" w:color="auto"/>
        <w:left w:val="none" w:sz="0" w:space="0" w:color="auto"/>
        <w:bottom w:val="none" w:sz="0" w:space="0" w:color="auto"/>
        <w:right w:val="none" w:sz="0" w:space="0" w:color="auto"/>
      </w:divBdr>
    </w:div>
    <w:div w:id="255288127">
      <w:bodyDiv w:val="1"/>
      <w:marLeft w:val="0"/>
      <w:marRight w:val="0"/>
      <w:marTop w:val="0"/>
      <w:marBottom w:val="0"/>
      <w:divBdr>
        <w:top w:val="none" w:sz="0" w:space="0" w:color="auto"/>
        <w:left w:val="none" w:sz="0" w:space="0" w:color="auto"/>
        <w:bottom w:val="none" w:sz="0" w:space="0" w:color="auto"/>
        <w:right w:val="none" w:sz="0" w:space="0" w:color="auto"/>
      </w:divBdr>
    </w:div>
    <w:div w:id="499735207">
      <w:bodyDiv w:val="1"/>
      <w:marLeft w:val="0"/>
      <w:marRight w:val="0"/>
      <w:marTop w:val="0"/>
      <w:marBottom w:val="0"/>
      <w:divBdr>
        <w:top w:val="none" w:sz="0" w:space="0" w:color="auto"/>
        <w:left w:val="none" w:sz="0" w:space="0" w:color="auto"/>
        <w:bottom w:val="none" w:sz="0" w:space="0" w:color="auto"/>
        <w:right w:val="none" w:sz="0" w:space="0" w:color="auto"/>
      </w:divBdr>
    </w:div>
    <w:div w:id="874077530">
      <w:bodyDiv w:val="1"/>
      <w:marLeft w:val="0"/>
      <w:marRight w:val="0"/>
      <w:marTop w:val="0"/>
      <w:marBottom w:val="0"/>
      <w:divBdr>
        <w:top w:val="none" w:sz="0" w:space="0" w:color="auto"/>
        <w:left w:val="none" w:sz="0" w:space="0" w:color="auto"/>
        <w:bottom w:val="none" w:sz="0" w:space="0" w:color="auto"/>
        <w:right w:val="none" w:sz="0" w:space="0" w:color="auto"/>
      </w:divBdr>
    </w:div>
    <w:div w:id="189361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lk040417\AppData\Local\Microsoft\Windows\INetCache\Content.Outlook\3KXFIRG0\www.bezpieczny-przejazd.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zecznik@plk-s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DD510-80BF-4415-920A-91F3B418B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2958</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Zmniejszyła się liczba wypadków na przejazdach w 2020 r.</vt:lpstr>
    </vt:vector>
  </TitlesOfParts>
  <Company>PKP PLK S.A.</Company>
  <LinksUpToDate>false</LinksUpToDate>
  <CharactersWithSpaces>3444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Zmniejszyła się liczba wypadków na przejazdach w 2020 r.</dc:title>
  <dc:subject/>
  <dc:creator>Kundzicz Adam</dc:creator>
  <cp:keywords/>
  <dc:description/>
  <cp:lastModifiedBy>Dudzińska Maria</cp:lastModifiedBy>
  <cp:revision>2</cp:revision>
  <dcterms:created xsi:type="dcterms:W3CDTF">2021-01-26T11:28:00Z</dcterms:created>
  <dcterms:modified xsi:type="dcterms:W3CDTF">2021-01-26T11:28:00Z</dcterms:modified>
</cp:coreProperties>
</file>