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C3" w:rsidRDefault="004E11B7" w:rsidP="004E11B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r w:rsidR="004363BC" w:rsidRPr="003D74BF">
        <w:rPr>
          <w:rFonts w:ascii="Arial" w:hAnsi="Arial" w:cs="Arial"/>
        </w:rPr>
        <w:t xml:space="preserve">Warszawa, </w:t>
      </w:r>
      <w:r w:rsidR="00CB62EF">
        <w:rPr>
          <w:rFonts w:ascii="Arial" w:hAnsi="Arial" w:cs="Arial"/>
        </w:rPr>
        <w:t>1</w:t>
      </w:r>
      <w:r w:rsidR="001712A6">
        <w:rPr>
          <w:rFonts w:ascii="Arial" w:hAnsi="Arial" w:cs="Arial"/>
        </w:rPr>
        <w:t>6</w:t>
      </w:r>
      <w:r w:rsidR="00CB62EF">
        <w:rPr>
          <w:rFonts w:ascii="Arial" w:hAnsi="Arial" w:cs="Arial"/>
        </w:rPr>
        <w:t xml:space="preserve"> </w:t>
      </w:r>
      <w:r w:rsidR="00073BEA">
        <w:rPr>
          <w:rFonts w:ascii="Arial" w:hAnsi="Arial" w:cs="Arial"/>
        </w:rPr>
        <w:t>sierpnia</w:t>
      </w:r>
      <w:r w:rsidR="007E435D" w:rsidRPr="003D74BF">
        <w:rPr>
          <w:rFonts w:ascii="Arial" w:hAnsi="Arial" w:cs="Arial"/>
        </w:rPr>
        <w:t xml:space="preserve"> </w:t>
      </w:r>
      <w:r w:rsidR="006A2889" w:rsidRPr="003D74BF">
        <w:rPr>
          <w:rFonts w:ascii="Arial" w:hAnsi="Arial" w:cs="Arial"/>
        </w:rPr>
        <w:t>2018 r.</w:t>
      </w:r>
    </w:p>
    <w:p w:rsidR="004E11B7" w:rsidRDefault="004E11B7" w:rsidP="004E11B7">
      <w:pPr>
        <w:spacing w:after="0"/>
        <w:jc w:val="right"/>
        <w:rPr>
          <w:rFonts w:ascii="Arial" w:hAnsi="Arial" w:cs="Arial"/>
        </w:rPr>
      </w:pPr>
    </w:p>
    <w:p w:rsidR="00AC2940" w:rsidRPr="001712A6" w:rsidRDefault="00AC2940" w:rsidP="001712A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1712A6">
        <w:rPr>
          <w:rFonts w:ascii="Arial" w:eastAsia="Times New Roman" w:hAnsi="Arial" w:cs="Arial"/>
          <w:b/>
          <w:bCs/>
          <w:lang w:eastAsia="pl-PL"/>
        </w:rPr>
        <w:t>Informacja prasowa</w:t>
      </w:r>
    </w:p>
    <w:p w:rsidR="001712A6" w:rsidRPr="001712A6" w:rsidRDefault="001712A6" w:rsidP="001712A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712A6">
        <w:rPr>
          <w:rFonts w:ascii="Arial" w:hAnsi="Arial" w:cs="Arial"/>
          <w:b/>
          <w:bCs/>
        </w:rPr>
        <w:t>Komfortowe przystanki Chmielniki Bydgoskie i Rynkowo Wiadukt na Węglówce</w:t>
      </w:r>
    </w:p>
    <w:p w:rsidR="001712A6" w:rsidRDefault="001712A6" w:rsidP="001712A6">
      <w:pPr>
        <w:spacing w:after="0" w:line="360" w:lineRule="auto"/>
        <w:jc w:val="both"/>
        <w:rPr>
          <w:rFonts w:ascii="Arial" w:hAnsi="Arial" w:cs="Arial"/>
          <w:b/>
        </w:rPr>
      </w:pPr>
    </w:p>
    <w:p w:rsidR="001712A6" w:rsidRPr="001712A6" w:rsidRDefault="001712A6" w:rsidP="001712A6">
      <w:pPr>
        <w:spacing w:after="0" w:line="360" w:lineRule="auto"/>
        <w:jc w:val="both"/>
        <w:rPr>
          <w:rFonts w:ascii="Arial" w:hAnsi="Arial" w:cs="Arial"/>
          <w:b/>
        </w:rPr>
      </w:pPr>
      <w:r w:rsidRPr="001712A6">
        <w:rPr>
          <w:rFonts w:ascii="Arial" w:hAnsi="Arial" w:cs="Arial"/>
          <w:b/>
        </w:rPr>
        <w:t xml:space="preserve">Pasażerowie korzystają z pierwszych nowych i komfortowych peronów </w:t>
      </w:r>
      <w:r w:rsidRPr="001712A6">
        <w:rPr>
          <w:rFonts w:ascii="Arial" w:hAnsi="Arial" w:cs="Arial"/>
          <w:b/>
        </w:rPr>
        <w:br/>
        <w:t>w miejscowościach Chmielniki Bydgoskie i Rynkowo Wiadukt. Do końca bieżącego roku powstanie także zupełnie nowy przystanek, Subkowy Centrum. To efekt modernizacji tzw. magistrali węglowej. Inwestycja realizowana w województwie pomorskim i kujawsko-pomorskim przez PKP Polskie Linie Kolejowe S.A. jest warta 91 mln zł.</w:t>
      </w:r>
    </w:p>
    <w:p w:rsidR="001712A6" w:rsidRPr="001712A6" w:rsidRDefault="001712A6" w:rsidP="001712A6">
      <w:pPr>
        <w:spacing w:after="0" w:line="360" w:lineRule="auto"/>
        <w:jc w:val="both"/>
        <w:rPr>
          <w:rFonts w:ascii="Arial" w:hAnsi="Arial" w:cs="Arial"/>
        </w:rPr>
      </w:pPr>
    </w:p>
    <w:p w:rsidR="001712A6" w:rsidRPr="001712A6" w:rsidRDefault="001712A6" w:rsidP="001712A6">
      <w:pPr>
        <w:spacing w:after="0" w:line="360" w:lineRule="auto"/>
        <w:jc w:val="both"/>
        <w:rPr>
          <w:rFonts w:ascii="Arial" w:hAnsi="Arial" w:cs="Arial"/>
        </w:rPr>
      </w:pPr>
      <w:r w:rsidRPr="001712A6">
        <w:rPr>
          <w:rFonts w:ascii="Arial" w:hAnsi="Arial" w:cs="Arial"/>
        </w:rPr>
        <w:t xml:space="preserve">Pasażerowie korzystają z wygodnych nowych peronów w miejscowościach Chmielniki Bydgoskie i Rynkowo Wiadukt. Na perony prowadzą pochylnie. Wyższa konstrukcja pozwala wygodniej wsiąść do pociągu. Są gabloty informacyjne, nawierzchnia antypoślizgowa oraz nowe oświetlenie. Wkrótce będą też ławki, wiaty i stojaki na rowery. Obiekty dostosowano również </w:t>
      </w:r>
      <w:r>
        <w:rPr>
          <w:rFonts w:ascii="Arial" w:hAnsi="Arial" w:cs="Arial"/>
        </w:rPr>
        <w:br/>
      </w:r>
      <w:r w:rsidRPr="001712A6">
        <w:rPr>
          <w:rFonts w:ascii="Arial" w:hAnsi="Arial" w:cs="Arial"/>
        </w:rPr>
        <w:t>do potrzeb osób o ograniczonej możliwości poruszania się. Nowe przystanki podniosą komfort obsługi podróżnych i zapewnią wygodne codzienne podróże w regionie.</w:t>
      </w:r>
    </w:p>
    <w:p w:rsidR="001712A6" w:rsidRPr="001712A6" w:rsidRDefault="001712A6" w:rsidP="001712A6">
      <w:pPr>
        <w:spacing w:after="0" w:line="360" w:lineRule="auto"/>
        <w:jc w:val="both"/>
        <w:rPr>
          <w:rFonts w:ascii="Arial" w:hAnsi="Arial" w:cs="Arial"/>
        </w:rPr>
      </w:pPr>
    </w:p>
    <w:p w:rsidR="001712A6" w:rsidRPr="001712A6" w:rsidRDefault="001712A6" w:rsidP="001712A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712A6">
        <w:rPr>
          <w:rFonts w:ascii="Arial" w:hAnsi="Arial" w:cs="Arial"/>
          <w:b/>
          <w:bCs/>
        </w:rPr>
        <w:t>Nowy przystanek w regionie</w:t>
      </w:r>
    </w:p>
    <w:p w:rsidR="001712A6" w:rsidRPr="001712A6" w:rsidRDefault="001712A6" w:rsidP="001712A6">
      <w:pPr>
        <w:spacing w:after="0" w:line="360" w:lineRule="auto"/>
        <w:jc w:val="both"/>
        <w:rPr>
          <w:rFonts w:ascii="Arial" w:hAnsi="Arial" w:cs="Arial"/>
        </w:rPr>
      </w:pPr>
      <w:r w:rsidRPr="001712A6">
        <w:rPr>
          <w:rFonts w:ascii="Arial" w:hAnsi="Arial" w:cs="Arial"/>
        </w:rPr>
        <w:t xml:space="preserve">Lepszy dostęp do kolei w regionie zapewni powstający nowy przystanek Subkowy Centrum. </w:t>
      </w:r>
      <w:r w:rsidR="00FA5876" w:rsidRPr="00FA5876">
        <w:rPr>
          <w:rFonts w:ascii="Arial" w:hAnsi="Arial" w:cs="Arial"/>
        </w:rPr>
        <w:t>P</w:t>
      </w:r>
      <w:r w:rsidRPr="00FA5876">
        <w:rPr>
          <w:rFonts w:ascii="Arial" w:hAnsi="Arial" w:cs="Arial"/>
        </w:rPr>
        <w:t>asażerowie skorzystają z dwóch wygodnych peronów o długości 200 metrów.</w:t>
      </w:r>
      <w:r w:rsidRPr="001712A6">
        <w:rPr>
          <w:rFonts w:ascii="Arial" w:hAnsi="Arial" w:cs="Arial"/>
        </w:rPr>
        <w:t xml:space="preserve"> Zapewnią one wygodne wsiadanie do pociągów. Przed wykonawcą jeszcze prace wykończeniowe związane z wyposażeniem peronu oraz budową nowego oświetlenia. Oddanie przystanku do użytku planowane jest wraz</w:t>
      </w:r>
      <w:r w:rsidR="00FA5876">
        <w:rPr>
          <w:rFonts w:ascii="Arial" w:hAnsi="Arial" w:cs="Arial"/>
        </w:rPr>
        <w:t xml:space="preserve"> </w:t>
      </w:r>
      <w:r w:rsidRPr="001712A6">
        <w:rPr>
          <w:rFonts w:ascii="Arial" w:hAnsi="Arial" w:cs="Arial"/>
        </w:rPr>
        <w:t xml:space="preserve">z wprowadzeniem nowego rozkładu jazdy w grudniu. Prace wykończeniowe prowadzone są również na peronie w Czarlinie. </w:t>
      </w:r>
    </w:p>
    <w:p w:rsidR="001712A6" w:rsidRPr="001712A6" w:rsidRDefault="001712A6" w:rsidP="001712A6">
      <w:pPr>
        <w:spacing w:after="0" w:line="360" w:lineRule="auto"/>
        <w:jc w:val="both"/>
        <w:rPr>
          <w:rFonts w:ascii="Arial" w:hAnsi="Arial" w:cs="Arial"/>
        </w:rPr>
      </w:pPr>
    </w:p>
    <w:p w:rsidR="001712A6" w:rsidRPr="001712A6" w:rsidRDefault="001712A6" w:rsidP="001712A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712A6">
        <w:rPr>
          <w:rFonts w:ascii="Arial" w:hAnsi="Arial" w:cs="Arial"/>
          <w:b/>
          <w:bCs/>
        </w:rPr>
        <w:t>Sprawniejszy ruch pociągów</w:t>
      </w:r>
    </w:p>
    <w:p w:rsidR="001712A6" w:rsidRPr="001712A6" w:rsidRDefault="001712A6" w:rsidP="001712A6">
      <w:pPr>
        <w:spacing w:after="0" w:line="360" w:lineRule="auto"/>
        <w:jc w:val="both"/>
        <w:rPr>
          <w:rFonts w:ascii="Arial" w:hAnsi="Arial" w:cs="Arial"/>
        </w:rPr>
      </w:pPr>
      <w:r w:rsidRPr="001712A6">
        <w:rPr>
          <w:rFonts w:ascii="Arial" w:hAnsi="Arial" w:cs="Arial"/>
        </w:rPr>
        <w:t xml:space="preserve">W ramach trwającej modernizacji linii kolejowej z Nowej Wsi Wielkiej, przez Maksymilianowo do Tczewa, czyli tzw. magistrali węglowej, </w:t>
      </w:r>
      <w:r w:rsidRPr="00FA5876">
        <w:rPr>
          <w:rFonts w:ascii="Arial" w:hAnsi="Arial" w:cs="Arial"/>
        </w:rPr>
        <w:t>wymienian</w:t>
      </w:r>
      <w:r w:rsidR="00FA5876" w:rsidRPr="00FA5876">
        <w:rPr>
          <w:rFonts w:ascii="Arial" w:hAnsi="Arial" w:cs="Arial"/>
        </w:rPr>
        <w:t>e są tory i</w:t>
      </w:r>
      <w:r w:rsidRPr="00FA5876">
        <w:rPr>
          <w:rFonts w:ascii="Arial" w:hAnsi="Arial" w:cs="Arial"/>
        </w:rPr>
        <w:t xml:space="preserve"> sieć trakcyjna</w:t>
      </w:r>
      <w:r w:rsidRPr="001712A6">
        <w:rPr>
          <w:rFonts w:ascii="Arial" w:hAnsi="Arial" w:cs="Arial"/>
        </w:rPr>
        <w:t xml:space="preserve">. Trwa również przebudowa </w:t>
      </w:r>
      <w:r w:rsidRPr="001712A6">
        <w:rPr>
          <w:rFonts w:ascii="Arial" w:hAnsi="Arial" w:cs="Arial"/>
          <w:color w:val="1F497D"/>
        </w:rPr>
        <w:t>20</w:t>
      </w:r>
      <w:r w:rsidRPr="001712A6">
        <w:rPr>
          <w:rFonts w:ascii="Arial" w:hAnsi="Arial" w:cs="Arial"/>
        </w:rPr>
        <w:t xml:space="preserve"> przepustów. Prace prowadzone są przy utrzymanym ruchu pociągów</w:t>
      </w:r>
      <w:r w:rsidRPr="00FA5876">
        <w:rPr>
          <w:rFonts w:ascii="Arial" w:hAnsi="Arial" w:cs="Arial"/>
        </w:rPr>
        <w:t xml:space="preserve">. </w:t>
      </w:r>
      <w:r w:rsidRPr="001712A6">
        <w:rPr>
          <w:rFonts w:ascii="Arial" w:hAnsi="Arial" w:cs="Arial"/>
        </w:rPr>
        <w:t>W efekcie usprawniony zostanie ruch pociągów i poprawi się przepustowość linii.</w:t>
      </w:r>
    </w:p>
    <w:p w:rsidR="001712A6" w:rsidRPr="001712A6" w:rsidRDefault="001712A6" w:rsidP="001712A6">
      <w:pPr>
        <w:spacing w:after="0" w:line="360" w:lineRule="auto"/>
        <w:jc w:val="both"/>
        <w:rPr>
          <w:rFonts w:ascii="Arial" w:hAnsi="Arial" w:cs="Arial"/>
        </w:rPr>
      </w:pPr>
    </w:p>
    <w:p w:rsidR="001712A6" w:rsidRPr="001712A6" w:rsidRDefault="001712A6" w:rsidP="001712A6">
      <w:pPr>
        <w:spacing w:after="0" w:line="360" w:lineRule="auto"/>
        <w:jc w:val="both"/>
        <w:rPr>
          <w:rFonts w:ascii="Arial" w:hAnsi="Arial" w:cs="Arial"/>
        </w:rPr>
      </w:pPr>
      <w:r w:rsidRPr="001712A6">
        <w:rPr>
          <w:rFonts w:ascii="Arial" w:hAnsi="Arial" w:cs="Arial"/>
        </w:rPr>
        <w:t xml:space="preserve">Roboty prowadzone są w ramach zadania inwestycyjnego „Prace na linii kolejowej C-E 65 na odcinku Zduńska Wola Karsznice – Bydgoszcz – Tczew”. Zakończenie wszystkich prac planowane jest do końca 2018 r. Prace na remontowanych szlakach pozwolą na jazdę </w:t>
      </w:r>
      <w:r>
        <w:rPr>
          <w:rFonts w:ascii="Arial" w:hAnsi="Arial" w:cs="Arial"/>
        </w:rPr>
        <w:br/>
      </w:r>
      <w:r w:rsidRPr="001712A6">
        <w:rPr>
          <w:rFonts w:ascii="Arial" w:hAnsi="Arial" w:cs="Arial"/>
          <w:color w:val="1F497D"/>
        </w:rPr>
        <w:lastRenderedPageBreak/>
        <w:t xml:space="preserve">z prędkością </w:t>
      </w:r>
      <w:r w:rsidRPr="001712A6">
        <w:rPr>
          <w:rFonts w:ascii="Arial" w:hAnsi="Arial" w:cs="Arial"/>
        </w:rPr>
        <w:t>do 160 km/h dla składów osobowych i 120 km/h dla towarowych. Wartość robót prowadzonych w województwie kujawsko-pomorskim i pomorskim to 91 mln zł. Inwestycja realizowana jest ze środków budżetowych.</w:t>
      </w:r>
    </w:p>
    <w:p w:rsidR="001712A6" w:rsidRPr="001712A6" w:rsidRDefault="001712A6" w:rsidP="001712A6">
      <w:pPr>
        <w:spacing w:after="0" w:line="360" w:lineRule="auto"/>
        <w:jc w:val="both"/>
        <w:rPr>
          <w:rFonts w:ascii="Arial" w:hAnsi="Arial" w:cs="Arial"/>
        </w:rPr>
      </w:pPr>
    </w:p>
    <w:p w:rsidR="001712A6" w:rsidRPr="001712A6" w:rsidRDefault="001712A6" w:rsidP="001712A6">
      <w:pPr>
        <w:spacing w:after="0" w:line="360" w:lineRule="auto"/>
        <w:jc w:val="both"/>
        <w:rPr>
          <w:rFonts w:ascii="Arial" w:hAnsi="Arial" w:cs="Arial"/>
        </w:rPr>
      </w:pPr>
      <w:r w:rsidRPr="001712A6">
        <w:rPr>
          <w:rFonts w:ascii="Arial" w:hAnsi="Arial" w:cs="Arial"/>
        </w:rPr>
        <w:t xml:space="preserve">Węglówka to główny ciąg wywozowy, który łączy Górnośląski, Częstochowski Okręg Przemysłowy oraz Rybnicki Okręg Węglowy z Portem w Gdańsku i Gdyni. Prace na Węglówce znacząco wpływają na poprawę warunków przewozów towarów i konkurencyjność transportu kolejowego. Magistrala to także szybkie pasażerskie połączenie Bydgoszczy z Trójmiastem. </w:t>
      </w:r>
    </w:p>
    <w:p w:rsidR="001712A6" w:rsidRPr="001712A6" w:rsidRDefault="001712A6" w:rsidP="001712A6">
      <w:pPr>
        <w:spacing w:after="0" w:line="360" w:lineRule="auto"/>
        <w:jc w:val="both"/>
      </w:pPr>
    </w:p>
    <w:p w:rsidR="001712A6" w:rsidRDefault="001712A6" w:rsidP="005C5B6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AC2940" w:rsidRDefault="00AC2940" w:rsidP="00614581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p w:rsidR="00AC2940" w:rsidRDefault="00AC2940" w:rsidP="00614581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</w:p>
    <w:p w:rsidR="00502A81" w:rsidRDefault="00502A81" w:rsidP="00614581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  <w:r w:rsidRPr="002C6D17">
        <w:rPr>
          <w:rFonts w:ascii="Arial" w:hAnsi="Arial" w:cs="Arial"/>
          <w:i/>
          <w:noProof/>
          <w:color w:val="000000"/>
          <w:shd w:val="clear" w:color="auto" w:fill="FFFFFF"/>
          <w:lang w:eastAsia="pl-PL"/>
        </w:rPr>
        <w:drawing>
          <wp:inline distT="0" distB="0" distL="0" distR="0" wp14:anchorId="4679144F" wp14:editId="2E0CEF25">
            <wp:extent cx="5753100" cy="12446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A81" w:rsidRPr="00E801FC" w:rsidRDefault="00502A81" w:rsidP="00AC2940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801F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Kontakt dla mediów</w:t>
      </w:r>
      <w:r w:rsidRPr="00E801F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502A81" w:rsidRPr="00E801FC" w:rsidRDefault="001712A6" w:rsidP="00AC2940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Martyn Janduła</w:t>
      </w:r>
      <w:r w:rsidR="00502A81" w:rsidRPr="00E801FC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C2940">
        <w:rPr>
          <w:rFonts w:ascii="Arial" w:eastAsia="Times New Roman" w:hAnsi="Arial" w:cs="Arial"/>
          <w:sz w:val="20"/>
          <w:szCs w:val="20"/>
          <w:lang w:eastAsia="pl-PL"/>
        </w:rPr>
        <w:t xml:space="preserve">Zespół </w:t>
      </w:r>
      <w:r w:rsidR="00502A81" w:rsidRPr="00E801FC">
        <w:rPr>
          <w:rFonts w:ascii="Arial" w:eastAsia="Times New Roman" w:hAnsi="Arial" w:cs="Arial"/>
          <w:sz w:val="20"/>
          <w:szCs w:val="20"/>
          <w:lang w:eastAsia="pl-PL"/>
        </w:rPr>
        <w:t>prasowy</w:t>
      </w:r>
      <w:r w:rsidR="00502A81" w:rsidRPr="00E801FC">
        <w:rPr>
          <w:rFonts w:ascii="Arial" w:eastAsia="Times New Roman" w:hAnsi="Arial" w:cs="Arial"/>
          <w:sz w:val="20"/>
          <w:szCs w:val="20"/>
          <w:lang w:eastAsia="pl-PL"/>
        </w:rPr>
        <w:br/>
        <w:t>PKP Polskie Linie Kolejowe S.A.</w:t>
      </w:r>
      <w:r w:rsidR="00502A81" w:rsidRPr="00E801FC">
        <w:rPr>
          <w:rFonts w:ascii="Arial" w:eastAsia="Times New Roman" w:hAnsi="Arial" w:cs="Arial"/>
          <w:sz w:val="20"/>
          <w:szCs w:val="20"/>
          <w:lang w:eastAsia="pl-PL"/>
        </w:rPr>
        <w:br/>
      </w:r>
      <w:hyperlink r:id="rId9" w:history="1">
        <w:r w:rsidR="005D2696" w:rsidRPr="00E801FC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rzecznik@plk-sa.pl</w:t>
        </w:r>
      </w:hyperlink>
      <w:r w:rsidR="005D2696" w:rsidRPr="00E801FC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502A81" w:rsidRPr="00E801FC">
        <w:rPr>
          <w:rFonts w:ascii="Arial" w:eastAsia="Times New Roman" w:hAnsi="Arial" w:cs="Arial"/>
          <w:sz w:val="20"/>
          <w:szCs w:val="20"/>
          <w:lang w:eastAsia="pl-PL"/>
        </w:rPr>
        <w:t xml:space="preserve">tel. </w:t>
      </w:r>
      <w:r w:rsidR="00AC2940">
        <w:rPr>
          <w:rFonts w:ascii="Arial" w:eastAsia="Times New Roman" w:hAnsi="Arial" w:cs="Arial"/>
          <w:sz w:val="20"/>
          <w:szCs w:val="20"/>
          <w:lang w:eastAsia="pl-PL"/>
        </w:rPr>
        <w:t>22 473 30 02</w:t>
      </w:r>
    </w:p>
    <w:p w:rsidR="00502A81" w:rsidRPr="006338D1" w:rsidRDefault="00502A81" w:rsidP="00614581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</w:p>
    <w:sectPr w:rsidR="00502A81" w:rsidRPr="006338D1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618" w:rsidRDefault="00C15618" w:rsidP="00D5409C">
      <w:pPr>
        <w:spacing w:after="0" w:line="240" w:lineRule="auto"/>
      </w:pPr>
      <w:r>
        <w:separator/>
      </w:r>
    </w:p>
  </w:endnote>
  <w:endnote w:type="continuationSeparator" w:id="0">
    <w:p w:rsidR="00C15618" w:rsidRDefault="00C15618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0B06" wp14:editId="1329B6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0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55C2B7" wp14:editId="6F1BB8D3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C2B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618" w:rsidRDefault="00C15618" w:rsidP="00D5409C">
      <w:pPr>
        <w:spacing w:after="0" w:line="240" w:lineRule="auto"/>
      </w:pPr>
      <w:r>
        <w:separator/>
      </w:r>
    </w:p>
  </w:footnote>
  <w:footnote w:type="continuationSeparator" w:id="0">
    <w:p w:rsidR="00C15618" w:rsidRDefault="00C15618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B305B" wp14:editId="79DAEC9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C1561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B30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8A4E1F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B385BE" wp14:editId="281EB40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9283830" wp14:editId="17007E7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B385B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9283830" wp14:editId="17007E7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0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3"/>
  </w:num>
  <w:num w:numId="10">
    <w:abstractNumId w:val="12"/>
  </w:num>
  <w:num w:numId="11">
    <w:abstractNumId w:val="11"/>
  </w:num>
  <w:num w:numId="12">
    <w:abstractNumId w:val="5"/>
  </w:num>
  <w:num w:numId="13">
    <w:abstractNumId w:val="4"/>
  </w:num>
  <w:num w:numId="14">
    <w:abstractNumId w:val="1"/>
  </w:num>
  <w:num w:numId="15">
    <w:abstractNumId w:val="15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13D0"/>
    <w:rsid w:val="000154C3"/>
    <w:rsid w:val="00025BDC"/>
    <w:rsid w:val="00027F0B"/>
    <w:rsid w:val="00035760"/>
    <w:rsid w:val="000360EA"/>
    <w:rsid w:val="00037722"/>
    <w:rsid w:val="00041E35"/>
    <w:rsid w:val="00044D0B"/>
    <w:rsid w:val="00054D33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43"/>
    <w:rsid w:val="000C548B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51DE"/>
    <w:rsid w:val="00120ACD"/>
    <w:rsid w:val="0012424C"/>
    <w:rsid w:val="001253F8"/>
    <w:rsid w:val="00127748"/>
    <w:rsid w:val="001304CE"/>
    <w:rsid w:val="00141226"/>
    <w:rsid w:val="00150560"/>
    <w:rsid w:val="00152131"/>
    <w:rsid w:val="00152980"/>
    <w:rsid w:val="00156F3D"/>
    <w:rsid w:val="00164A21"/>
    <w:rsid w:val="001712A6"/>
    <w:rsid w:val="00177D0C"/>
    <w:rsid w:val="0018453D"/>
    <w:rsid w:val="00185C61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64AD9"/>
    <w:rsid w:val="00364EE7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D74BF"/>
    <w:rsid w:val="003E1E75"/>
    <w:rsid w:val="003E5116"/>
    <w:rsid w:val="003E758F"/>
    <w:rsid w:val="003F46E1"/>
    <w:rsid w:val="004017CF"/>
    <w:rsid w:val="004106E0"/>
    <w:rsid w:val="004115A2"/>
    <w:rsid w:val="00416C22"/>
    <w:rsid w:val="0041762E"/>
    <w:rsid w:val="004231ED"/>
    <w:rsid w:val="00431DC3"/>
    <w:rsid w:val="004363BC"/>
    <w:rsid w:val="0043651F"/>
    <w:rsid w:val="00436F6B"/>
    <w:rsid w:val="00446205"/>
    <w:rsid w:val="00446E4D"/>
    <w:rsid w:val="00451CD5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4FBA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5927"/>
    <w:rsid w:val="004F05C4"/>
    <w:rsid w:val="004F0976"/>
    <w:rsid w:val="004F6432"/>
    <w:rsid w:val="00501621"/>
    <w:rsid w:val="00502A81"/>
    <w:rsid w:val="00502E03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315B"/>
    <w:rsid w:val="00574E76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6065F3"/>
    <w:rsid w:val="006074FF"/>
    <w:rsid w:val="00614581"/>
    <w:rsid w:val="00625826"/>
    <w:rsid w:val="0063177F"/>
    <w:rsid w:val="00631EE1"/>
    <w:rsid w:val="00632FE5"/>
    <w:rsid w:val="006338D1"/>
    <w:rsid w:val="00634855"/>
    <w:rsid w:val="006401A3"/>
    <w:rsid w:val="00644800"/>
    <w:rsid w:val="00644CC8"/>
    <w:rsid w:val="006514E7"/>
    <w:rsid w:val="00654708"/>
    <w:rsid w:val="0066738F"/>
    <w:rsid w:val="006720D4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23D42"/>
    <w:rsid w:val="0073135F"/>
    <w:rsid w:val="007533BD"/>
    <w:rsid w:val="00754307"/>
    <w:rsid w:val="0076175B"/>
    <w:rsid w:val="007752D5"/>
    <w:rsid w:val="007772B3"/>
    <w:rsid w:val="0078197E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2A84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05A8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A4E1F"/>
    <w:rsid w:val="008B09EF"/>
    <w:rsid w:val="008B7DEA"/>
    <w:rsid w:val="008C1E35"/>
    <w:rsid w:val="008C2C47"/>
    <w:rsid w:val="008C300E"/>
    <w:rsid w:val="008C4AC1"/>
    <w:rsid w:val="008C4D4C"/>
    <w:rsid w:val="008C508A"/>
    <w:rsid w:val="008D425A"/>
    <w:rsid w:val="008D6247"/>
    <w:rsid w:val="008E30A4"/>
    <w:rsid w:val="008E6DCC"/>
    <w:rsid w:val="008E726A"/>
    <w:rsid w:val="008F067F"/>
    <w:rsid w:val="008F2AAF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30924"/>
    <w:rsid w:val="00930AD8"/>
    <w:rsid w:val="00932446"/>
    <w:rsid w:val="00933178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4F7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E8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2940"/>
    <w:rsid w:val="00AC37B3"/>
    <w:rsid w:val="00AC70EA"/>
    <w:rsid w:val="00AD0971"/>
    <w:rsid w:val="00AD2F95"/>
    <w:rsid w:val="00AD3635"/>
    <w:rsid w:val="00AD6B39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2ABD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54AB1"/>
    <w:rsid w:val="00B603B9"/>
    <w:rsid w:val="00B60445"/>
    <w:rsid w:val="00B6179F"/>
    <w:rsid w:val="00B639A9"/>
    <w:rsid w:val="00B65DA9"/>
    <w:rsid w:val="00B66B0B"/>
    <w:rsid w:val="00B81872"/>
    <w:rsid w:val="00B85032"/>
    <w:rsid w:val="00B901BD"/>
    <w:rsid w:val="00B9066C"/>
    <w:rsid w:val="00B9173A"/>
    <w:rsid w:val="00B91E4F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868"/>
    <w:rsid w:val="00BD712E"/>
    <w:rsid w:val="00BE2184"/>
    <w:rsid w:val="00BE7500"/>
    <w:rsid w:val="00BE7CDE"/>
    <w:rsid w:val="00BF370B"/>
    <w:rsid w:val="00C01BCE"/>
    <w:rsid w:val="00C027AE"/>
    <w:rsid w:val="00C05F96"/>
    <w:rsid w:val="00C0668E"/>
    <w:rsid w:val="00C11337"/>
    <w:rsid w:val="00C1174C"/>
    <w:rsid w:val="00C130A3"/>
    <w:rsid w:val="00C1523B"/>
    <w:rsid w:val="00C15618"/>
    <w:rsid w:val="00C1659B"/>
    <w:rsid w:val="00C24D76"/>
    <w:rsid w:val="00C307CE"/>
    <w:rsid w:val="00C3276F"/>
    <w:rsid w:val="00C33954"/>
    <w:rsid w:val="00C33F65"/>
    <w:rsid w:val="00C41454"/>
    <w:rsid w:val="00C45494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B62EF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32E7"/>
    <w:rsid w:val="00D33CA1"/>
    <w:rsid w:val="00D34081"/>
    <w:rsid w:val="00D35CEE"/>
    <w:rsid w:val="00D432DB"/>
    <w:rsid w:val="00D4599D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5E06"/>
    <w:rsid w:val="00DD711B"/>
    <w:rsid w:val="00DE5705"/>
    <w:rsid w:val="00DE6169"/>
    <w:rsid w:val="00DF3673"/>
    <w:rsid w:val="00DF7226"/>
    <w:rsid w:val="00E04778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4D3F"/>
    <w:rsid w:val="00E801FC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1FF0"/>
    <w:rsid w:val="00EE2D3D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976F3"/>
    <w:rsid w:val="00FA4690"/>
    <w:rsid w:val="00FA5876"/>
    <w:rsid w:val="00FA6EA8"/>
    <w:rsid w:val="00FA7E0C"/>
    <w:rsid w:val="00FB0133"/>
    <w:rsid w:val="00FB2B45"/>
    <w:rsid w:val="00FB38BC"/>
    <w:rsid w:val="00FB474B"/>
    <w:rsid w:val="00FC660D"/>
    <w:rsid w:val="00FC6FE6"/>
    <w:rsid w:val="00FD2E10"/>
    <w:rsid w:val="00FD3184"/>
    <w:rsid w:val="00FD419F"/>
    <w:rsid w:val="00FD5963"/>
    <w:rsid w:val="00FD6308"/>
    <w:rsid w:val="00FE14E5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3C0138-6C87-4C10-8AA4-0F024A6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48C59-3B4E-4A3B-81CA-39CFF302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2864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Janduła Martyn</cp:lastModifiedBy>
  <cp:revision>3</cp:revision>
  <cp:lastPrinted>2017-08-08T08:52:00Z</cp:lastPrinted>
  <dcterms:created xsi:type="dcterms:W3CDTF">2018-08-16T08:20:00Z</dcterms:created>
  <dcterms:modified xsi:type="dcterms:W3CDTF">2018-08-16T08:54:00Z</dcterms:modified>
</cp:coreProperties>
</file>