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888" w14:textId="77777777" w:rsidR="00C737B7" w:rsidRDefault="00C737B7"/>
    <w:p w14:paraId="43FCA81B" w14:textId="77777777" w:rsidR="00927F06" w:rsidRPr="00927F06" w:rsidRDefault="00927F06" w:rsidP="00927F06"/>
    <w:p w14:paraId="3283D86D" w14:textId="77777777" w:rsidR="00927F06" w:rsidRPr="00927F06" w:rsidRDefault="00927F06" w:rsidP="00927F06"/>
    <w:p w14:paraId="7299FAC0" w14:textId="77777777" w:rsidR="00927F06" w:rsidRPr="00927F06" w:rsidRDefault="00927F06" w:rsidP="00927F06"/>
    <w:p w14:paraId="5C1BB17D" w14:textId="77777777" w:rsidR="00927F06" w:rsidRDefault="00927F06" w:rsidP="00927F06"/>
    <w:p w14:paraId="7D0AEA95" w14:textId="77777777" w:rsidR="00927F06" w:rsidRPr="00927F06" w:rsidRDefault="00927F06" w:rsidP="00927F06">
      <w:pPr>
        <w:jc w:val="right"/>
        <w:rPr>
          <w:lang w:eastAsia="pl-PL"/>
        </w:rPr>
      </w:pPr>
      <w:r w:rsidRPr="00927F06">
        <w:rPr>
          <w:lang w:eastAsia="pl-PL"/>
        </w:rPr>
        <w:t>Wrocław 10.07.2024</w:t>
      </w:r>
    </w:p>
    <w:p w14:paraId="69C9B4A8" w14:textId="0D39CA19" w:rsidR="00927F06" w:rsidRPr="00927F06" w:rsidRDefault="00927F06" w:rsidP="00927F06">
      <w:pPr>
        <w:pStyle w:val="Nagwek1"/>
        <w:jc w:val="both"/>
        <w:rPr>
          <w:sz w:val="22"/>
          <w:szCs w:val="22"/>
          <w:lang w:eastAsia="pl-PL"/>
        </w:rPr>
      </w:pPr>
      <w:r w:rsidRPr="00927F06">
        <w:rPr>
          <w:sz w:val="22"/>
          <w:szCs w:val="22"/>
          <w:lang w:eastAsia="pl-PL"/>
        </w:rPr>
        <w:t>Szybsze podróże</w:t>
      </w:r>
      <w:r w:rsidRPr="00927F06">
        <w:rPr>
          <w:rFonts w:ascii="Times New Roman" w:hAnsi="Times New Roman" w:cs="Times New Roman"/>
          <w:b w:val="0"/>
          <w:sz w:val="22"/>
          <w:szCs w:val="22"/>
          <w:lang w:eastAsia="pl-PL"/>
        </w:rPr>
        <w:t xml:space="preserve"> </w:t>
      </w:r>
      <w:r w:rsidRPr="00927F06">
        <w:rPr>
          <w:sz w:val="22"/>
          <w:szCs w:val="22"/>
          <w:lang w:eastAsia="pl-PL"/>
        </w:rPr>
        <w:t>z Wrocławia do Kłodzka i Czech</w:t>
      </w:r>
    </w:p>
    <w:p w14:paraId="7A247030" w14:textId="77777777" w:rsidR="00927F06" w:rsidRPr="00927F06" w:rsidRDefault="00927F06" w:rsidP="00927F06">
      <w:pPr>
        <w:spacing w:before="100" w:beforeAutospacing="1" w:after="100" w:afterAutospacing="1" w:line="360" w:lineRule="auto"/>
        <w:rPr>
          <w:b/>
          <w:bCs/>
          <w:sz w:val="24"/>
          <w:szCs w:val="32"/>
          <w:lang w:eastAsia="pl-PL"/>
        </w:rPr>
      </w:pPr>
      <w:r w:rsidRPr="00927F06">
        <w:rPr>
          <w:b/>
          <w:bCs/>
        </w:rPr>
        <w:t>Podróż pociągiem z Wrocławia do Międzylesia poniżej 100 minut? To możliwe! Podpisaliśmy umowy za ponad 117 mln zł na remont linii. Inwestycja realizowana jest ze środków budżetowych. Z efektów prac podróżni jadący ze stolicy Dolnego Śląska w kierunku Kłodzka, Międzylesia i Czech skorzystają już w grudniu tego roku.</w:t>
      </w:r>
    </w:p>
    <w:p w14:paraId="62F0D580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Realizacja zadania "Prace na linii kolejowej nr 276 Wrocław – Międzylesie - rewitalizacja torów wraz z robotami towarzyszącym”, za 117 mln z budżetu państwa, pozwoli na skrócenie czasu podróży</w:t>
      </w:r>
      <w:r>
        <w:rPr>
          <w:rFonts w:eastAsiaTheme="majorEastAsia" w:cstheme="majorBidi"/>
        </w:rPr>
        <w:t xml:space="preserve"> (o ok.</w:t>
      </w:r>
      <w:r w:rsidRPr="003D117F">
        <w:rPr>
          <w:rFonts w:eastAsiaTheme="majorEastAsia" w:cstheme="majorBidi"/>
        </w:rPr>
        <w:t>15 minut</w:t>
      </w:r>
      <w:r>
        <w:rPr>
          <w:rFonts w:eastAsiaTheme="majorEastAsia" w:cstheme="majorBidi"/>
        </w:rPr>
        <w:t xml:space="preserve">), </w:t>
      </w:r>
      <w:r w:rsidRPr="00532D9A">
        <w:rPr>
          <w:rFonts w:eastAsiaTheme="majorEastAsia" w:cstheme="majorBidi"/>
        </w:rPr>
        <w:t xml:space="preserve">wzrost bezpieczeństwa i zwiększenie liczby połączeń na ważnej trasie </w:t>
      </w:r>
      <w:r>
        <w:rPr>
          <w:rFonts w:eastAsiaTheme="majorEastAsia" w:cstheme="majorBidi"/>
        </w:rPr>
        <w:t xml:space="preserve">w regionie. </w:t>
      </w:r>
    </w:p>
    <w:p w14:paraId="4C3B7746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W grudniu br. </w:t>
      </w:r>
      <w:r>
        <w:rPr>
          <w:rFonts w:eastAsiaTheme="majorEastAsia" w:cstheme="majorBidi"/>
        </w:rPr>
        <w:t xml:space="preserve">najszybszy </w:t>
      </w:r>
      <w:r w:rsidRPr="00532D9A">
        <w:rPr>
          <w:rFonts w:eastAsiaTheme="majorEastAsia" w:cstheme="majorBidi"/>
        </w:rPr>
        <w:t xml:space="preserve">pociąg dalekobieżny InterCity z Wrocławia do granicy polsko-czeskiej pojedzie w </w:t>
      </w:r>
      <w:r>
        <w:rPr>
          <w:rFonts w:eastAsiaTheme="majorEastAsia" w:cstheme="majorBidi"/>
        </w:rPr>
        <w:t>mniej niż 10</w:t>
      </w:r>
      <w:r w:rsidRPr="00532D9A">
        <w:rPr>
          <w:rFonts w:eastAsiaTheme="majorEastAsia" w:cstheme="majorBidi"/>
        </w:rPr>
        <w:t>0 minut</w:t>
      </w:r>
      <w:r>
        <w:rPr>
          <w:rFonts w:eastAsiaTheme="majorEastAsia" w:cstheme="majorBidi"/>
        </w:rPr>
        <w:t xml:space="preserve">. </w:t>
      </w:r>
      <w:r w:rsidRPr="00532D9A">
        <w:rPr>
          <w:rFonts w:eastAsiaTheme="majorEastAsia" w:cstheme="majorBidi"/>
        </w:rPr>
        <w:t>To będzie najkrótsza w historii podróż tą linią. Skróci się również czas przejazdu pociągów regionalnych.</w:t>
      </w:r>
    </w:p>
    <w:p w14:paraId="205BA83A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Remont torów między Strzelinem a Międzylesiem pozwoli na podniesienie prędkości - nawet do 120km/h na wybranych odcinkach. Przewidziane są roboty w zakresie kolejowym na 17 wiaduktach w Białym Kościele, Ziębicach, Raczycach, Kłodzku i </w:t>
      </w:r>
      <w:proofErr w:type="spellStart"/>
      <w:r w:rsidRPr="00532D9A">
        <w:rPr>
          <w:rFonts w:eastAsiaTheme="majorEastAsia" w:cstheme="majorBidi"/>
        </w:rPr>
        <w:t>Długopolu</w:t>
      </w:r>
      <w:proofErr w:type="spellEnd"/>
      <w:r w:rsidRPr="00532D9A">
        <w:rPr>
          <w:rFonts w:eastAsiaTheme="majorEastAsia" w:cstheme="majorBidi"/>
        </w:rPr>
        <w:t xml:space="preserve"> Górnym. Prace obejmą </w:t>
      </w:r>
      <w:r>
        <w:rPr>
          <w:rFonts w:eastAsiaTheme="majorEastAsia" w:cstheme="majorBidi"/>
        </w:rPr>
        <w:t xml:space="preserve">też </w:t>
      </w:r>
      <w:r w:rsidRPr="00532D9A">
        <w:rPr>
          <w:rFonts w:eastAsiaTheme="majorEastAsia" w:cstheme="majorBidi"/>
        </w:rPr>
        <w:t xml:space="preserve">5 mostów m.in. w Nieszkowie i Białym Kościele. Poprawione będą również warunki przejazdu przez tunel w </w:t>
      </w:r>
      <w:proofErr w:type="spellStart"/>
      <w:r w:rsidRPr="00532D9A">
        <w:rPr>
          <w:rFonts w:eastAsiaTheme="majorEastAsia" w:cstheme="majorBidi"/>
        </w:rPr>
        <w:t>Długopolu</w:t>
      </w:r>
      <w:proofErr w:type="spellEnd"/>
      <w:r w:rsidRPr="00532D9A">
        <w:rPr>
          <w:rFonts w:eastAsiaTheme="majorEastAsia" w:cstheme="majorBidi"/>
        </w:rPr>
        <w:t>- Zdroju.</w:t>
      </w:r>
    </w:p>
    <w:p w14:paraId="77516CD8" w14:textId="77777777" w:rsidR="00927F06" w:rsidRPr="00532D9A" w:rsidRDefault="00927F06" w:rsidP="00ED7AF3">
      <w:pPr>
        <w:pStyle w:val="Nagwek2"/>
      </w:pPr>
      <w:r>
        <w:t>Już szykujemy się na wygodniejsze podróże na</w:t>
      </w:r>
      <w:r w:rsidRPr="00532D9A">
        <w:t xml:space="preserve"> lini</w:t>
      </w:r>
      <w:r>
        <w:t>i</w:t>
      </w:r>
      <w:r w:rsidRPr="00532D9A">
        <w:t xml:space="preserve"> Wrocław – Międzylesie </w:t>
      </w:r>
    </w:p>
    <w:p w14:paraId="09C98804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Dzięki podpisanej 11 czerwca br. Umowie</w:t>
      </w:r>
      <w:r>
        <w:rPr>
          <w:rFonts w:eastAsiaTheme="majorEastAsia" w:cstheme="majorBidi"/>
        </w:rPr>
        <w:t>,</w:t>
      </w:r>
      <w:r w:rsidRPr="00532D9A">
        <w:rPr>
          <w:rFonts w:eastAsiaTheme="majorEastAsia" w:cstheme="majorBidi"/>
        </w:rPr>
        <w:t xml:space="preserve"> na trasie Wrocław- Międzylesie od </w:t>
      </w:r>
      <w:proofErr w:type="spellStart"/>
      <w:r w:rsidRPr="00532D9A">
        <w:rPr>
          <w:rFonts w:eastAsiaTheme="majorEastAsia" w:cstheme="majorBidi"/>
        </w:rPr>
        <w:t>Smardzowa</w:t>
      </w:r>
      <w:proofErr w:type="spellEnd"/>
      <w:r w:rsidRPr="00532D9A">
        <w:rPr>
          <w:rFonts w:eastAsiaTheme="majorEastAsia" w:cstheme="majorBidi"/>
        </w:rPr>
        <w:t xml:space="preserve"> Wrocławskiego do Strzelina remontowany jest jeden z dwóch torów</w:t>
      </w:r>
      <w:r>
        <w:rPr>
          <w:rFonts w:eastAsiaTheme="majorEastAsia" w:cstheme="majorBidi"/>
        </w:rPr>
        <w:t xml:space="preserve">. </w:t>
      </w:r>
      <w:r w:rsidRPr="00532D9A">
        <w:rPr>
          <w:rFonts w:eastAsiaTheme="majorEastAsia" w:cstheme="majorBidi"/>
        </w:rPr>
        <w:t>Wymiana podkładów drewnianych na betonowe służy przygotowaniu do jazdy z prędkością do 120 km/h. Poprawiony będzie także stan 3 mostów</w:t>
      </w:r>
      <w:r>
        <w:rPr>
          <w:rFonts w:eastAsiaTheme="majorEastAsia" w:cstheme="majorBidi"/>
        </w:rPr>
        <w:t xml:space="preserve">: </w:t>
      </w:r>
      <w:r w:rsidRPr="00532D9A">
        <w:rPr>
          <w:rFonts w:eastAsiaTheme="majorEastAsia" w:cstheme="majorBidi"/>
        </w:rPr>
        <w:t xml:space="preserve">w Żórawinie, Jeleninie i Szczawinie oraz wiaduktu w </w:t>
      </w:r>
      <w:proofErr w:type="spellStart"/>
      <w:r w:rsidRPr="00532D9A">
        <w:rPr>
          <w:rFonts w:eastAsiaTheme="majorEastAsia" w:cstheme="majorBidi"/>
        </w:rPr>
        <w:t>Ludowie</w:t>
      </w:r>
      <w:proofErr w:type="spellEnd"/>
      <w:r w:rsidRPr="00532D9A">
        <w:rPr>
          <w:rFonts w:eastAsiaTheme="majorEastAsia" w:cstheme="majorBidi"/>
        </w:rPr>
        <w:t xml:space="preserve"> Śląskim.</w:t>
      </w:r>
    </w:p>
    <w:p w14:paraId="1373CA83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Na stacji Kamieniec Ząbkowicki remontowany jest wiadukt nad ul. Kolejową. Prace obejmą </w:t>
      </w:r>
      <w:r>
        <w:rPr>
          <w:rFonts w:eastAsiaTheme="majorEastAsia" w:cstheme="majorBidi"/>
        </w:rPr>
        <w:t xml:space="preserve">również </w:t>
      </w:r>
      <w:r w:rsidRPr="00532D9A">
        <w:rPr>
          <w:rFonts w:eastAsiaTheme="majorEastAsia" w:cstheme="majorBidi"/>
        </w:rPr>
        <w:t>betonowe konstrukcje oraz kamienne ściany obiektu.</w:t>
      </w:r>
    </w:p>
    <w:p w14:paraId="5C2CBAE3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Na zadania na odcinku Smardzów Wrocławski – Strzelin oraz w Kamieńcu Ząbkowickim przeznaczyliśmy ponad 27 mln zł ze środków własnych i zrealizujemy je do końca listopada br. </w:t>
      </w:r>
    </w:p>
    <w:p w14:paraId="3B0A7241" w14:textId="77777777" w:rsidR="00927F06" w:rsidRPr="00532D9A" w:rsidRDefault="00927F06" w:rsidP="00ED7AF3">
      <w:pPr>
        <w:pStyle w:val="Nagwek2"/>
      </w:pPr>
      <w:r w:rsidRPr="00532D9A">
        <w:lastRenderedPageBreak/>
        <w:t>Bezpieczniej na 64 przejazdach kolejowo-drogowych </w:t>
      </w:r>
    </w:p>
    <w:p w14:paraId="1ACDEEA6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>
        <w:rPr>
          <w:rFonts w:eastAsiaTheme="majorEastAsia" w:cstheme="majorBidi"/>
        </w:rPr>
        <w:t>Dzięki</w:t>
      </w:r>
      <w:r w:rsidRPr="00532D9A">
        <w:rPr>
          <w:rFonts w:eastAsiaTheme="majorEastAsia" w:cstheme="majorBidi"/>
        </w:rPr>
        <w:t xml:space="preserve"> wymian</w:t>
      </w:r>
      <w:r>
        <w:rPr>
          <w:rFonts w:eastAsiaTheme="majorEastAsia" w:cstheme="majorBidi"/>
        </w:rPr>
        <w:t>ie</w:t>
      </w:r>
      <w:r w:rsidRPr="00532D9A">
        <w:rPr>
          <w:rFonts w:eastAsiaTheme="majorEastAsia" w:cstheme="majorBidi"/>
        </w:rPr>
        <w:t xml:space="preserve"> i montaż</w:t>
      </w:r>
      <w:r>
        <w:rPr>
          <w:rFonts w:eastAsiaTheme="majorEastAsia" w:cstheme="majorBidi"/>
        </w:rPr>
        <w:t>owi</w:t>
      </w:r>
      <w:r w:rsidRPr="00532D9A">
        <w:rPr>
          <w:rFonts w:eastAsiaTheme="majorEastAsia" w:cstheme="majorBidi"/>
        </w:rPr>
        <w:t xml:space="preserve"> nowych urządzeń sterowania ruchem</w:t>
      </w:r>
      <w:r>
        <w:rPr>
          <w:rFonts w:eastAsiaTheme="majorEastAsia" w:cstheme="majorBidi"/>
        </w:rPr>
        <w:t>,</w:t>
      </w:r>
      <w:r w:rsidRPr="00532D9A">
        <w:rPr>
          <w:rFonts w:eastAsiaTheme="majorEastAsia" w:cstheme="majorBidi"/>
        </w:rPr>
        <w:t xml:space="preserve"> utrzymujemy na linii wymagany poziom bezpieczeństwa.</w:t>
      </w:r>
      <w:r>
        <w:rPr>
          <w:rFonts w:eastAsiaTheme="majorEastAsia" w:cstheme="majorBidi"/>
        </w:rPr>
        <w:t xml:space="preserve"> Podpisane umowy</w:t>
      </w:r>
      <w:r w:rsidRPr="00532D9A">
        <w:rPr>
          <w:rFonts w:eastAsiaTheme="majorEastAsia" w:cstheme="majorBidi"/>
        </w:rPr>
        <w:t xml:space="preserve"> zwiększ</w:t>
      </w:r>
      <w:r>
        <w:rPr>
          <w:rFonts w:eastAsiaTheme="majorEastAsia" w:cstheme="majorBidi"/>
        </w:rPr>
        <w:t>ają</w:t>
      </w:r>
      <w:r w:rsidRPr="00532D9A">
        <w:rPr>
          <w:rFonts w:eastAsiaTheme="majorEastAsia" w:cstheme="majorBidi"/>
        </w:rPr>
        <w:t xml:space="preserve"> poziom bezpieczeństwa na 64 skrzyżowaniach torów i drogi.</w:t>
      </w:r>
    </w:p>
    <w:p w14:paraId="69491145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Na 20 skrzyżowaniach zostaną wymienione urządzenia przejazdowe. Na 56 poprawiona będzie nawierzchnia drogowa. Remont obejmie przejazdy w Ziębicach, Żórawinie, Boreczku, Węgrach, Warkoczu, Strzelinie, Białym Kościele, Henrykowie, Ziębicach, Służejowie, Starczowie, Kamieńcu Ząbkowickim i Przyłęku. Prace na przejazdach realizowane są ze środków KPO, budżetu państwa i budżetu PKP Polskich Linii Kolejowych S.A.</w:t>
      </w:r>
    </w:p>
    <w:p w14:paraId="33288266" w14:textId="77777777" w:rsidR="00927F06" w:rsidRPr="00532D9A" w:rsidRDefault="00927F06" w:rsidP="00ED7AF3">
      <w:pPr>
        <w:pStyle w:val="Nagwek2"/>
      </w:pPr>
      <w:r w:rsidRPr="00532D9A">
        <w:t>Więcej pociągów między Bardem a Kłodzkiem</w:t>
      </w:r>
    </w:p>
    <w:p w14:paraId="341F3FF9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W grudniu 2023 r. podpisaliśmy umowę na budowę posterunku </w:t>
      </w:r>
      <w:proofErr w:type="spellStart"/>
      <w:r w:rsidRPr="00532D9A">
        <w:rPr>
          <w:rFonts w:eastAsiaTheme="majorEastAsia" w:cstheme="majorBidi"/>
        </w:rPr>
        <w:t>odstępowego</w:t>
      </w:r>
      <w:proofErr w:type="spellEnd"/>
      <w:r w:rsidRPr="00532D9A">
        <w:rPr>
          <w:rFonts w:eastAsiaTheme="majorEastAsia" w:cstheme="majorBidi"/>
        </w:rPr>
        <w:t xml:space="preserve"> między Bardem a Kłodzkiem. Prace planujemy rozpocząć z końcem lipca br. Jego zadaniem będzie zwiększenie przepustowości linii</w:t>
      </w:r>
      <w:r>
        <w:rPr>
          <w:rFonts w:eastAsiaTheme="majorEastAsia" w:cstheme="majorBidi"/>
        </w:rPr>
        <w:t>; p</w:t>
      </w:r>
      <w:r w:rsidRPr="00532D9A">
        <w:rPr>
          <w:rFonts w:eastAsiaTheme="majorEastAsia" w:cstheme="majorBidi"/>
        </w:rPr>
        <w:t>omiędzy Bardem a Kłodzkiem będzie mogło kursować więcej pociągów. Pozwoli to na przygotowanie atrakcyjniejszej oferty rozkładu jazdy. </w:t>
      </w:r>
    </w:p>
    <w:p w14:paraId="2DE600C9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 xml:space="preserve">Inwestycja pn.: Zwiększenie przepustowości odc. </w:t>
      </w:r>
      <w:proofErr w:type="spellStart"/>
      <w:r w:rsidRPr="00532D9A">
        <w:rPr>
          <w:rFonts w:eastAsiaTheme="majorEastAsia" w:cstheme="majorBidi"/>
        </w:rPr>
        <w:t>Bardo</w:t>
      </w:r>
      <w:proofErr w:type="spellEnd"/>
      <w:r w:rsidRPr="00532D9A">
        <w:rPr>
          <w:rFonts w:eastAsiaTheme="majorEastAsia" w:cstheme="majorBidi"/>
        </w:rPr>
        <w:t xml:space="preserve"> Przyłęk - Kłodzko Miasto na linii kolejowej nr 276 Wrocław Główny - Międzylesie - budowa posterunku </w:t>
      </w:r>
      <w:proofErr w:type="spellStart"/>
      <w:r w:rsidRPr="00532D9A">
        <w:rPr>
          <w:rFonts w:eastAsiaTheme="majorEastAsia" w:cstheme="majorBidi"/>
        </w:rPr>
        <w:t>odstępowego</w:t>
      </w:r>
      <w:proofErr w:type="spellEnd"/>
      <w:r w:rsidRPr="00532D9A">
        <w:rPr>
          <w:rFonts w:eastAsiaTheme="majorEastAsia" w:cstheme="majorBidi"/>
        </w:rPr>
        <w:t xml:space="preserve"> w ramach projektu „Likwidacja wąskich gardeł i zwiększenie przepustowości linii kolejowych -etap I” za ponad 10 mln zł ze środków KPO</w:t>
      </w:r>
      <w:r>
        <w:rPr>
          <w:rFonts w:eastAsiaTheme="majorEastAsia" w:cstheme="majorBidi"/>
        </w:rPr>
        <w:t xml:space="preserve">, </w:t>
      </w:r>
      <w:r w:rsidRPr="00532D9A">
        <w:rPr>
          <w:rFonts w:eastAsiaTheme="majorEastAsia" w:cstheme="majorBidi"/>
        </w:rPr>
        <w:t>zostanie zrealizowana do połowy 2025r.</w:t>
      </w:r>
    </w:p>
    <w:p w14:paraId="6BB8E3E0" w14:textId="77777777" w:rsidR="00927F06" w:rsidRPr="00532D9A" w:rsidRDefault="00927F06" w:rsidP="00927F06">
      <w:pPr>
        <w:spacing w:before="120" w:after="120" w:line="360" w:lineRule="auto"/>
        <w:rPr>
          <w:rFonts w:eastAsiaTheme="majorEastAsia" w:cstheme="majorBidi"/>
        </w:rPr>
      </w:pPr>
      <w:r w:rsidRPr="00532D9A">
        <w:rPr>
          <w:rFonts w:eastAsiaTheme="majorEastAsia" w:cstheme="majorBidi"/>
        </w:rPr>
        <w:t>Na trasie Wrocław</w:t>
      </w:r>
      <w:r>
        <w:rPr>
          <w:rFonts w:eastAsiaTheme="majorEastAsia" w:cstheme="majorBidi"/>
        </w:rPr>
        <w:t xml:space="preserve"> </w:t>
      </w:r>
      <w:r w:rsidRPr="00532D9A">
        <w:rPr>
          <w:rFonts w:eastAsiaTheme="majorEastAsia" w:cstheme="majorBidi"/>
        </w:rPr>
        <w:t xml:space="preserve">- Międzylesie kursuje na dobę ponad 45 pociągów pasażerskich. Linia jest wykorzystywana także do przewozu ładunków. </w:t>
      </w:r>
      <w:r>
        <w:rPr>
          <w:rFonts w:eastAsiaTheme="majorEastAsia" w:cstheme="majorBidi"/>
        </w:rPr>
        <w:t>Malownicza i zróżnicowana t</w:t>
      </w:r>
      <w:r w:rsidRPr="00532D9A">
        <w:rPr>
          <w:rFonts w:eastAsiaTheme="majorEastAsia" w:cstheme="majorBidi"/>
        </w:rPr>
        <w:t xml:space="preserve">rasa przebiega w terenie nizinnym, podgórskim i górskim </w:t>
      </w:r>
      <w:r>
        <w:rPr>
          <w:rFonts w:eastAsiaTheme="majorEastAsia" w:cstheme="majorBidi"/>
        </w:rPr>
        <w:t xml:space="preserve">i prowadzi </w:t>
      </w:r>
      <w:r w:rsidRPr="00532D9A">
        <w:rPr>
          <w:rFonts w:eastAsiaTheme="majorEastAsia" w:cstheme="majorBidi"/>
        </w:rPr>
        <w:t>przez mosty, wiadukty i tunele.</w:t>
      </w:r>
    </w:p>
    <w:p w14:paraId="2F0B05CE" w14:textId="77777777" w:rsidR="00927F06" w:rsidRPr="004D269E" w:rsidRDefault="00927F06" w:rsidP="00927F06">
      <w:pPr>
        <w:spacing w:before="120" w:after="120" w:line="360" w:lineRule="auto"/>
        <w:rPr>
          <w:rStyle w:val="Pogrubienie"/>
          <w:rFonts w:eastAsiaTheme="majorEastAsia" w:cstheme="majorBidi"/>
          <w:b w:val="0"/>
          <w:bCs w:val="0"/>
        </w:rPr>
      </w:pPr>
    </w:p>
    <w:p w14:paraId="54EA8C5F" w14:textId="77777777" w:rsidR="00927F06" w:rsidRDefault="00927F06" w:rsidP="00927F06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4517FEDD" w14:textId="77777777" w:rsidR="00927F06" w:rsidRPr="004D269E" w:rsidRDefault="00927F06" w:rsidP="00927F06">
      <w:pPr>
        <w:spacing w:after="0" w:line="360" w:lineRule="auto"/>
        <w:rPr>
          <w:rFonts w:cs="Arial"/>
        </w:rPr>
      </w:pPr>
      <w:r>
        <w:rPr>
          <w:rFonts w:cs="Arial"/>
        </w:rPr>
        <w:t>Marta Pabiańska</w:t>
      </w:r>
      <w:r>
        <w:rPr>
          <w:rFonts w:cs="Arial"/>
        </w:rPr>
        <w:br/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7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  <w:t>T: +48 600 084 106</w:t>
      </w:r>
    </w:p>
    <w:p w14:paraId="449942C5" w14:textId="77777777" w:rsidR="00927F06" w:rsidRDefault="00927F06" w:rsidP="00927F06">
      <w:pPr>
        <w:spacing w:before="100" w:beforeAutospacing="1" w:after="100" w:afterAutospacing="1" w:line="360" w:lineRule="auto"/>
      </w:pPr>
    </w:p>
    <w:p w14:paraId="79BF0FE8" w14:textId="46A35B47" w:rsidR="00927F06" w:rsidRPr="00927F06" w:rsidRDefault="00927F06" w:rsidP="00927F06">
      <w:pPr>
        <w:tabs>
          <w:tab w:val="left" w:pos="1425"/>
        </w:tabs>
      </w:pPr>
    </w:p>
    <w:sectPr w:rsidR="00927F06" w:rsidRPr="00927F06" w:rsidSect="00CE76EE">
      <w:headerReference w:type="first" r:id="rId8"/>
      <w:footerReference w:type="first" r:id="rId9"/>
      <w:pgSz w:w="11906" w:h="16838"/>
      <w:pgMar w:top="1135" w:right="1133" w:bottom="851" w:left="993" w:header="709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30C9" w14:textId="77777777" w:rsidR="0027044F" w:rsidRDefault="0027044F">
      <w:pPr>
        <w:spacing w:after="0" w:line="240" w:lineRule="auto"/>
      </w:pPr>
      <w:r>
        <w:separator/>
      </w:r>
    </w:p>
  </w:endnote>
  <w:endnote w:type="continuationSeparator" w:id="0">
    <w:p w14:paraId="19920AC2" w14:textId="77777777" w:rsidR="0027044F" w:rsidRDefault="0027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A332" w14:textId="77777777" w:rsidR="001A5A5C" w:rsidRDefault="001A5A5C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</w:p>
  <w:p w14:paraId="207F7B73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5AFACCA" w14:textId="77777777" w:rsidR="001A5A5C" w:rsidRPr="00714D33" w:rsidRDefault="00A75AC1" w:rsidP="00E034FE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F849C32" w14:textId="77777777" w:rsidR="001A5A5C" w:rsidRPr="00C875E6" w:rsidRDefault="00A75AC1" w:rsidP="0052759B">
    <w:pPr>
      <w:spacing w:after="0" w:line="240" w:lineRule="auto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1907E3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C847E" w14:textId="77777777" w:rsidR="0027044F" w:rsidRDefault="0027044F">
      <w:pPr>
        <w:spacing w:after="0" w:line="240" w:lineRule="auto"/>
      </w:pPr>
      <w:r>
        <w:separator/>
      </w:r>
    </w:p>
  </w:footnote>
  <w:footnote w:type="continuationSeparator" w:id="0">
    <w:p w14:paraId="20D2AD94" w14:textId="77777777" w:rsidR="0027044F" w:rsidRDefault="0027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AFEE" w14:textId="77777777" w:rsidR="001A5A5C" w:rsidRDefault="00A75AC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A5E235" wp14:editId="43E3DE5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1EA9A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9D1D22F" w14:textId="77777777" w:rsidR="001A5A5C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17956C7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702D3F4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28A124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75ED176E" w14:textId="77777777" w:rsidR="001A5A5C" w:rsidRPr="009939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3A8DE65" w14:textId="77777777" w:rsidR="001A5A5C" w:rsidRPr="004D6EC9" w:rsidRDefault="00A75AC1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0689B7D" w14:textId="77777777" w:rsidR="001A5A5C" w:rsidRPr="00DA3248" w:rsidRDefault="001A5A5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A5E23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1641EA9A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9D1D22F" w14:textId="77777777" w:rsidR="001A5A5C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17956C7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702D3F4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28A124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75ED176E" w14:textId="77777777" w:rsidR="001A5A5C" w:rsidRPr="009939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3A8DE65" w14:textId="77777777" w:rsidR="001A5A5C" w:rsidRPr="004D6EC9" w:rsidRDefault="00A75AC1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0689B7D" w14:textId="77777777" w:rsidR="001A5A5C" w:rsidRPr="00DA3248" w:rsidRDefault="001A5A5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7D5E708" wp14:editId="040CEA9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4" name="Obraz 4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85ED4"/>
    <w:multiLevelType w:val="hybridMultilevel"/>
    <w:tmpl w:val="1E867ED0"/>
    <w:lvl w:ilvl="0" w:tplc="0D1E8D74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926DA"/>
    <w:multiLevelType w:val="hybridMultilevel"/>
    <w:tmpl w:val="3E86F778"/>
    <w:lvl w:ilvl="0" w:tplc="BE3ED168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82B04"/>
    <w:multiLevelType w:val="hybridMultilevel"/>
    <w:tmpl w:val="B1BC2B56"/>
    <w:lvl w:ilvl="0" w:tplc="5D76E39E">
      <w:numFmt w:val="bullet"/>
      <w:lvlText w:val=""/>
      <w:lvlJc w:val="left"/>
      <w:pPr>
        <w:ind w:left="1065" w:hanging="705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371498">
    <w:abstractNumId w:val="0"/>
  </w:num>
  <w:num w:numId="2" w16cid:durableId="1643921348">
    <w:abstractNumId w:val="2"/>
  </w:num>
  <w:num w:numId="3" w16cid:durableId="1090199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11"/>
    <w:rsid w:val="000309E9"/>
    <w:rsid w:val="00073700"/>
    <w:rsid w:val="000D1FCD"/>
    <w:rsid w:val="00105424"/>
    <w:rsid w:val="00110AE1"/>
    <w:rsid w:val="001110C0"/>
    <w:rsid w:val="001301DE"/>
    <w:rsid w:val="00136158"/>
    <w:rsid w:val="00166A51"/>
    <w:rsid w:val="001A5A5C"/>
    <w:rsid w:val="001F7F2C"/>
    <w:rsid w:val="00203750"/>
    <w:rsid w:val="0021131C"/>
    <w:rsid w:val="002146D4"/>
    <w:rsid w:val="00250AFA"/>
    <w:rsid w:val="0027044F"/>
    <w:rsid w:val="00295C38"/>
    <w:rsid w:val="002C03D6"/>
    <w:rsid w:val="002C7171"/>
    <w:rsid w:val="003C53B4"/>
    <w:rsid w:val="0040009F"/>
    <w:rsid w:val="00410059"/>
    <w:rsid w:val="004466D1"/>
    <w:rsid w:val="00484B2D"/>
    <w:rsid w:val="004B68B4"/>
    <w:rsid w:val="004D21F6"/>
    <w:rsid w:val="005156CE"/>
    <w:rsid w:val="00536798"/>
    <w:rsid w:val="00581541"/>
    <w:rsid w:val="005A420C"/>
    <w:rsid w:val="005A4EBA"/>
    <w:rsid w:val="005C4774"/>
    <w:rsid w:val="005C7A66"/>
    <w:rsid w:val="005E5964"/>
    <w:rsid w:val="00600809"/>
    <w:rsid w:val="00600CA9"/>
    <w:rsid w:val="00630ACA"/>
    <w:rsid w:val="00634017"/>
    <w:rsid w:val="006C4E58"/>
    <w:rsid w:val="006D084E"/>
    <w:rsid w:val="006E7133"/>
    <w:rsid w:val="006E7B96"/>
    <w:rsid w:val="0070714F"/>
    <w:rsid w:val="00725D21"/>
    <w:rsid w:val="007427E5"/>
    <w:rsid w:val="00796F10"/>
    <w:rsid w:val="007E5BB6"/>
    <w:rsid w:val="00801C86"/>
    <w:rsid w:val="00863B9E"/>
    <w:rsid w:val="008A7F7C"/>
    <w:rsid w:val="00916A71"/>
    <w:rsid w:val="00916BD1"/>
    <w:rsid w:val="00927F06"/>
    <w:rsid w:val="00A11023"/>
    <w:rsid w:val="00A1425F"/>
    <w:rsid w:val="00A24A7E"/>
    <w:rsid w:val="00A40B9C"/>
    <w:rsid w:val="00A46143"/>
    <w:rsid w:val="00A51433"/>
    <w:rsid w:val="00A75AC1"/>
    <w:rsid w:val="00AA43EC"/>
    <w:rsid w:val="00AB1A8F"/>
    <w:rsid w:val="00AE2594"/>
    <w:rsid w:val="00AF5227"/>
    <w:rsid w:val="00AF618B"/>
    <w:rsid w:val="00B0583E"/>
    <w:rsid w:val="00B3713A"/>
    <w:rsid w:val="00B7006F"/>
    <w:rsid w:val="00BA2F96"/>
    <w:rsid w:val="00BB3641"/>
    <w:rsid w:val="00BB44C9"/>
    <w:rsid w:val="00BC0C11"/>
    <w:rsid w:val="00C737B7"/>
    <w:rsid w:val="00CA013B"/>
    <w:rsid w:val="00CC4C66"/>
    <w:rsid w:val="00CE1D4F"/>
    <w:rsid w:val="00D03516"/>
    <w:rsid w:val="00D84E7F"/>
    <w:rsid w:val="00E15DFD"/>
    <w:rsid w:val="00E3583C"/>
    <w:rsid w:val="00E4250E"/>
    <w:rsid w:val="00E928B0"/>
    <w:rsid w:val="00ED7AF3"/>
    <w:rsid w:val="00F46211"/>
    <w:rsid w:val="00F655D2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3E88"/>
  <w15:chartTrackingRefBased/>
  <w15:docId w15:val="{2BBF4CD0-6953-48B5-9505-34B7CC59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211"/>
    <w:rPr>
      <w:rFonts w:ascii="Arial" w:hAnsi="Arial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6211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621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10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6211"/>
    <w:rPr>
      <w:rFonts w:ascii="Arial" w:eastAsiaTheme="majorEastAsia" w:hAnsi="Arial" w:cstheme="majorBidi"/>
      <w:b/>
      <w:kern w:val="0"/>
      <w:sz w:val="24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F46211"/>
    <w:rPr>
      <w:rFonts w:ascii="Arial" w:eastAsiaTheme="majorEastAsia" w:hAnsi="Arial" w:cstheme="majorBidi"/>
      <w:b/>
      <w:kern w:val="0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211"/>
    <w:rPr>
      <w:rFonts w:ascii="Arial" w:hAnsi="Arial"/>
      <w:kern w:val="0"/>
      <w14:ligatures w14:val="none"/>
    </w:rPr>
  </w:style>
  <w:style w:type="paragraph" w:customStyle="1" w:styleId="Standard">
    <w:name w:val="Standard"/>
    <w:basedOn w:val="Normalny"/>
    <w:uiPriority w:val="99"/>
    <w:rsid w:val="00F46211"/>
    <w:pPr>
      <w:autoSpaceDN w:val="0"/>
      <w:spacing w:line="252" w:lineRule="auto"/>
    </w:pPr>
    <w:rPr>
      <w:rFonts w:cs="Arial"/>
    </w:rPr>
  </w:style>
  <w:style w:type="character" w:styleId="Hipercze">
    <w:name w:val="Hyperlink"/>
    <w:basedOn w:val="Domylnaczcionkaakapitu"/>
    <w:uiPriority w:val="99"/>
    <w:semiHidden/>
    <w:unhideWhenUsed/>
    <w:rsid w:val="00F4621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46211"/>
    <w:pPr>
      <w:spacing w:after="0" w:line="240" w:lineRule="auto"/>
      <w:ind w:left="720"/>
    </w:pPr>
    <w:rPr>
      <w:rFonts w:ascii="Calibri" w:hAnsi="Calibri" w:cs="Calibri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10C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A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0AE1"/>
    <w:rPr>
      <w:rFonts w:ascii="Arial" w:hAnsi="Arial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A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AE1"/>
    <w:rPr>
      <w:rFonts w:ascii="Arial" w:hAnsi="Arial"/>
      <w:b/>
      <w:bCs/>
      <w:kern w:val="0"/>
      <w:sz w:val="20"/>
      <w:szCs w:val="20"/>
      <w14:ligatures w14:val="none"/>
    </w:rPr>
  </w:style>
  <w:style w:type="character" w:styleId="Pogrubienie">
    <w:name w:val="Strong"/>
    <w:basedOn w:val="Domylnaczcionkaakapitu"/>
    <w:uiPriority w:val="22"/>
    <w:qFormat/>
    <w:rsid w:val="00927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7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Kolej Krotoszynie – będą nowe perony i sprawniejsze podróże</vt:lpstr>
    </vt:vector>
  </TitlesOfParts>
  <Company>PKP PLK S.A.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Szybsze podróże z Wrocławia do Kłodzka i Czech</dc:title>
  <dc:subject/>
  <dc:creator>Śledziński Radosław</dc:creator>
  <cp:keywords/>
  <dc:description/>
  <cp:lastModifiedBy>Dudzińska Maria</cp:lastModifiedBy>
  <cp:revision>2</cp:revision>
  <dcterms:created xsi:type="dcterms:W3CDTF">2024-07-11T08:36:00Z</dcterms:created>
  <dcterms:modified xsi:type="dcterms:W3CDTF">2024-07-11T08:36:00Z</dcterms:modified>
</cp:coreProperties>
</file>