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F20ADC">
        <w:rPr>
          <w:rFonts w:cs="Arial"/>
        </w:rPr>
        <w:t>8</w:t>
      </w:r>
      <w:r w:rsidR="003550A9">
        <w:rPr>
          <w:rFonts w:cs="Arial"/>
        </w:rPr>
        <w:t xml:space="preserve"> lipca</w:t>
      </w:r>
      <w:r>
        <w:rPr>
          <w:rFonts w:cs="Arial"/>
        </w:rPr>
        <w:t xml:space="preserve"> </w:t>
      </w:r>
      <w:r w:rsidR="00F71F73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:rsidR="009D1AEB" w:rsidRPr="00493477" w:rsidRDefault="00F71F73" w:rsidP="00493477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493477">
        <w:rPr>
          <w:rFonts w:cs="Arial"/>
          <w:sz w:val="22"/>
          <w:szCs w:val="22"/>
        </w:rPr>
        <w:t>PLK</w:t>
      </w:r>
      <w:r w:rsidR="003550A9" w:rsidRPr="00493477">
        <w:rPr>
          <w:rFonts w:cs="Arial"/>
          <w:sz w:val="22"/>
          <w:szCs w:val="22"/>
        </w:rPr>
        <w:t xml:space="preserve"> podpisały umowę objęcia akcji </w:t>
      </w:r>
      <w:r w:rsidRPr="00493477">
        <w:rPr>
          <w:rFonts w:cs="Arial"/>
          <w:sz w:val="22"/>
          <w:szCs w:val="22"/>
        </w:rPr>
        <w:t>firm</w:t>
      </w:r>
      <w:r w:rsidR="003550A9" w:rsidRPr="00493477">
        <w:rPr>
          <w:rFonts w:cs="Arial"/>
          <w:sz w:val="22"/>
          <w:szCs w:val="22"/>
        </w:rPr>
        <w:t>y</w:t>
      </w:r>
      <w:r w:rsidRPr="00493477">
        <w:rPr>
          <w:rFonts w:cs="Arial"/>
          <w:sz w:val="22"/>
          <w:szCs w:val="22"/>
        </w:rPr>
        <w:t xml:space="preserve"> Trakcja S.A.</w:t>
      </w:r>
    </w:p>
    <w:p w:rsidR="009C3029" w:rsidRPr="00493477" w:rsidRDefault="00026F55" w:rsidP="00493477">
      <w:pPr>
        <w:spacing w:before="100" w:beforeAutospacing="1" w:after="100" w:afterAutospacing="1" w:line="360" w:lineRule="auto"/>
        <w:jc w:val="both"/>
        <w:rPr>
          <w:rFonts w:cs="Arial"/>
          <w:b/>
        </w:rPr>
      </w:pPr>
      <w:r w:rsidRPr="00493477">
        <w:rPr>
          <w:rFonts w:cs="Arial"/>
          <w:b/>
        </w:rPr>
        <w:t xml:space="preserve">PKP Polskie Linie Kolejowe S.A. będą większościowym akcjonariuszem firmy Trakcja S.A. </w:t>
      </w:r>
      <w:r w:rsidR="003550A9" w:rsidRPr="00493477">
        <w:rPr>
          <w:rFonts w:cs="Arial"/>
          <w:b/>
        </w:rPr>
        <w:t xml:space="preserve">Dziś zarządca infrastruktury kolejowej podpisał umowę subskrypcyjną.  </w:t>
      </w:r>
      <w:r w:rsidRPr="00493477">
        <w:rPr>
          <w:rFonts w:cs="Arial"/>
          <w:b/>
        </w:rPr>
        <w:t>Zasoby budowlane firmy Trakcja będą wsparciem dla zarządcy infrastruktury zarówno przy pracach utrzymaniowych jak i inwestycyjnych.</w:t>
      </w:r>
    </w:p>
    <w:p w:rsidR="00CB78E2" w:rsidRPr="00493477" w:rsidRDefault="00026F55" w:rsidP="00493477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493477">
        <w:rPr>
          <w:rFonts w:cs="Arial"/>
        </w:rPr>
        <w:t xml:space="preserve">PKP Polskie Linie Kolejowe S.A. </w:t>
      </w:r>
      <w:r w:rsidR="00B1611F">
        <w:rPr>
          <w:rFonts w:cs="Arial"/>
        </w:rPr>
        <w:t>8</w:t>
      </w:r>
      <w:bookmarkStart w:id="0" w:name="_GoBack"/>
      <w:bookmarkEnd w:id="0"/>
      <w:r w:rsidR="00074369" w:rsidRPr="00493477">
        <w:rPr>
          <w:rFonts w:cs="Arial"/>
        </w:rPr>
        <w:t xml:space="preserve"> lipca 2022 r. </w:t>
      </w:r>
      <w:r w:rsidR="00CB78E2" w:rsidRPr="00493477">
        <w:rPr>
          <w:rFonts w:cs="Arial"/>
        </w:rPr>
        <w:t xml:space="preserve">podpisały umowę objęcia akcji Trakcja S.A. Zawarcie umowy jest istotne dla całej procedury emisji nowych akcji i związanego z tym podwyższenia kapitału zakładowego. PLK dokapitalizują Trakcję S.A. kwotą 200 mln zł, z przeznaczeniem na podwyższenie kapitału zakładowego. Zgodnie z uchwałą Nadzwyczajnego Walnego Zgromadzenia Trakcji S.A., firma </w:t>
      </w:r>
      <w:r w:rsidR="00361376" w:rsidRPr="00493477">
        <w:rPr>
          <w:rFonts w:cs="Arial"/>
        </w:rPr>
        <w:t xml:space="preserve">wyemitowała </w:t>
      </w:r>
      <w:r w:rsidR="00CB78E2" w:rsidRPr="00493477">
        <w:rPr>
          <w:rFonts w:cs="Arial"/>
        </w:rPr>
        <w:t xml:space="preserve">250 milionów nowych akcji, które PKP Polskie Linie Kolejowe S.A. </w:t>
      </w:r>
      <w:r w:rsidR="00361376" w:rsidRPr="00493477">
        <w:rPr>
          <w:rFonts w:cs="Arial"/>
        </w:rPr>
        <w:t xml:space="preserve">objęły </w:t>
      </w:r>
      <w:r w:rsidR="00CB78E2" w:rsidRPr="00493477">
        <w:rPr>
          <w:rFonts w:cs="Arial"/>
        </w:rPr>
        <w:t>za kwotę 200 mln zł. Objęte przez PKP Polskie Linie Kolejowe S.A. akcje nowej emisji pozwolą zarządcy infrastruktury uzyskać status akcjonariusza większościowego.</w:t>
      </w:r>
    </w:p>
    <w:p w:rsidR="00CB78E2" w:rsidRPr="00493477" w:rsidRDefault="00CB78E2" w:rsidP="00493477">
      <w:pPr>
        <w:spacing w:before="100" w:beforeAutospacing="1" w:after="100" w:afterAutospacing="1" w:line="360" w:lineRule="auto"/>
        <w:jc w:val="both"/>
        <w:rPr>
          <w:rFonts w:cs="Arial"/>
          <w:color w:val="212529"/>
          <w:shd w:val="clear" w:color="auto" w:fill="FFFFFF"/>
        </w:rPr>
      </w:pPr>
      <w:r w:rsidRPr="00493477">
        <w:rPr>
          <w:rFonts w:cs="Arial"/>
          <w:color w:val="212529"/>
          <w:shd w:val="clear" w:color="auto" w:fill="FFFFFF"/>
        </w:rPr>
        <w:t xml:space="preserve">Podpisana dziś umowa objęcia akcji zobowiązuje akcjonariusza </w:t>
      </w:r>
      <w:r w:rsidR="007E53A1" w:rsidRPr="00493477">
        <w:rPr>
          <w:rFonts w:cs="Arial"/>
          <w:color w:val="212529"/>
          <w:shd w:val="clear" w:color="auto" w:fill="FFFFFF"/>
        </w:rPr>
        <w:t xml:space="preserve">(PLK) </w:t>
      </w:r>
      <w:r w:rsidRPr="00493477">
        <w:rPr>
          <w:rFonts w:cs="Arial"/>
          <w:color w:val="212529"/>
          <w:shd w:val="clear" w:color="auto" w:fill="FFFFFF"/>
        </w:rPr>
        <w:t>do wniesienia na rzecz spółki</w:t>
      </w:r>
      <w:r w:rsidR="007E53A1" w:rsidRPr="00493477">
        <w:rPr>
          <w:rFonts w:cs="Arial"/>
          <w:color w:val="212529"/>
          <w:shd w:val="clear" w:color="auto" w:fill="FFFFFF"/>
        </w:rPr>
        <w:t xml:space="preserve"> Trakcja S.A.</w:t>
      </w:r>
      <w:r w:rsidRPr="00493477">
        <w:rPr>
          <w:rFonts w:cs="Arial"/>
          <w:color w:val="212529"/>
          <w:shd w:val="clear" w:color="auto" w:fill="FFFFFF"/>
        </w:rPr>
        <w:t xml:space="preserve"> </w:t>
      </w:r>
      <w:r w:rsidR="007E53A1" w:rsidRPr="00493477">
        <w:rPr>
          <w:rFonts w:cs="Arial"/>
          <w:color w:val="212529"/>
          <w:shd w:val="clear" w:color="auto" w:fill="FFFFFF"/>
        </w:rPr>
        <w:t xml:space="preserve">wkładu pieniężnego na pokrycie akcji. </w:t>
      </w:r>
    </w:p>
    <w:p w:rsidR="00602798" w:rsidRPr="00493477" w:rsidRDefault="001A0A41" w:rsidP="00493477">
      <w:pPr>
        <w:spacing w:before="100" w:beforeAutospacing="1" w:after="100" w:afterAutospacing="1" w:line="360" w:lineRule="auto"/>
        <w:jc w:val="both"/>
        <w:rPr>
          <w:rFonts w:cs="Arial"/>
          <w:b/>
          <w:bCs/>
          <w:iCs/>
          <w:color w:val="212529"/>
          <w:shd w:val="clear" w:color="auto" w:fill="FFFFFF"/>
        </w:rPr>
      </w:pPr>
      <w:r w:rsidRPr="00493477">
        <w:rPr>
          <w:rFonts w:cs="Arial"/>
          <w:b/>
          <w:bCs/>
          <w:iCs/>
          <w:color w:val="212529"/>
          <w:shd w:val="clear" w:color="auto" w:fill="FFFFFF"/>
        </w:rPr>
        <w:t xml:space="preserve">–  </w:t>
      </w:r>
      <w:r w:rsidR="00602798" w:rsidRPr="00493477">
        <w:rPr>
          <w:rFonts w:cs="Arial"/>
          <w:b/>
          <w:bCs/>
          <w:iCs/>
          <w:color w:val="212529"/>
          <w:shd w:val="clear" w:color="auto" w:fill="FFFFFF"/>
        </w:rPr>
        <w:t>Obecnie realizujemy największe w historii inwestycje na polskiej kolei. Firma Trakcja S.A., która wejdzie w struktury PKP Polskich Linii Kolejowych S.A., będzie wsparciem w realizacji tego zadania. Wspólnie konsekwentnie dążymy do celu, którym jest bezpieczna, komfortowa i przewidywalna polska kolej – powiedział minister infrastruktury Andrzej Adamczyk</w:t>
      </w:r>
      <w:r w:rsidR="00493477" w:rsidRPr="00493477">
        <w:rPr>
          <w:rFonts w:cs="Arial"/>
          <w:b/>
          <w:bCs/>
          <w:iCs/>
          <w:color w:val="212529"/>
          <w:shd w:val="clear" w:color="auto" w:fill="FFFFFF"/>
        </w:rPr>
        <w:t>.</w:t>
      </w:r>
    </w:p>
    <w:p w:rsidR="00026F55" w:rsidRPr="00493477" w:rsidRDefault="001A0A41" w:rsidP="00493477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493477">
        <w:rPr>
          <w:rFonts w:cs="Arial"/>
          <w:b/>
          <w:bCs/>
          <w:i/>
          <w:iCs/>
          <w:color w:val="212529"/>
          <w:shd w:val="clear" w:color="auto" w:fill="FFFFFF"/>
        </w:rPr>
        <w:t xml:space="preserve">– </w:t>
      </w:r>
      <w:r w:rsidR="00F20ADC" w:rsidRPr="00493477">
        <w:rPr>
          <w:rFonts w:cs="Arial"/>
          <w:color w:val="212529"/>
          <w:shd w:val="clear" w:color="auto" w:fill="FFFFFF"/>
        </w:rPr>
        <w:t xml:space="preserve"> </w:t>
      </w:r>
      <w:r w:rsidR="00026F55" w:rsidRPr="00493477">
        <w:rPr>
          <w:rFonts w:cs="Arial"/>
          <w:b/>
          <w:i/>
        </w:rPr>
        <w:t>Wykwalifikowana kadra Trakcji, doświadczenie w branży budownictwa kolejowego oraz posiadany sprzęt będą wsparciem dla PLK przy pracach związanych zarówno z utrzymaniem infrastruktury kolejowej jak i robotami inwestycyjnymi.</w:t>
      </w:r>
      <w:r w:rsidR="00026F55" w:rsidRPr="00493477">
        <w:rPr>
          <w:rFonts w:cs="Arial"/>
        </w:rPr>
        <w:t xml:space="preserve"> </w:t>
      </w:r>
      <w:r w:rsidR="00F20ADC" w:rsidRPr="00493477">
        <w:rPr>
          <w:rFonts w:cs="Arial"/>
          <w:b/>
          <w:i/>
        </w:rPr>
        <w:t xml:space="preserve">Zwiększą się możliwości sieci kolejowej  </w:t>
      </w:r>
      <w:r w:rsidR="00F20ADC" w:rsidRPr="00493477">
        <w:rPr>
          <w:rFonts w:cs="Arial"/>
          <w:b/>
          <w:bCs/>
          <w:i/>
        </w:rPr>
        <w:t xml:space="preserve">– </w:t>
      </w:r>
      <w:r w:rsidR="00F20ADC" w:rsidRPr="00493477">
        <w:rPr>
          <w:rFonts w:cs="Arial"/>
          <w:b/>
          <w:bCs/>
        </w:rPr>
        <w:t>mówi Ireneusz Merchel,</w:t>
      </w:r>
      <w:r w:rsidR="00F20ADC" w:rsidRPr="00493477">
        <w:rPr>
          <w:rFonts w:cs="Arial"/>
          <w:b/>
          <w:bCs/>
          <w:i/>
        </w:rPr>
        <w:t xml:space="preserve"> </w:t>
      </w:r>
      <w:r w:rsidR="00F20ADC" w:rsidRPr="00493477">
        <w:rPr>
          <w:rFonts w:cs="Arial"/>
          <w:b/>
          <w:bCs/>
        </w:rPr>
        <w:t xml:space="preserve">prezes Zarządu PKP Polskich Linii Kolejowych S.A. </w:t>
      </w:r>
    </w:p>
    <w:p w:rsidR="00026F55" w:rsidRPr="00493477" w:rsidRDefault="00026F55" w:rsidP="00493477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493477">
        <w:rPr>
          <w:rFonts w:cs="Arial"/>
        </w:rPr>
        <w:t xml:space="preserve">Trakcja dołączy do grona </w:t>
      </w:r>
      <w:r w:rsidR="00B31E1B" w:rsidRPr="00493477">
        <w:rPr>
          <w:rFonts w:cs="Arial"/>
        </w:rPr>
        <w:t xml:space="preserve">czterech </w:t>
      </w:r>
      <w:r w:rsidRPr="00493477">
        <w:rPr>
          <w:rFonts w:cs="Arial"/>
        </w:rPr>
        <w:t>spółek zależnych PLK, do którego należą Dolnośląskie Przedsiębiorstwo Napraw Infrastruktury Komunikacyjnej DOLKOM sp. z o.o., Przedsiębiorstwo Napraw i Utrzymania Infrastruktury Kolejowej w Krakowie sp. z o.o., Zakład Robót Komunikacyjnych – DOM w Poznaniu sp. z o.o., oraz Pomorskie Przedsiębiorstwo Mechaniczno-Torowe sp. z o.o.</w:t>
      </w:r>
    </w:p>
    <w:p w:rsidR="00493477" w:rsidRDefault="00493477" w:rsidP="00493477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p w:rsidR="00F71F73" w:rsidRPr="00493477" w:rsidRDefault="00F71F73" w:rsidP="00493477">
      <w:pPr>
        <w:spacing w:after="0" w:line="360" w:lineRule="auto"/>
        <w:rPr>
          <w:rStyle w:val="Pogrubienie"/>
          <w:rFonts w:cs="Arial"/>
        </w:rPr>
      </w:pPr>
      <w:r w:rsidRPr="00493477">
        <w:rPr>
          <w:rStyle w:val="Pogrubienie"/>
          <w:rFonts w:cs="Arial"/>
        </w:rPr>
        <w:lastRenderedPageBreak/>
        <w:t>Kontakt dla mediów:</w:t>
      </w:r>
    </w:p>
    <w:p w:rsidR="00F71F73" w:rsidRPr="00493477" w:rsidRDefault="007E53A1" w:rsidP="00493477">
      <w:pPr>
        <w:spacing w:after="0" w:line="360" w:lineRule="auto"/>
        <w:rPr>
          <w:rFonts w:cs="Arial"/>
        </w:rPr>
      </w:pPr>
      <w:r w:rsidRPr="00493477">
        <w:rPr>
          <w:rFonts w:cs="Arial"/>
        </w:rPr>
        <w:t>Magdalena Janus</w:t>
      </w:r>
      <w:r w:rsidR="00F71F73" w:rsidRPr="00493477">
        <w:rPr>
          <w:rFonts w:cs="Arial"/>
        </w:rPr>
        <w:br/>
        <w:t>zespół prasowy</w:t>
      </w:r>
      <w:r w:rsidR="00F71F73" w:rsidRPr="00493477">
        <w:rPr>
          <w:rFonts w:cs="Arial"/>
        </w:rPr>
        <w:br/>
      </w:r>
      <w:r w:rsidR="00F71F73" w:rsidRPr="00493477">
        <w:rPr>
          <w:rStyle w:val="Pogrubienie"/>
          <w:rFonts w:cs="Arial"/>
          <w:b w:val="0"/>
        </w:rPr>
        <w:t>PKP Polskie Linie Kolejowe S.A.</w:t>
      </w:r>
      <w:r w:rsidR="00F71F73" w:rsidRPr="00493477">
        <w:rPr>
          <w:rFonts w:cs="Arial"/>
        </w:rPr>
        <w:br/>
      </w:r>
      <w:r w:rsidR="00F71F73" w:rsidRPr="00493477">
        <w:rPr>
          <w:rStyle w:val="Hipercze"/>
          <w:rFonts w:cs="Arial"/>
          <w:color w:val="0071BC"/>
          <w:shd w:val="clear" w:color="auto" w:fill="FFFFFF"/>
        </w:rPr>
        <w:t>rzecznik@plk-sa.pl</w:t>
      </w:r>
      <w:r w:rsidR="00F71F73" w:rsidRPr="00493477">
        <w:rPr>
          <w:rFonts w:cs="Arial"/>
        </w:rPr>
        <w:br/>
        <w:t>T: +48 </w:t>
      </w:r>
      <w:r w:rsidRPr="00493477">
        <w:rPr>
          <w:rFonts w:cs="Arial"/>
        </w:rPr>
        <w:t>22 473 30 02</w:t>
      </w:r>
    </w:p>
    <w:p w:rsidR="00A15AED" w:rsidRPr="00493477" w:rsidRDefault="00A15AED" w:rsidP="00493477">
      <w:pPr>
        <w:tabs>
          <w:tab w:val="left" w:pos="4185"/>
        </w:tabs>
        <w:spacing w:before="100" w:beforeAutospacing="1" w:after="100" w:afterAutospacing="1" w:line="360" w:lineRule="auto"/>
        <w:rPr>
          <w:rFonts w:cs="Arial"/>
        </w:rPr>
      </w:pPr>
    </w:p>
    <w:sectPr w:rsidR="00A15AED" w:rsidRPr="0049347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717" w:rsidRDefault="00C57717" w:rsidP="009D1AEB">
      <w:pPr>
        <w:spacing w:after="0" w:line="240" w:lineRule="auto"/>
      </w:pPr>
      <w:r>
        <w:separator/>
      </w:r>
    </w:p>
  </w:endnote>
  <w:endnote w:type="continuationSeparator" w:id="0">
    <w:p w:rsidR="00C57717" w:rsidRDefault="00C5771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F71F73" w:rsidRPr="00F71F73" w:rsidRDefault="00F71F73" w:rsidP="00F71F73">
    <w:pPr>
      <w:spacing w:after="0" w:line="240" w:lineRule="auto"/>
      <w:rPr>
        <w:rFonts w:cs="Arial"/>
        <w:color w:val="727271"/>
        <w:sz w:val="14"/>
        <w:szCs w:val="14"/>
      </w:rPr>
    </w:pPr>
    <w:r w:rsidRPr="00F71F7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F71F73" w:rsidRPr="00F71F73" w:rsidRDefault="00F71F73" w:rsidP="00F71F73">
    <w:pPr>
      <w:spacing w:after="0" w:line="240" w:lineRule="auto"/>
      <w:rPr>
        <w:rFonts w:cs="Arial"/>
        <w:color w:val="727271"/>
        <w:sz w:val="14"/>
        <w:szCs w:val="14"/>
      </w:rPr>
    </w:pPr>
    <w:r w:rsidRPr="00F71F73"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</w:t>
    </w:r>
  </w:p>
  <w:p w:rsidR="00860074" w:rsidRPr="00860074" w:rsidRDefault="00F71F73" w:rsidP="00F71F73">
    <w:pPr>
      <w:spacing w:after="0" w:line="240" w:lineRule="auto"/>
      <w:rPr>
        <w:rFonts w:cs="Arial"/>
        <w:color w:val="727271"/>
        <w:sz w:val="14"/>
        <w:szCs w:val="14"/>
      </w:rPr>
    </w:pPr>
    <w:r w:rsidRPr="00F71F73">
      <w:rPr>
        <w:rFonts w:cs="Arial"/>
        <w:color w:val="727271"/>
        <w:sz w:val="14"/>
        <w:szCs w:val="14"/>
      </w:rPr>
      <w:t>REGON 017319027. Wysokość kapitału zakładowego w całości wpłaconego: 30.658.953.000,00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717" w:rsidRDefault="00C57717" w:rsidP="009D1AEB">
      <w:pPr>
        <w:spacing w:after="0" w:line="240" w:lineRule="auto"/>
      </w:pPr>
      <w:r>
        <w:separator/>
      </w:r>
    </w:p>
  </w:footnote>
  <w:footnote w:type="continuationSeparator" w:id="0">
    <w:p w:rsidR="00C57717" w:rsidRDefault="00C5771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97E"/>
    <w:rsid w:val="00015311"/>
    <w:rsid w:val="00025B18"/>
    <w:rsid w:val="00026F55"/>
    <w:rsid w:val="00074369"/>
    <w:rsid w:val="001A0A41"/>
    <w:rsid w:val="00236985"/>
    <w:rsid w:val="00277762"/>
    <w:rsid w:val="00291328"/>
    <w:rsid w:val="002B3F1B"/>
    <w:rsid w:val="002F6767"/>
    <w:rsid w:val="00307E0C"/>
    <w:rsid w:val="00351EEE"/>
    <w:rsid w:val="0035438F"/>
    <w:rsid w:val="003550A9"/>
    <w:rsid w:val="00361376"/>
    <w:rsid w:val="003C0AF6"/>
    <w:rsid w:val="003D2193"/>
    <w:rsid w:val="003F0C77"/>
    <w:rsid w:val="003F4E5A"/>
    <w:rsid w:val="00493477"/>
    <w:rsid w:val="004F0FF4"/>
    <w:rsid w:val="00591067"/>
    <w:rsid w:val="00602798"/>
    <w:rsid w:val="0063625B"/>
    <w:rsid w:val="006A2937"/>
    <w:rsid w:val="006C6C1C"/>
    <w:rsid w:val="007E53A1"/>
    <w:rsid w:val="007F3648"/>
    <w:rsid w:val="00860074"/>
    <w:rsid w:val="008D5441"/>
    <w:rsid w:val="008D5DE4"/>
    <w:rsid w:val="00920DFA"/>
    <w:rsid w:val="009C3029"/>
    <w:rsid w:val="009D1AEB"/>
    <w:rsid w:val="00A15AED"/>
    <w:rsid w:val="00B02756"/>
    <w:rsid w:val="00B04D4A"/>
    <w:rsid w:val="00B1611F"/>
    <w:rsid w:val="00B31E1B"/>
    <w:rsid w:val="00BC4EA8"/>
    <w:rsid w:val="00C57717"/>
    <w:rsid w:val="00CB78E2"/>
    <w:rsid w:val="00CF1AA5"/>
    <w:rsid w:val="00D149FC"/>
    <w:rsid w:val="00D24D5F"/>
    <w:rsid w:val="00D502BA"/>
    <w:rsid w:val="00F05BC8"/>
    <w:rsid w:val="00F20ADC"/>
    <w:rsid w:val="00F71F73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317D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20A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06CD-2ABB-41E7-BDB6-B10E082A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podpisały umowę objęcia akcji firmy Trakcja S.A.</vt:lpstr>
    </vt:vector>
  </TitlesOfParts>
  <Company>PKP PLK S.A.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podpisały umowę objęcia akcji firmy Trakcja S.A.</dc:title>
  <dc:subject/>
  <dc:creator>PKP Polskie Linie Kolejowe S.A.</dc:creator>
  <cp:keywords/>
  <dc:description/>
  <cp:lastModifiedBy>Dudzińska Maria</cp:lastModifiedBy>
  <cp:revision>2</cp:revision>
  <dcterms:created xsi:type="dcterms:W3CDTF">2022-07-08T08:37:00Z</dcterms:created>
  <dcterms:modified xsi:type="dcterms:W3CDTF">2022-07-08T08:37:00Z</dcterms:modified>
</cp:coreProperties>
</file>