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1F4BCC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A51735">
        <w:rPr>
          <w:rFonts w:cs="Arial"/>
        </w:rPr>
        <w:t xml:space="preserve"> </w:t>
      </w:r>
      <w:r w:rsidR="00E34CF4">
        <w:rPr>
          <w:rFonts w:cs="Arial"/>
        </w:rPr>
        <w:t>5 maja</w:t>
      </w:r>
      <w:r w:rsidR="002E2432">
        <w:rPr>
          <w:rFonts w:cs="Arial"/>
        </w:rPr>
        <w:t xml:space="preserve"> 202</w:t>
      </w:r>
      <w:r>
        <w:rPr>
          <w:rFonts w:cs="Arial"/>
        </w:rPr>
        <w:t>2</w:t>
      </w:r>
      <w:r w:rsidR="009D1AEB" w:rsidRPr="003D74BF">
        <w:rPr>
          <w:rFonts w:cs="Arial"/>
        </w:rPr>
        <w:t xml:space="preserve"> r.</w:t>
      </w:r>
    </w:p>
    <w:p w:rsidR="00A47C2F" w:rsidRDefault="00A47C2F" w:rsidP="009D1AEB">
      <w:pPr>
        <w:jc w:val="right"/>
        <w:rPr>
          <w:rFonts w:cs="Arial"/>
        </w:rPr>
      </w:pPr>
    </w:p>
    <w:p w:rsidR="00A51735" w:rsidRPr="00A47C2F" w:rsidRDefault="001F4BCC" w:rsidP="00A47C2F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A47C2F">
        <w:rPr>
          <w:rFonts w:cs="Arial"/>
          <w:sz w:val="22"/>
          <w:szCs w:val="22"/>
        </w:rPr>
        <w:t>Szybką koleją z Olsztyna do Giżycka</w:t>
      </w:r>
      <w:bookmarkEnd w:id="0"/>
    </w:p>
    <w:p w:rsidR="00A51735" w:rsidRPr="00A47C2F" w:rsidRDefault="001F4BCC" w:rsidP="00A47C2F">
      <w:pPr>
        <w:spacing w:before="100" w:beforeAutospacing="1" w:after="100" w:afterAutospacing="1" w:line="360" w:lineRule="auto"/>
        <w:rPr>
          <w:rFonts w:cs="Arial"/>
          <w:b/>
        </w:rPr>
      </w:pPr>
      <w:r w:rsidRPr="00A47C2F">
        <w:rPr>
          <w:rFonts w:cs="Arial"/>
          <w:b/>
        </w:rPr>
        <w:t>PKP Polskie Linie Kolejowe S.A. przygotowują się do przebudowy drugiego odcinka linii Ełk – Korsze. Rozpisano przetarg na modernizację i elektryfikację odcinka Giżycko – Korsze. Inwestycja usprawni podróże w województwie warmińsko-mazurskim oraz na sieci kolejowej. Możliwe będą szybsze i wygodniejsze podróże. Realizację robót zaplanowano po 2023 roku.</w:t>
      </w:r>
      <w:r w:rsidR="00A51735" w:rsidRPr="00A47C2F">
        <w:rPr>
          <w:rFonts w:cs="Arial"/>
          <w:b/>
        </w:rPr>
        <w:t xml:space="preserve"> </w:t>
      </w:r>
    </w:p>
    <w:p w:rsidR="001F4BCC" w:rsidRPr="00A47C2F" w:rsidRDefault="001F4BCC" w:rsidP="00A47C2F">
      <w:pPr>
        <w:spacing w:before="100" w:beforeAutospacing="1" w:after="100" w:afterAutospacing="1" w:line="360" w:lineRule="auto"/>
        <w:rPr>
          <w:rFonts w:eastAsia="Calibri" w:cs="Arial"/>
        </w:rPr>
      </w:pPr>
      <w:r w:rsidRPr="00A47C2F">
        <w:rPr>
          <w:rFonts w:eastAsia="Calibri" w:cs="Arial"/>
        </w:rPr>
        <w:t xml:space="preserve">Inwestycja </w:t>
      </w:r>
      <w:r w:rsidR="007F147C" w:rsidRPr="00A47C2F">
        <w:rPr>
          <w:rFonts w:eastAsia="Calibri" w:cs="Arial"/>
        </w:rPr>
        <w:t xml:space="preserve">zwiększy </w:t>
      </w:r>
      <w:r w:rsidRPr="00A47C2F">
        <w:rPr>
          <w:rFonts w:eastAsia="Calibri" w:cs="Arial"/>
        </w:rPr>
        <w:t xml:space="preserve">dostępność </w:t>
      </w:r>
      <w:r w:rsidR="007F147C" w:rsidRPr="00A47C2F">
        <w:rPr>
          <w:rFonts w:eastAsia="Calibri" w:cs="Arial"/>
        </w:rPr>
        <w:t>i sprawność kolei w województwie</w:t>
      </w:r>
      <w:r w:rsidRPr="00A47C2F">
        <w:rPr>
          <w:rFonts w:eastAsia="Calibri" w:cs="Arial"/>
        </w:rPr>
        <w:t xml:space="preserve">. PKP Polskie Linie Kolejowe S.A. przygotowują modernizację </w:t>
      </w:r>
      <w:r w:rsidR="007F147C" w:rsidRPr="00A47C2F">
        <w:rPr>
          <w:rFonts w:eastAsia="Calibri" w:cs="Arial"/>
        </w:rPr>
        <w:t xml:space="preserve">odcinka Giżycko – Korsze na </w:t>
      </w:r>
      <w:r w:rsidRPr="00A47C2F">
        <w:rPr>
          <w:rFonts w:eastAsia="Calibri" w:cs="Arial"/>
        </w:rPr>
        <w:t>linii Ełk – Korsze (nr 38). Ogłoszone zostało postępowanie przetargowe, które pozwoli wyłonić wykonawcę robót.</w:t>
      </w:r>
    </w:p>
    <w:p w:rsidR="001F4BCC" w:rsidRPr="00A47C2F" w:rsidRDefault="001F4BCC" w:rsidP="00A47C2F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A47C2F">
        <w:rPr>
          <w:rFonts w:eastAsia="Calibri" w:cs="Arial"/>
          <w:szCs w:val="22"/>
        </w:rPr>
        <w:t>Wygodna i szybka trasa kolejowa na Mazurach</w:t>
      </w:r>
    </w:p>
    <w:p w:rsidR="001F4BCC" w:rsidRPr="00A47C2F" w:rsidRDefault="001F4BCC" w:rsidP="00A47C2F">
      <w:pPr>
        <w:spacing w:before="100" w:beforeAutospacing="1" w:after="100" w:afterAutospacing="1" w:line="360" w:lineRule="auto"/>
        <w:rPr>
          <w:rFonts w:eastAsia="Calibri" w:cs="Arial"/>
        </w:rPr>
      </w:pPr>
      <w:r w:rsidRPr="00A47C2F">
        <w:rPr>
          <w:rFonts w:eastAsia="Calibri" w:cs="Arial"/>
        </w:rPr>
        <w:t>Przetarg ogłoszono na 50-kilometrowy odcinek Giżycko – Korsze. Cały projekt zakłada modernizację ok. 100-kilometrowej trasy Ełk – Korsze, która zostanie przystosowana do jazdy pociągów z dwukrotnie większą niż dzisiaj prędkością – z 80 km/h do 160 km/h. Pozwoli to skrócić podróż z Olsztyna do Ełku przez Korsze i Giżycko o ok. 50 m</w:t>
      </w:r>
      <w:r w:rsidR="007F147C" w:rsidRPr="00A47C2F">
        <w:rPr>
          <w:rFonts w:eastAsia="Calibri" w:cs="Arial"/>
        </w:rPr>
        <w:t xml:space="preserve">inut. Czas przejazdu planowany po pracach </w:t>
      </w:r>
      <w:r w:rsidRPr="00A47C2F">
        <w:rPr>
          <w:rFonts w:eastAsia="Calibri" w:cs="Arial"/>
        </w:rPr>
        <w:t>po pracach</w:t>
      </w:r>
      <w:r w:rsidR="007F147C" w:rsidRPr="00A47C2F">
        <w:rPr>
          <w:rFonts w:eastAsia="Calibri" w:cs="Arial"/>
        </w:rPr>
        <w:t xml:space="preserve">, to </w:t>
      </w:r>
      <w:r w:rsidRPr="00A47C2F">
        <w:rPr>
          <w:rFonts w:eastAsia="Calibri" w:cs="Arial"/>
        </w:rPr>
        <w:t>poniżej 2 godz. Szybszą i sprawniejszą podróż zapewni elektryfikacja</w:t>
      </w:r>
      <w:r w:rsidR="007F147C" w:rsidRPr="00A47C2F">
        <w:rPr>
          <w:rFonts w:eastAsia="Calibri" w:cs="Arial"/>
        </w:rPr>
        <w:t xml:space="preserve"> linii</w:t>
      </w:r>
      <w:r w:rsidRPr="00A47C2F">
        <w:rPr>
          <w:rFonts w:eastAsia="Calibri" w:cs="Arial"/>
        </w:rPr>
        <w:t xml:space="preserve">. Nie będzie konieczności zmiany lokomotywy z elektrycznej na spalinową, co również przełoży się na </w:t>
      </w:r>
      <w:r w:rsidR="007F147C" w:rsidRPr="00A47C2F">
        <w:rPr>
          <w:rFonts w:eastAsia="Calibri" w:cs="Arial"/>
        </w:rPr>
        <w:t xml:space="preserve">krótszy </w:t>
      </w:r>
      <w:r w:rsidRPr="00A47C2F">
        <w:rPr>
          <w:rFonts w:eastAsia="Calibri" w:cs="Arial"/>
        </w:rPr>
        <w:t xml:space="preserve">czas przejazdu. Wzrośnie przepustowość trasy, co oznacza, że </w:t>
      </w:r>
      <w:r w:rsidR="007F147C" w:rsidRPr="00A47C2F">
        <w:rPr>
          <w:rFonts w:eastAsia="Calibri" w:cs="Arial"/>
        </w:rPr>
        <w:t xml:space="preserve">oferta podróży może być bardziej atrakcyjna </w:t>
      </w:r>
      <w:r w:rsidR="00E34CF4" w:rsidRPr="00A47C2F">
        <w:rPr>
          <w:rFonts w:eastAsia="Calibri" w:cs="Arial"/>
        </w:rPr>
        <w:t>–</w:t>
      </w:r>
      <w:r w:rsidR="003702A6" w:rsidRPr="00A47C2F">
        <w:rPr>
          <w:rFonts w:eastAsia="Calibri" w:cs="Arial"/>
        </w:rPr>
        <w:t xml:space="preserve"> </w:t>
      </w:r>
      <w:r w:rsidRPr="00A47C2F">
        <w:rPr>
          <w:rFonts w:eastAsia="Calibri" w:cs="Arial"/>
        </w:rPr>
        <w:t xml:space="preserve">będzie mogło jeździć więcej pociągów. </w:t>
      </w:r>
    </w:p>
    <w:p w:rsidR="001F4BCC" w:rsidRPr="00A47C2F" w:rsidRDefault="003702A6" w:rsidP="00A47C2F">
      <w:pPr>
        <w:spacing w:before="100" w:beforeAutospacing="1" w:after="100" w:afterAutospacing="1" w:line="360" w:lineRule="auto"/>
        <w:rPr>
          <w:rFonts w:eastAsia="Calibri" w:cs="Arial"/>
        </w:rPr>
      </w:pPr>
      <w:r w:rsidRPr="00A47C2F">
        <w:rPr>
          <w:rFonts w:eastAsia="Calibri" w:cs="Arial"/>
        </w:rPr>
        <w:t>Planowana inwestycja zakłada, że p</w:t>
      </w:r>
      <w:r w:rsidR="001F4BCC" w:rsidRPr="00A47C2F">
        <w:rPr>
          <w:rFonts w:eastAsia="Calibri" w:cs="Arial"/>
        </w:rPr>
        <w:t xml:space="preserve">odróżni zyskają </w:t>
      </w:r>
      <w:r w:rsidRPr="00A47C2F">
        <w:rPr>
          <w:rFonts w:eastAsia="Calibri" w:cs="Arial"/>
        </w:rPr>
        <w:t xml:space="preserve">dostępniejsze </w:t>
      </w:r>
      <w:r w:rsidR="00EB3F13" w:rsidRPr="00A47C2F">
        <w:rPr>
          <w:rFonts w:eastAsia="Calibri" w:cs="Arial"/>
        </w:rPr>
        <w:t>4 stacje</w:t>
      </w:r>
      <w:r w:rsidRPr="00A47C2F">
        <w:rPr>
          <w:rFonts w:eastAsia="Calibri" w:cs="Arial"/>
        </w:rPr>
        <w:t xml:space="preserve"> (Sterławki Wielkie, Kętrzyn, Tołkiny i Korsze) i 5 przystanków (Niegocin, Sterławki Małe, </w:t>
      </w:r>
      <w:proofErr w:type="spellStart"/>
      <w:r w:rsidRPr="00A47C2F">
        <w:rPr>
          <w:rFonts w:eastAsia="Calibri" w:cs="Arial"/>
        </w:rPr>
        <w:t>Martiany</w:t>
      </w:r>
      <w:proofErr w:type="spellEnd"/>
      <w:r w:rsidRPr="00A47C2F">
        <w:rPr>
          <w:rFonts w:eastAsia="Calibri" w:cs="Arial"/>
        </w:rPr>
        <w:t>, Nowy Młyn, Linkowo). P</w:t>
      </w:r>
      <w:r w:rsidR="001F4BCC" w:rsidRPr="00A47C2F">
        <w:rPr>
          <w:rFonts w:eastAsia="Calibri" w:cs="Arial"/>
        </w:rPr>
        <w:t xml:space="preserve">erony będą dostosowane do potrzeb osób o ograniczonych możliwościach poruszania się. </w:t>
      </w:r>
    </w:p>
    <w:p w:rsidR="001F4BCC" w:rsidRPr="00A47C2F" w:rsidRDefault="001F4BCC" w:rsidP="00A47C2F">
      <w:pPr>
        <w:spacing w:before="100" w:beforeAutospacing="1" w:after="100" w:afterAutospacing="1" w:line="360" w:lineRule="auto"/>
        <w:rPr>
          <w:rFonts w:eastAsia="Calibri" w:cs="Arial"/>
        </w:rPr>
      </w:pPr>
      <w:r w:rsidRPr="00A47C2F">
        <w:rPr>
          <w:rFonts w:eastAsia="Calibri" w:cs="Arial"/>
        </w:rPr>
        <w:t xml:space="preserve">W ramach inwestycji wymienione będą tory oraz urządzenia sterowania ruchem kolejowym. Wzrost poziomu bezpieczeństwa </w:t>
      </w:r>
      <w:r w:rsidR="003702A6" w:rsidRPr="00A47C2F">
        <w:rPr>
          <w:rFonts w:eastAsia="Calibri" w:cs="Arial"/>
        </w:rPr>
        <w:t xml:space="preserve">zapewni </w:t>
      </w:r>
      <w:r w:rsidRPr="00A47C2F">
        <w:rPr>
          <w:rFonts w:eastAsia="Calibri" w:cs="Arial"/>
        </w:rPr>
        <w:t>przebudow</w:t>
      </w:r>
      <w:r w:rsidR="003702A6" w:rsidRPr="00A47C2F">
        <w:rPr>
          <w:rFonts w:eastAsia="Calibri" w:cs="Arial"/>
        </w:rPr>
        <w:t xml:space="preserve">a </w:t>
      </w:r>
      <w:r w:rsidRPr="00A47C2F">
        <w:rPr>
          <w:rFonts w:eastAsia="Calibri" w:cs="Arial"/>
        </w:rPr>
        <w:t>38 przejazdów kolejowo-drogowych i 84 obiektów inżynieryjnych</w:t>
      </w:r>
      <w:r w:rsidR="003702A6" w:rsidRPr="00A47C2F">
        <w:rPr>
          <w:rFonts w:eastAsia="Calibri" w:cs="Arial"/>
        </w:rPr>
        <w:t xml:space="preserve"> m.in. </w:t>
      </w:r>
      <w:r w:rsidRPr="00A47C2F">
        <w:rPr>
          <w:rFonts w:eastAsia="Calibri" w:cs="Arial"/>
        </w:rPr>
        <w:t>mostów</w:t>
      </w:r>
      <w:r w:rsidR="003702A6" w:rsidRPr="00A47C2F">
        <w:rPr>
          <w:rFonts w:eastAsia="Calibri" w:cs="Arial"/>
        </w:rPr>
        <w:t xml:space="preserve"> i wiaduktów. Przewidziano </w:t>
      </w:r>
      <w:r w:rsidRPr="00A47C2F">
        <w:rPr>
          <w:rFonts w:eastAsia="Calibri" w:cs="Arial"/>
        </w:rPr>
        <w:t>wiadukt</w:t>
      </w:r>
      <w:r w:rsidR="003702A6" w:rsidRPr="00A47C2F">
        <w:rPr>
          <w:rFonts w:eastAsia="Calibri" w:cs="Arial"/>
        </w:rPr>
        <w:t xml:space="preserve"> </w:t>
      </w:r>
      <w:r w:rsidR="007129B4" w:rsidRPr="00A47C2F">
        <w:rPr>
          <w:rFonts w:eastAsia="Calibri" w:cs="Arial"/>
        </w:rPr>
        <w:t>drogow</w:t>
      </w:r>
      <w:r w:rsidR="003702A6" w:rsidRPr="00A47C2F">
        <w:rPr>
          <w:rFonts w:eastAsia="Calibri" w:cs="Arial"/>
        </w:rPr>
        <w:t>y</w:t>
      </w:r>
      <w:r w:rsidRPr="00A47C2F">
        <w:rPr>
          <w:rFonts w:eastAsia="Calibri" w:cs="Arial"/>
        </w:rPr>
        <w:t xml:space="preserve"> w Sterławkach Wielkich. </w:t>
      </w:r>
      <w:r w:rsidR="003702A6" w:rsidRPr="00A47C2F">
        <w:rPr>
          <w:rFonts w:eastAsia="Calibri" w:cs="Arial"/>
        </w:rPr>
        <w:t>S</w:t>
      </w:r>
      <w:r w:rsidRPr="00A47C2F">
        <w:rPr>
          <w:rFonts w:eastAsia="Calibri" w:cs="Arial"/>
        </w:rPr>
        <w:t xml:space="preserve">prawny ruch pociągów </w:t>
      </w:r>
      <w:r w:rsidR="003702A6" w:rsidRPr="00A47C2F">
        <w:rPr>
          <w:rFonts w:eastAsia="Calibri" w:cs="Arial"/>
        </w:rPr>
        <w:t xml:space="preserve">umożliwi </w:t>
      </w:r>
      <w:r w:rsidRPr="00A47C2F">
        <w:rPr>
          <w:rFonts w:eastAsia="Calibri" w:cs="Arial"/>
        </w:rPr>
        <w:t xml:space="preserve">lokalne centrum sterowania w Korszach. </w:t>
      </w:r>
    </w:p>
    <w:p w:rsidR="001F4BCC" w:rsidRPr="00A47C2F" w:rsidRDefault="001F4BCC" w:rsidP="00A47C2F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A47C2F">
        <w:rPr>
          <w:rFonts w:eastAsia="Calibri" w:cs="Arial"/>
          <w:szCs w:val="22"/>
        </w:rPr>
        <w:lastRenderedPageBreak/>
        <w:t xml:space="preserve">Przygotowania do elektryfikacji odcinka Ełk – Giżycko </w:t>
      </w:r>
    </w:p>
    <w:p w:rsidR="00E34CF4" w:rsidRPr="00A47C2F" w:rsidRDefault="001F4BCC" w:rsidP="00A47C2F">
      <w:pPr>
        <w:spacing w:before="100" w:beforeAutospacing="1" w:after="100" w:afterAutospacing="1" w:line="360" w:lineRule="auto"/>
        <w:rPr>
          <w:rFonts w:eastAsia="Calibri" w:cs="Arial"/>
        </w:rPr>
      </w:pPr>
      <w:r w:rsidRPr="00A47C2F">
        <w:rPr>
          <w:rFonts w:eastAsia="Calibri" w:cs="Arial"/>
        </w:rPr>
        <w:t>W ramach pierwszego etapu inwestycji na odcinku Ełk – Giżycko rozpoczynają się pierwsze prace związane z elektryfikacją trasy. Wykonawca gromadzi materiały i przygotowuje teren</w:t>
      </w:r>
      <w:r w:rsidR="00F85DE2" w:rsidRPr="00A47C2F">
        <w:rPr>
          <w:rFonts w:eastAsia="Calibri" w:cs="Arial"/>
        </w:rPr>
        <w:t xml:space="preserve"> pod przyszłe prace</w:t>
      </w:r>
      <w:r w:rsidRPr="00A47C2F">
        <w:rPr>
          <w:rFonts w:eastAsia="Calibri" w:cs="Arial"/>
        </w:rPr>
        <w:t xml:space="preserve">. Specjalny sprzęt będzie montował fundamenty pod słupy, na których finalnie rozwieszona będzie sieć trakcyjna. Demontowana jest stara infrastruktura na stacjach i przystankach. </w:t>
      </w:r>
    </w:p>
    <w:p w:rsidR="001F4BCC" w:rsidRPr="00A47C2F" w:rsidRDefault="001F4BCC" w:rsidP="00A47C2F">
      <w:pPr>
        <w:spacing w:before="100" w:beforeAutospacing="1" w:after="100" w:afterAutospacing="1" w:line="360" w:lineRule="auto"/>
        <w:jc w:val="center"/>
        <w:rPr>
          <w:rFonts w:eastAsia="Calibri" w:cs="Arial"/>
        </w:rPr>
      </w:pPr>
    </w:p>
    <w:p w:rsidR="001F4BCC" w:rsidRPr="00A47C2F" w:rsidRDefault="001F4BCC" w:rsidP="00A47C2F">
      <w:pPr>
        <w:spacing w:before="100" w:beforeAutospacing="1" w:after="100" w:afterAutospacing="1" w:line="360" w:lineRule="auto"/>
        <w:rPr>
          <w:rFonts w:eastAsia="Calibri" w:cs="Arial"/>
        </w:rPr>
      </w:pPr>
      <w:r w:rsidRPr="00A47C2F">
        <w:rPr>
          <w:rFonts w:eastAsia="Calibri" w:cs="Arial"/>
        </w:rPr>
        <w:t xml:space="preserve">Roboty na odcinku Ełk – Giżycko w ramach projektu „Prace na linii kolejowej nr 38 na odcinku Ełk – Korsze wraz z elektryfikacją” zostały zaplanowane do I kw. 2024 roku. Wartość prac to 649 mln zł netto. Projekt jest dofinansowany z Unii Europejskiej z Programu Operacyjnego Infrastruktura i Środowisko. Wartość dofinansowania to 499 mln zł. </w:t>
      </w:r>
    </w:p>
    <w:p w:rsidR="001F4BCC" w:rsidRPr="00A47C2F" w:rsidRDefault="001F4BCC" w:rsidP="00A47C2F">
      <w:pPr>
        <w:spacing w:before="100" w:beforeAutospacing="1" w:after="100" w:afterAutospacing="1" w:line="360" w:lineRule="auto"/>
        <w:rPr>
          <w:rFonts w:eastAsia="Calibri" w:cs="Arial"/>
        </w:rPr>
      </w:pPr>
      <w:r w:rsidRPr="00A47C2F">
        <w:rPr>
          <w:rFonts w:eastAsia="Calibri" w:cs="Arial"/>
        </w:rPr>
        <w:t xml:space="preserve">Kolejne etap projektu – na odcinku Giżycko – Korsze – zaplanowano do realizacji </w:t>
      </w:r>
      <w:r w:rsidR="007129B4" w:rsidRPr="00A47C2F">
        <w:rPr>
          <w:rFonts w:eastAsia="Calibri" w:cs="Arial"/>
        </w:rPr>
        <w:t>po 2023 roku</w:t>
      </w:r>
      <w:r w:rsidRPr="00A47C2F">
        <w:rPr>
          <w:rFonts w:eastAsia="Calibri" w:cs="Arial"/>
        </w:rPr>
        <w:t>.</w:t>
      </w:r>
    </w:p>
    <w:p w:rsidR="00A15AED" w:rsidRPr="00A47C2F" w:rsidRDefault="007F3648" w:rsidP="00A47C2F">
      <w:pPr>
        <w:spacing w:after="0" w:line="360" w:lineRule="auto"/>
        <w:rPr>
          <w:rFonts w:cs="Arial"/>
          <w:b/>
          <w:bCs/>
        </w:rPr>
      </w:pPr>
      <w:r w:rsidRPr="00A47C2F">
        <w:rPr>
          <w:rStyle w:val="Pogrubienie"/>
          <w:rFonts w:cs="Arial"/>
        </w:rPr>
        <w:t>Kontakt dla mediów:</w:t>
      </w:r>
      <w:r w:rsidR="00A15AED" w:rsidRPr="00A47C2F">
        <w:rPr>
          <w:rFonts w:cs="Arial"/>
        </w:rPr>
        <w:br/>
      </w:r>
      <w:r w:rsidR="009470B7" w:rsidRPr="00A47C2F">
        <w:rPr>
          <w:rFonts w:cs="Arial"/>
        </w:rPr>
        <w:t>Martyn Janduła</w:t>
      </w:r>
      <w:r w:rsidR="00A15AED" w:rsidRPr="00A47C2F">
        <w:rPr>
          <w:rFonts w:cs="Arial"/>
        </w:rPr>
        <w:br/>
      </w:r>
      <w:r w:rsidR="009470B7" w:rsidRPr="00A47C2F">
        <w:rPr>
          <w:rFonts w:cs="Arial"/>
        </w:rPr>
        <w:t>zespół</w:t>
      </w:r>
      <w:r w:rsidR="00A15AED" w:rsidRPr="00A47C2F">
        <w:rPr>
          <w:rFonts w:cs="Arial"/>
        </w:rPr>
        <w:t xml:space="preserve"> prasowy</w:t>
      </w:r>
      <w:r w:rsidR="00A15AED" w:rsidRPr="00A47C2F">
        <w:rPr>
          <w:rFonts w:cs="Arial"/>
        </w:rPr>
        <w:br/>
      </w:r>
      <w:r w:rsidR="00A47C2F" w:rsidRPr="00A47C2F">
        <w:rPr>
          <w:rStyle w:val="Pogrubienie"/>
          <w:rFonts w:cs="Arial"/>
          <w:b w:val="0"/>
        </w:rPr>
        <w:t>PKP Polskie Linie Kolejowe S.A.</w:t>
      </w:r>
      <w:r w:rsidR="00A47C2F" w:rsidRPr="00A47C2F">
        <w:rPr>
          <w:rFonts w:cs="Arial"/>
        </w:rPr>
        <w:br/>
      </w:r>
      <w:r w:rsidR="00A15AED" w:rsidRPr="00A47C2F">
        <w:rPr>
          <w:rStyle w:val="Hipercze"/>
          <w:rFonts w:cs="Arial"/>
          <w:color w:val="0071BC"/>
          <w:shd w:val="clear" w:color="auto" w:fill="FFFFFF"/>
        </w:rPr>
        <w:t>rzecznik@plk-sa.pl</w:t>
      </w:r>
      <w:r w:rsidR="00A15AED" w:rsidRPr="00A47C2F">
        <w:rPr>
          <w:rFonts w:cs="Arial"/>
        </w:rPr>
        <w:br/>
        <w:t>T: +48</w:t>
      </w:r>
      <w:r w:rsidR="009470B7" w:rsidRPr="00A47C2F">
        <w:rPr>
          <w:rFonts w:cs="Arial"/>
        </w:rPr>
        <w:t> 571 370</w:t>
      </w:r>
      <w:r w:rsidR="00A47C2F">
        <w:rPr>
          <w:rFonts w:cs="Arial"/>
        </w:rPr>
        <w:t> </w:t>
      </w:r>
      <w:r w:rsidR="009470B7" w:rsidRPr="00A47C2F">
        <w:rPr>
          <w:rFonts w:cs="Arial"/>
        </w:rPr>
        <w:t>301</w:t>
      </w:r>
    </w:p>
    <w:p w:rsidR="00A47C2F" w:rsidRDefault="00A47C2F" w:rsidP="00A47C2F">
      <w:pPr>
        <w:spacing w:after="0" w:line="360" w:lineRule="auto"/>
        <w:rPr>
          <w:rFonts w:cs="Arial"/>
        </w:rPr>
      </w:pPr>
    </w:p>
    <w:p w:rsidR="00C22107" w:rsidRPr="00A47C2F" w:rsidRDefault="00FE2FB3" w:rsidP="00A47C2F">
      <w:pPr>
        <w:spacing w:after="0" w:line="360" w:lineRule="auto"/>
        <w:rPr>
          <w:rFonts w:cs="Arial"/>
        </w:rPr>
      </w:pPr>
      <w:r w:rsidRPr="00A47C2F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A47C2F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B3B" w:rsidRDefault="003E0B3B" w:rsidP="009D1AEB">
      <w:pPr>
        <w:spacing w:after="0" w:line="240" w:lineRule="auto"/>
      </w:pPr>
      <w:r>
        <w:separator/>
      </w:r>
    </w:p>
  </w:endnote>
  <w:endnote w:type="continuationSeparator" w:id="0">
    <w:p w:rsidR="003E0B3B" w:rsidRDefault="003E0B3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E34CF4" w:rsidRPr="004B3069">
      <w:rPr>
        <w:rFonts w:cs="Arial"/>
        <w:color w:val="727271"/>
        <w:sz w:val="14"/>
        <w:szCs w:val="14"/>
      </w:rPr>
      <w:t>30.658.953.000,00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B3B" w:rsidRDefault="003E0B3B" w:rsidP="009D1AEB">
      <w:pPr>
        <w:spacing w:after="0" w:line="240" w:lineRule="auto"/>
      </w:pPr>
      <w:r>
        <w:separator/>
      </w:r>
    </w:p>
  </w:footnote>
  <w:footnote w:type="continuationSeparator" w:id="0">
    <w:p w:rsidR="003E0B3B" w:rsidRDefault="003E0B3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3268"/>
    <w:rsid w:val="001F4BCC"/>
    <w:rsid w:val="00236985"/>
    <w:rsid w:val="00277762"/>
    <w:rsid w:val="00291328"/>
    <w:rsid w:val="002C502F"/>
    <w:rsid w:val="002E2432"/>
    <w:rsid w:val="002F6767"/>
    <w:rsid w:val="0030541D"/>
    <w:rsid w:val="00365461"/>
    <w:rsid w:val="003702A6"/>
    <w:rsid w:val="003E0B3B"/>
    <w:rsid w:val="003E51E9"/>
    <w:rsid w:val="00430558"/>
    <w:rsid w:val="004552F9"/>
    <w:rsid w:val="00492182"/>
    <w:rsid w:val="004A717E"/>
    <w:rsid w:val="00560F76"/>
    <w:rsid w:val="005E7308"/>
    <w:rsid w:val="005E7701"/>
    <w:rsid w:val="00612205"/>
    <w:rsid w:val="0063625B"/>
    <w:rsid w:val="00637B42"/>
    <w:rsid w:val="006502E7"/>
    <w:rsid w:val="006A40D5"/>
    <w:rsid w:val="006C6C1C"/>
    <w:rsid w:val="006F7E78"/>
    <w:rsid w:val="007129B4"/>
    <w:rsid w:val="00745DDC"/>
    <w:rsid w:val="00793930"/>
    <w:rsid w:val="007F0A57"/>
    <w:rsid w:val="007F147C"/>
    <w:rsid w:val="007F3648"/>
    <w:rsid w:val="00820939"/>
    <w:rsid w:val="00860074"/>
    <w:rsid w:val="00887422"/>
    <w:rsid w:val="008A528A"/>
    <w:rsid w:val="008B6FC8"/>
    <w:rsid w:val="00942ADE"/>
    <w:rsid w:val="009470B7"/>
    <w:rsid w:val="009A7837"/>
    <w:rsid w:val="009C07D7"/>
    <w:rsid w:val="009D1AEB"/>
    <w:rsid w:val="00A15AED"/>
    <w:rsid w:val="00A46366"/>
    <w:rsid w:val="00A47C2F"/>
    <w:rsid w:val="00A47FF8"/>
    <w:rsid w:val="00A51735"/>
    <w:rsid w:val="00A523F6"/>
    <w:rsid w:val="00AC2669"/>
    <w:rsid w:val="00B42F3C"/>
    <w:rsid w:val="00B43B78"/>
    <w:rsid w:val="00BE24F1"/>
    <w:rsid w:val="00C22107"/>
    <w:rsid w:val="00D149FC"/>
    <w:rsid w:val="00D15D69"/>
    <w:rsid w:val="00D35DDA"/>
    <w:rsid w:val="00D67041"/>
    <w:rsid w:val="00D82232"/>
    <w:rsid w:val="00E34CF4"/>
    <w:rsid w:val="00E40D6A"/>
    <w:rsid w:val="00E815C4"/>
    <w:rsid w:val="00EB3F13"/>
    <w:rsid w:val="00EC1029"/>
    <w:rsid w:val="00EE280F"/>
    <w:rsid w:val="00F44344"/>
    <w:rsid w:val="00F85DE2"/>
    <w:rsid w:val="00F92C68"/>
    <w:rsid w:val="00FE2FB3"/>
    <w:rsid w:val="00FE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ECFC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A79F4-4417-485F-B22B-8A408949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Bardziej atrakcyjna kolej na Warmii i Mazurach. Pierwszy etap elektryfikacji linii Ełk – Korsze</vt:lpstr>
    </vt:vector>
  </TitlesOfParts>
  <Company>PKP PLK S.A.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Szybką koleją z Olsztyna do Giżycka</dc:title>
  <dc:subject/>
  <dc:creator>Martyn.Jandula@plk-sa.pl</dc:creator>
  <cp:keywords/>
  <dc:description/>
  <cp:lastModifiedBy>Dudzińska Maria</cp:lastModifiedBy>
  <cp:revision>2</cp:revision>
  <dcterms:created xsi:type="dcterms:W3CDTF">2022-05-05T10:14:00Z</dcterms:created>
  <dcterms:modified xsi:type="dcterms:W3CDTF">2022-05-05T10:14:00Z</dcterms:modified>
</cp:coreProperties>
</file>