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A9BD" w14:textId="77777777" w:rsidR="0063625B" w:rsidRDefault="0063625B" w:rsidP="009D1AEB">
      <w:pPr>
        <w:jc w:val="right"/>
        <w:rPr>
          <w:rFonts w:cs="Arial"/>
        </w:rPr>
      </w:pPr>
    </w:p>
    <w:p w14:paraId="21AEDAD6" w14:textId="77777777" w:rsidR="009D1AEB" w:rsidRDefault="009D1AEB" w:rsidP="009D1AEB"/>
    <w:p w14:paraId="00041590" w14:textId="77777777" w:rsidR="003C746C" w:rsidRPr="000F6B7E" w:rsidRDefault="003C746C" w:rsidP="003C746C">
      <w:pPr>
        <w:jc w:val="right"/>
        <w:rPr>
          <w:rFonts w:cstheme="minorHAnsi"/>
        </w:rPr>
      </w:pPr>
    </w:p>
    <w:p w14:paraId="291A6BF4" w14:textId="76C7A019" w:rsidR="00DC05AE" w:rsidRDefault="003C746C" w:rsidP="003C4BE8">
      <w:pPr>
        <w:jc w:val="right"/>
        <w:rPr>
          <w:rFonts w:cstheme="minorHAnsi"/>
        </w:rPr>
      </w:pPr>
      <w:r>
        <w:rPr>
          <w:rFonts w:cstheme="minorHAnsi"/>
        </w:rPr>
        <w:t xml:space="preserve">Warszawa, </w:t>
      </w:r>
      <w:r w:rsidR="009F1A6E">
        <w:rPr>
          <w:rFonts w:cstheme="minorHAnsi"/>
        </w:rPr>
        <w:t xml:space="preserve">8 listopada </w:t>
      </w:r>
      <w:r w:rsidRPr="000F6B7E">
        <w:rPr>
          <w:rFonts w:cstheme="minorHAnsi"/>
        </w:rPr>
        <w:t>202</w:t>
      </w:r>
      <w:r w:rsidR="0003099F">
        <w:rPr>
          <w:rFonts w:cstheme="minorHAnsi"/>
        </w:rPr>
        <w:t>4</w:t>
      </w:r>
      <w:r w:rsidRPr="000F6B7E">
        <w:rPr>
          <w:rFonts w:cstheme="minorHAnsi"/>
        </w:rPr>
        <w:t xml:space="preserve"> r.</w:t>
      </w:r>
    </w:p>
    <w:p w14:paraId="5C8B342B" w14:textId="77777777" w:rsidR="009F1A6E" w:rsidRPr="009F1A6E" w:rsidRDefault="009F1A6E" w:rsidP="003C4BE8">
      <w:pPr>
        <w:jc w:val="right"/>
        <w:rPr>
          <w:rFonts w:cs="Arial"/>
        </w:rPr>
      </w:pPr>
    </w:p>
    <w:p w14:paraId="3A375356" w14:textId="77777777" w:rsidR="009F1A6E" w:rsidRDefault="009F1A6E" w:rsidP="009F1A6E">
      <w:pPr>
        <w:pStyle w:val="Nagwek1"/>
        <w:rPr>
          <w:rFonts w:eastAsia="Times New Roman"/>
        </w:rPr>
      </w:pPr>
      <w:r w:rsidRPr="009F1A6E">
        <w:rPr>
          <w:rFonts w:eastAsia="Times New Roman"/>
        </w:rPr>
        <w:t>Szlaban na brawurę – to nie przejazdy są niebezpieczne a zachowania kierowców</w:t>
      </w:r>
    </w:p>
    <w:p w14:paraId="02B22C25" w14:textId="29B2FC8F" w:rsidR="009F1A6E" w:rsidRPr="009F1A6E" w:rsidRDefault="009F1A6E" w:rsidP="009F1A6E">
      <w:pPr>
        <w:spacing w:after="0" w:line="360" w:lineRule="auto"/>
        <w:rPr>
          <w:rFonts w:cstheme="majorBidi"/>
          <w:b/>
          <w:bCs/>
          <w:sz w:val="24"/>
          <w:szCs w:val="32"/>
        </w:rPr>
      </w:pPr>
      <w:r w:rsidRPr="009F1A6E">
        <w:rPr>
          <w:b/>
          <w:bCs/>
        </w:rPr>
        <w:t>Łamanie przepisów drogowych i nieodpowiedzialne zachowania kierowców to główne przyczyny zdarzeń na przejazdach kolejowo-drogowych, które często prowadzą do tragicznych w skutkach wypadków. Przed kolejnym długim weekendem kolejarze przypominają o zasadach bezpieczeństwa przy przekraczani</w:t>
      </w:r>
      <w:r>
        <w:rPr>
          <w:b/>
          <w:bCs/>
        </w:rPr>
        <w:t>u</w:t>
      </w:r>
      <w:r w:rsidRPr="009F1A6E">
        <w:rPr>
          <w:b/>
          <w:bCs/>
        </w:rPr>
        <w:t xml:space="preserve"> skrzyżowania drogi i toru.</w:t>
      </w:r>
    </w:p>
    <w:p w14:paraId="085449C2" w14:textId="05ECFEA6" w:rsidR="009F1A6E" w:rsidRPr="009F1A6E" w:rsidRDefault="009F1A6E" w:rsidP="009F1A6E">
      <w:pPr>
        <w:rPr>
          <w:rFonts w:eastAsia="Times New Roman" w:cs="Arial"/>
        </w:rPr>
      </w:pPr>
    </w:p>
    <w:p w14:paraId="66414BBA" w14:textId="56687196" w:rsidR="009F1A6E" w:rsidRPr="009F1A6E" w:rsidRDefault="009F1A6E" w:rsidP="009F1A6E">
      <w:pPr>
        <w:rPr>
          <w:rFonts w:eastAsia="Times New Roman" w:cs="Arial"/>
        </w:rPr>
      </w:pPr>
      <w:r w:rsidRPr="009F1A6E">
        <w:rPr>
          <w:rFonts w:eastAsia="Times New Roman" w:cs="Arial"/>
        </w:rPr>
        <w:t>Jak pokazują statystyki, za 99% wypadków, do których dochodzi na przejazdach kolejowo-drogowych, odpowiada kierowca, który lekceważy znaki i urządzenia strzegące przejazdu, niezależnie od jego kategorii.</w:t>
      </w:r>
    </w:p>
    <w:p w14:paraId="72031EA8" w14:textId="22D36BEA" w:rsidR="009F1A6E" w:rsidRPr="009F1A6E" w:rsidRDefault="009F1A6E" w:rsidP="009F1A6E">
      <w:pPr>
        <w:rPr>
          <w:rFonts w:eastAsia="Times New Roman" w:cs="Arial"/>
          <w:b/>
          <w:bCs/>
        </w:rPr>
      </w:pPr>
      <w:r w:rsidRPr="009F1A6E">
        <w:rPr>
          <w:b/>
        </w:rPr>
        <w:t>–</w:t>
      </w:r>
      <w:r>
        <w:rPr>
          <w:b/>
        </w:rPr>
        <w:t xml:space="preserve"> </w:t>
      </w:r>
      <w:r w:rsidRPr="009F1A6E">
        <w:rPr>
          <w:rFonts w:eastAsia="Times New Roman" w:cs="Arial"/>
          <w:i/>
          <w:iCs/>
        </w:rPr>
        <w:t>Monitoring PLK SA na przejeździe nr 1 na sieci, ujawnił w ciągu 4 godzin aż 60 przypadków łamania przepisów. Szczególnie nieodpowiedzialne zachowania kierowców ciężarówek są zagrożeniem nie tylko dla nich, ale także dla maszynistów i pasażerów</w:t>
      </w:r>
      <w:r w:rsidRPr="009F1A6E">
        <w:rPr>
          <w:rFonts w:eastAsia="Times New Roman" w:cs="Arial"/>
        </w:rPr>
        <w:t xml:space="preserve"> </w:t>
      </w:r>
      <w:r w:rsidRPr="009F1A6E">
        <w:rPr>
          <w:b/>
        </w:rPr>
        <w:t>–</w:t>
      </w:r>
      <w:r w:rsidRPr="009F1A6E">
        <w:rPr>
          <w:rFonts w:eastAsia="Times New Roman" w:cs="Arial"/>
        </w:rPr>
        <w:t xml:space="preserve"> mówi </w:t>
      </w:r>
      <w:r w:rsidRPr="009F1A6E">
        <w:rPr>
          <w:rFonts w:eastAsia="Times New Roman" w:cs="Arial"/>
          <w:b/>
          <w:bCs/>
        </w:rPr>
        <w:t xml:space="preserve">Piotr </w:t>
      </w:r>
      <w:proofErr w:type="spellStart"/>
      <w:r w:rsidRPr="009F1A6E">
        <w:rPr>
          <w:rFonts w:eastAsia="Times New Roman" w:cs="Arial"/>
          <w:b/>
          <w:bCs/>
        </w:rPr>
        <w:t>Malepszak</w:t>
      </w:r>
      <w:proofErr w:type="spellEnd"/>
      <w:r w:rsidRPr="009F1A6E">
        <w:rPr>
          <w:rFonts w:eastAsia="Times New Roman" w:cs="Arial"/>
          <w:b/>
          <w:bCs/>
        </w:rPr>
        <w:t>, Podsekretarz stanu w resorcie infrastruktury.</w:t>
      </w:r>
    </w:p>
    <w:p w14:paraId="564ED5B6" w14:textId="23DFB0AC" w:rsidR="009F1A6E" w:rsidRPr="009F1A6E" w:rsidRDefault="009F1A6E" w:rsidP="009F1A6E">
      <w:pPr>
        <w:rPr>
          <w:rFonts w:eastAsia="Times New Roman" w:cs="Arial"/>
        </w:rPr>
      </w:pPr>
      <w:r w:rsidRPr="009F1A6E">
        <w:rPr>
          <w:rFonts w:eastAsia="Times New Roman" w:cs="Arial"/>
        </w:rPr>
        <w:t>Nieprzestrzeganie przepisów drogowych, pośpiech, brawura i rutyna to przyczyny zdarzeń na skrzyżowaniach drogi i toru. Podstawowe błędy prowadzące do tragedii to ignorowanie znaku stop czy włączonej sygnalizacji, przejeżdżanie pod opadającymi rogatkami, omijanie zamkniętych półrogatek, a także wjazd na przejazd bez możliwości zjazdu.</w:t>
      </w:r>
    </w:p>
    <w:p w14:paraId="29699809" w14:textId="165D8BFB" w:rsidR="009F1A6E" w:rsidRPr="001F264A" w:rsidRDefault="009F1A6E" w:rsidP="009F1A6E">
      <w:pPr>
        <w:rPr>
          <w:rFonts w:eastAsia="Times New Roman" w:cs="Arial"/>
          <w:b/>
          <w:bCs/>
        </w:rPr>
      </w:pPr>
      <w:r w:rsidRPr="009F1A6E">
        <w:rPr>
          <w:b/>
        </w:rPr>
        <w:t>–</w:t>
      </w:r>
      <w:r w:rsidRPr="009F1A6E">
        <w:rPr>
          <w:rFonts w:eastAsia="Times New Roman" w:cs="Arial"/>
        </w:rPr>
        <w:t xml:space="preserve"> </w:t>
      </w:r>
      <w:r w:rsidRPr="00D3744C">
        <w:rPr>
          <w:rFonts w:eastAsia="Times New Roman" w:cs="Arial"/>
          <w:i/>
          <w:iCs/>
        </w:rPr>
        <w:t xml:space="preserve">Bezpieczeństwo to nasze oczko w głowie. Nie ma w naszym kraju  niestrzeżonych przejazdów kolejowych. Jest za to zbyt wiele lekkomyślnych i brawurowych </w:t>
      </w:r>
      <w:proofErr w:type="spellStart"/>
      <w:r w:rsidRPr="00D3744C">
        <w:rPr>
          <w:rFonts w:eastAsia="Times New Roman" w:cs="Arial"/>
          <w:i/>
          <w:iCs/>
        </w:rPr>
        <w:t>zachowań</w:t>
      </w:r>
      <w:proofErr w:type="spellEnd"/>
      <w:r w:rsidRPr="00D3744C">
        <w:rPr>
          <w:rFonts w:eastAsia="Times New Roman" w:cs="Arial"/>
          <w:i/>
          <w:iCs/>
        </w:rPr>
        <w:t xml:space="preserve"> kierowców. </w:t>
      </w:r>
      <w:r w:rsidR="001F264A" w:rsidRPr="00D3744C">
        <w:rPr>
          <w:rFonts w:eastAsia="Times New Roman" w:cs="Arial"/>
          <w:i/>
          <w:iCs/>
        </w:rPr>
        <w:t>Apelujemy</w:t>
      </w:r>
      <w:r w:rsidRPr="00D3744C">
        <w:rPr>
          <w:rFonts w:eastAsia="Times New Roman" w:cs="Arial"/>
          <w:i/>
          <w:iCs/>
        </w:rPr>
        <w:t xml:space="preserve"> o rozsądne sterowanie kierownicą, gazem i hamulcem</w:t>
      </w:r>
      <w:r w:rsidRPr="009F1A6E">
        <w:rPr>
          <w:rFonts w:eastAsia="Times New Roman" w:cs="Arial"/>
        </w:rPr>
        <w:t xml:space="preserve"> </w:t>
      </w:r>
      <w:r w:rsidRPr="009F1A6E">
        <w:rPr>
          <w:b/>
        </w:rPr>
        <w:t>–</w:t>
      </w:r>
      <w:r w:rsidRPr="009F1A6E">
        <w:rPr>
          <w:rFonts w:eastAsia="Times New Roman" w:cs="Arial"/>
        </w:rPr>
        <w:t xml:space="preserve">  dodaje </w:t>
      </w:r>
      <w:r w:rsidRPr="001F264A">
        <w:rPr>
          <w:rFonts w:eastAsia="Times New Roman" w:cs="Arial"/>
          <w:b/>
          <w:bCs/>
        </w:rPr>
        <w:t>Rusłana Krzemińska, dyrektor Biura Prasowego PLK SA.</w:t>
      </w:r>
    </w:p>
    <w:p w14:paraId="4FBBA6D6" w14:textId="5E0FF7AD" w:rsidR="009F1A6E" w:rsidRPr="009F1A6E" w:rsidRDefault="009F1A6E" w:rsidP="009F1A6E">
      <w:pPr>
        <w:rPr>
          <w:rFonts w:eastAsia="Times New Roman" w:cs="Arial"/>
          <w:b/>
          <w:bCs/>
        </w:rPr>
      </w:pPr>
      <w:r w:rsidRPr="009F1A6E">
        <w:rPr>
          <w:rFonts w:eastAsia="Times New Roman" w:cs="Arial"/>
          <w:b/>
          <w:bCs/>
        </w:rPr>
        <w:t>Bez zmiany zachowania kierowców, nie zmniejszymy liczby zdarzeń na przejazdach</w:t>
      </w:r>
    </w:p>
    <w:p w14:paraId="254AC302" w14:textId="7178358C" w:rsidR="009F1A6E" w:rsidRPr="009F1A6E" w:rsidRDefault="009F1A6E" w:rsidP="009F1A6E">
      <w:pPr>
        <w:rPr>
          <w:rFonts w:eastAsia="Times New Roman" w:cs="Arial"/>
        </w:rPr>
      </w:pPr>
      <w:r w:rsidRPr="009F1A6E">
        <w:rPr>
          <w:rFonts w:eastAsia="Times New Roman" w:cs="Arial"/>
        </w:rPr>
        <w:t>W ostatnich 10 miesiącach doszło do 607 incydentów na przejazdach oraz ponad 3400 sytuacji potencjalnie niebezpiecznych, spowodowanych przez użytkowników przejazdów kolejowo-drogowych i przejść. Dziennie dochodzi do nawet kilkunastu wyłamań rogatek przez nieostrożnych kierowców. W skali miesiąca daje to ponad 400 takich przypadków. Koszt naprawy urządzeń może sięgać nawet około 3 tysięcy złotych, co w skali roku może powodować starty od kilku do nawet kilkunastu milionów złotych.</w:t>
      </w:r>
    </w:p>
    <w:p w14:paraId="4027DFE5" w14:textId="619F5568" w:rsidR="009F1A6E" w:rsidRPr="009F1A6E" w:rsidRDefault="009F1A6E" w:rsidP="009F1A6E">
      <w:pPr>
        <w:rPr>
          <w:rFonts w:eastAsia="Times New Roman" w:cs="Arial"/>
        </w:rPr>
      </w:pPr>
      <w:r w:rsidRPr="009F1A6E">
        <w:rPr>
          <w:rFonts w:eastAsia="Times New Roman" w:cs="Arial"/>
        </w:rPr>
        <w:t>Ponadto tylko w ciągu ostatniego roku, na trzech przejazdach kolejowo-drogowych, gdzie testowo zainstalowano urządzenia działające na zasadzie fotoradaru, doszło do ponad 6 tysięcy przypadków niezatrzymania się na czerwonym świetle. Ponad 2 tysiące przejazdów wyposażonych jest w kamery. Tylko w tym roku (do końca III kwartału) kilkaset nagrań zostało przekazanych do organów ścigania. To pokazuje, że niezależnie od stosowanych zabezpieczeń, bez zmiany zachowania kierowców, nie zmniejszymy liczby zdarzeń na przejazdach.</w:t>
      </w:r>
    </w:p>
    <w:p w14:paraId="05856724" w14:textId="6326937C" w:rsidR="009F1A6E" w:rsidRPr="009F1A6E" w:rsidRDefault="009F1A6E" w:rsidP="009F1A6E">
      <w:pPr>
        <w:rPr>
          <w:rFonts w:eastAsia="Times New Roman" w:cs="Arial"/>
          <w:b/>
          <w:bCs/>
        </w:rPr>
      </w:pPr>
      <w:r w:rsidRPr="009F1A6E">
        <w:rPr>
          <w:rFonts w:eastAsia="Times New Roman" w:cs="Arial"/>
          <w:b/>
          <w:bCs/>
        </w:rPr>
        <w:lastRenderedPageBreak/>
        <w:t>Jak bezpiecznie pokonać przejazd – 5 żelaznych zasad</w:t>
      </w:r>
    </w:p>
    <w:p w14:paraId="69D282F4" w14:textId="0F1E0518" w:rsidR="009F1A6E" w:rsidRPr="009F1A6E" w:rsidRDefault="009F1A6E" w:rsidP="009F1A6E">
      <w:pPr>
        <w:rPr>
          <w:rFonts w:eastAsia="Times New Roman" w:cs="Arial"/>
        </w:rPr>
      </w:pPr>
      <w:r>
        <w:rPr>
          <w:rFonts w:eastAsia="Times New Roman" w:cs="Arial"/>
        </w:rPr>
        <w:t xml:space="preserve">- </w:t>
      </w:r>
      <w:r w:rsidRPr="009F1A6E">
        <w:rPr>
          <w:rFonts w:eastAsia="Times New Roman" w:cs="Arial"/>
        </w:rPr>
        <w:t>Kiedy zbliżasz się do przejazdu, zwolnij i zachowaj szczególną ostrożność;</w:t>
      </w:r>
    </w:p>
    <w:p w14:paraId="07F5BCF1" w14:textId="77777777" w:rsidR="009F1A6E" w:rsidRDefault="009F1A6E" w:rsidP="009F1A6E">
      <w:pPr>
        <w:rPr>
          <w:rFonts w:eastAsia="Times New Roman" w:cs="Arial"/>
        </w:rPr>
      </w:pPr>
      <w:r>
        <w:rPr>
          <w:rFonts w:eastAsia="Times New Roman" w:cs="Arial"/>
        </w:rPr>
        <w:t xml:space="preserve">- </w:t>
      </w:r>
      <w:r w:rsidRPr="009F1A6E">
        <w:rPr>
          <w:rFonts w:eastAsia="Times New Roman" w:cs="Arial"/>
        </w:rPr>
        <w:t>Zawsze zatrzymuj się przed znakiem STOP lub migającym czerwonym światłem;</w:t>
      </w:r>
    </w:p>
    <w:p w14:paraId="51FC5E3D" w14:textId="2B9D894F" w:rsidR="009F1A6E" w:rsidRPr="009F1A6E" w:rsidRDefault="009F1A6E" w:rsidP="009F1A6E">
      <w:pPr>
        <w:rPr>
          <w:rFonts w:eastAsia="Times New Roman" w:cs="Arial"/>
        </w:rPr>
      </w:pPr>
      <w:r>
        <w:rPr>
          <w:rFonts w:eastAsia="Times New Roman" w:cs="Arial"/>
        </w:rPr>
        <w:t xml:space="preserve">- </w:t>
      </w:r>
      <w:r w:rsidRPr="009F1A6E">
        <w:rPr>
          <w:rFonts w:eastAsia="Times New Roman" w:cs="Arial"/>
        </w:rPr>
        <w:t xml:space="preserve"> Gdy rogatki zamknęły się lub nawet dopiero opadają – nigdy nie próbuj ich omijać. Poczekaj, aż znowu będą w pełni podniesione, a sygnalizator się wyłączy – dopiero wtedy kontynuuj jazdę;</w:t>
      </w:r>
    </w:p>
    <w:p w14:paraId="59B83BC0" w14:textId="605FEAA6" w:rsidR="009F1A6E" w:rsidRPr="009F1A6E" w:rsidRDefault="009F1A6E" w:rsidP="009F1A6E">
      <w:pPr>
        <w:rPr>
          <w:rFonts w:eastAsia="Times New Roman" w:cs="Arial"/>
        </w:rPr>
      </w:pPr>
      <w:r>
        <w:rPr>
          <w:rFonts w:eastAsia="Times New Roman" w:cs="Arial"/>
        </w:rPr>
        <w:t xml:space="preserve">- </w:t>
      </w:r>
      <w:r w:rsidRPr="009F1A6E">
        <w:rPr>
          <w:rFonts w:eastAsia="Times New Roman" w:cs="Arial"/>
        </w:rPr>
        <w:t>Nie wjeżdżaj na tory, jeśli nie masz możliwości zjazdu z drugiej strony;</w:t>
      </w:r>
    </w:p>
    <w:p w14:paraId="232DF037" w14:textId="1B88BD5B" w:rsidR="009F1A6E" w:rsidRDefault="009F1A6E" w:rsidP="009F1A6E">
      <w:pPr>
        <w:rPr>
          <w:rFonts w:eastAsia="Times New Roman" w:cs="Arial"/>
        </w:rPr>
      </w:pPr>
      <w:r>
        <w:rPr>
          <w:rFonts w:eastAsia="Times New Roman" w:cs="Arial"/>
        </w:rPr>
        <w:t xml:space="preserve">- </w:t>
      </w:r>
      <w:r w:rsidRPr="009F1A6E">
        <w:rPr>
          <w:rFonts w:eastAsia="Times New Roman" w:cs="Arial"/>
        </w:rPr>
        <w:t>Jeśli jesteś zagrożony na przejeździe lub jesteś świadkiem niebezpiecznej sytuacji – skorzystaj z Żółtej Naklejki PLK;</w:t>
      </w:r>
    </w:p>
    <w:p w14:paraId="7424DC5E" w14:textId="77777777" w:rsidR="009F1A6E" w:rsidRPr="009F1A6E" w:rsidRDefault="009F1A6E" w:rsidP="009F1A6E">
      <w:pPr>
        <w:rPr>
          <w:rFonts w:eastAsia="Times New Roman" w:cs="Arial"/>
        </w:rPr>
      </w:pPr>
    </w:p>
    <w:p w14:paraId="2B5062AC" w14:textId="72AA5D86" w:rsidR="009F1A6E" w:rsidRPr="009F1A6E" w:rsidRDefault="009F1A6E" w:rsidP="009F1A6E">
      <w:pPr>
        <w:rPr>
          <w:rFonts w:eastAsia="Times New Roman" w:cs="Arial"/>
          <w:b/>
          <w:bCs/>
        </w:rPr>
      </w:pPr>
      <w:r w:rsidRPr="009F1A6E">
        <w:rPr>
          <w:rFonts w:eastAsia="Times New Roman" w:cs="Arial"/>
          <w:b/>
          <w:bCs/>
        </w:rPr>
        <w:t>Rozejrzyj się za Żółtą Naklejką PLK – może uratować Twoje życie</w:t>
      </w:r>
    </w:p>
    <w:p w14:paraId="28C07D36" w14:textId="24E394B3" w:rsidR="009F1A6E" w:rsidRPr="009F1A6E" w:rsidRDefault="009F1A6E" w:rsidP="009F1A6E">
      <w:pPr>
        <w:rPr>
          <w:rFonts w:eastAsia="Times New Roman" w:cs="Arial"/>
        </w:rPr>
      </w:pPr>
      <w:r w:rsidRPr="009F1A6E">
        <w:rPr>
          <w:rFonts w:eastAsia="Times New Roman" w:cs="Arial"/>
        </w:rPr>
        <w:t>Na każdym przejeździe kolejowo-drogowym znajdują się żółte naklejki - od strony krzyża św. Andrzeja lub na napędach rogatek. W razie awarii, gdy utkniesz na torach, szybko je zobaczysz i skorzystasz z podanych numerów. Znajdziesz tam identyfikator przejazdu, numer alarmowy 112 i kontakt do służb PLK.</w:t>
      </w:r>
    </w:p>
    <w:p w14:paraId="6841F655" w14:textId="37955A10" w:rsidR="009F1A6E" w:rsidRPr="009F1A6E" w:rsidRDefault="009F1A6E" w:rsidP="009F1A6E">
      <w:pPr>
        <w:rPr>
          <w:rFonts w:eastAsia="Times New Roman" w:cs="Arial"/>
        </w:rPr>
      </w:pPr>
      <w:r w:rsidRPr="009F1A6E">
        <w:rPr>
          <w:rFonts w:eastAsia="Times New Roman" w:cs="Arial"/>
        </w:rPr>
        <w:t>W sytuacji zagrożenia, podanie numeru przejazdu operatorowi 112 umożliwi natychmiastowe jego zlokalizowanie, co pozwoli dyżurnemu PLK na zatrzymanie pociągu lub zmniejszenie jego prędkości, zapobiegając tragedii. Jeśli jesteś świadkiem awarii, natychmiast zgłoś to pod numerem służb</w:t>
      </w:r>
      <w:r>
        <w:rPr>
          <w:rFonts w:eastAsia="Times New Roman" w:cs="Arial"/>
        </w:rPr>
        <w:t xml:space="preserve"> PLK</w:t>
      </w:r>
      <w:r w:rsidRPr="009F1A6E">
        <w:rPr>
          <w:rFonts w:eastAsia="Times New Roman" w:cs="Arial"/>
        </w:rPr>
        <w:t>, aby zapewnić szybką reakcję. Dzięki tym działaniom możecie uratować swoje albo czyjeś życie!</w:t>
      </w:r>
    </w:p>
    <w:p w14:paraId="45941B62" w14:textId="77777777" w:rsidR="009F1A6E" w:rsidRPr="009F1A6E" w:rsidRDefault="009F1A6E" w:rsidP="009F1A6E">
      <w:pPr>
        <w:rPr>
          <w:rFonts w:eastAsia="Times New Roman" w:cs="Arial"/>
        </w:rPr>
      </w:pPr>
      <w:r w:rsidRPr="009F1A6E">
        <w:rPr>
          <w:rFonts w:eastAsia="Times New Roman" w:cs="Arial"/>
        </w:rPr>
        <w:t>Jeśli już utkniemy na przejeździe, ale nasz samochód jest sprawny i możemy kontynuować jazdę, dodajmy gazu i wyłammy rogatkę. Jest ona tak skonstruowana, że złamie się nie powodując uszkodzenia samochodu. Po zjechaniu z przejazdu skorzystaj z Żółtej Naklejki PLK i powiadom służby techniczne o tym fakcie, dzwoniąc pod numer „w razie awarii” i podając numer przejazdu. Koszt wyłamanej rogatki potrącany jest z OC.</w:t>
      </w:r>
    </w:p>
    <w:p w14:paraId="087CB8D8" w14:textId="77777777" w:rsidR="009F1A6E" w:rsidRDefault="009F1A6E" w:rsidP="003C4BE8">
      <w:pPr>
        <w:jc w:val="right"/>
        <w:rPr>
          <w:rFonts w:cstheme="minorHAnsi"/>
        </w:rPr>
      </w:pPr>
    </w:p>
    <w:p w14:paraId="6EE564CC" w14:textId="77777777" w:rsidR="004A222C" w:rsidRPr="003C4BE8" w:rsidRDefault="004A222C" w:rsidP="004A222C">
      <w:pPr>
        <w:spacing w:line="276" w:lineRule="auto"/>
        <w:rPr>
          <w:rFonts w:cstheme="minorHAnsi"/>
        </w:rPr>
      </w:pPr>
    </w:p>
    <w:p w14:paraId="3FB4F54A" w14:textId="77777777" w:rsidR="00D00FD2" w:rsidRPr="00EA1758" w:rsidRDefault="00D00FD2" w:rsidP="004A222C">
      <w:pPr>
        <w:pStyle w:val="NormalnyWeb"/>
        <w:shd w:val="clear" w:color="auto" w:fill="FFFFFF"/>
        <w:spacing w:before="0" w:beforeAutospacing="0" w:after="240" w:afterAutospacing="0" w:line="276" w:lineRule="auto"/>
        <w:rPr>
          <w:rFonts w:ascii="Arial" w:hAnsi="Arial" w:cs="Arial"/>
          <w:sz w:val="21"/>
          <w:szCs w:val="21"/>
        </w:rPr>
      </w:pPr>
      <w:r w:rsidRPr="00EA1758">
        <w:rPr>
          <w:noProof/>
          <w:sz w:val="21"/>
          <w:szCs w:val="21"/>
        </w:rPr>
        <w:drawing>
          <wp:anchor distT="0" distB="0" distL="114300" distR="114300" simplePos="0" relativeHeight="251659264" behindDoc="0" locked="0" layoutInCell="1" allowOverlap="1" wp14:anchorId="0A0BE494" wp14:editId="0B40661A">
            <wp:simplePos x="0" y="0"/>
            <wp:positionH relativeFrom="margin">
              <wp:align>left</wp:align>
            </wp:positionH>
            <wp:positionV relativeFrom="paragraph">
              <wp:posOffset>8890</wp:posOffset>
            </wp:positionV>
            <wp:extent cx="1650330" cy="771525"/>
            <wp:effectExtent l="0" t="0" r="7620" b="0"/>
            <wp:wrapThrough wrapText="bothSides">
              <wp:wrapPolygon edited="0">
                <wp:start x="0" y="0"/>
                <wp:lineTo x="0" y="20800"/>
                <wp:lineTo x="21450" y="20800"/>
                <wp:lineTo x="21450" y="0"/>
                <wp:lineTo x="0" y="0"/>
              </wp:wrapPolygon>
            </wp:wrapThrough>
            <wp:docPr id="4" name="Obraz 4" descr="C:\Users\PLK044082\AppData\Local\Microsoft\Windows\INetCache\Content.Word\BezpiecznyPrzejazd_podstawowa - jasne tł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K044082\AppData\Local\Microsoft\Windows\INetCache\Content.Word\BezpiecznyPrzejazd_podstawowa - jasne tł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0330" cy="771525"/>
                    </a:xfrm>
                    <a:prstGeom prst="rect">
                      <a:avLst/>
                    </a:prstGeom>
                    <a:noFill/>
                    <a:ln>
                      <a:noFill/>
                    </a:ln>
                  </pic:spPr>
                </pic:pic>
              </a:graphicData>
            </a:graphic>
          </wp:anchor>
        </w:drawing>
      </w:r>
      <w:r w:rsidRPr="00EA1758">
        <w:rPr>
          <w:rFonts w:ascii="Arial" w:hAnsi="Arial" w:cs="Arial"/>
          <w:color w:val="1A1A1A"/>
          <w:sz w:val="21"/>
          <w:szCs w:val="21"/>
        </w:rPr>
        <w:t>Więcej informacji na temat projektu Żółta Naklejka PLK i kampanii społecznej „Bezpieczny Przejazd” oraz realizowanych w jej ramach działań można znaleźć na stronie </w:t>
      </w:r>
      <w:hyperlink r:id="rId9" w:tgtFrame="_blank" w:tooltip="Link do strony kampanii społecznej Bezpieczny Przejazd" w:history="1">
        <w:r w:rsidRPr="00EA1758">
          <w:rPr>
            <w:rStyle w:val="Hipercze"/>
            <w:rFonts w:ascii="Arial" w:hAnsi="Arial" w:cs="Arial"/>
            <w:color w:val="004D84"/>
            <w:sz w:val="21"/>
            <w:szCs w:val="21"/>
          </w:rPr>
          <w:t>www.bezpieczny-przejazd.pl</w:t>
        </w:r>
      </w:hyperlink>
    </w:p>
    <w:p w14:paraId="1C32F41F" w14:textId="77777777" w:rsidR="00D00FD2" w:rsidRPr="00EA1758" w:rsidRDefault="00D00FD2" w:rsidP="004A222C">
      <w:pPr>
        <w:spacing w:after="240" w:line="276" w:lineRule="auto"/>
        <w:rPr>
          <w:sz w:val="21"/>
          <w:szCs w:val="21"/>
        </w:rPr>
      </w:pPr>
    </w:p>
    <w:p w14:paraId="010982B5" w14:textId="6F2D533B" w:rsidR="00D00FD2" w:rsidRPr="009F1A6E" w:rsidRDefault="00D00FD2" w:rsidP="004A222C">
      <w:pPr>
        <w:spacing w:after="0" w:line="276" w:lineRule="auto"/>
        <w:rPr>
          <w:rFonts w:cs="Arial"/>
          <w:b/>
          <w:bCs/>
        </w:rPr>
      </w:pPr>
      <w:r w:rsidRPr="00944CF1">
        <w:rPr>
          <w:rStyle w:val="Pogrubienie"/>
          <w:rFonts w:cs="Arial"/>
        </w:rPr>
        <w:t>Kontakt dla mediów:</w:t>
      </w:r>
      <w:r>
        <w:rPr>
          <w:color w:val="1A1A1A"/>
          <w:sz w:val="21"/>
          <w:szCs w:val="21"/>
        </w:rPr>
        <w:br/>
      </w:r>
      <w:r>
        <w:rPr>
          <w:color w:val="1A1A1A"/>
          <w:sz w:val="21"/>
          <w:szCs w:val="21"/>
          <w:shd w:val="clear" w:color="auto" w:fill="FFFFFF"/>
        </w:rPr>
        <w:t>Zespół Prasowy</w:t>
      </w:r>
      <w:r>
        <w:rPr>
          <w:color w:val="1A1A1A"/>
          <w:sz w:val="21"/>
          <w:szCs w:val="21"/>
        </w:rPr>
        <w:br/>
      </w:r>
      <w:r>
        <w:rPr>
          <w:color w:val="1A1A1A"/>
          <w:sz w:val="21"/>
          <w:szCs w:val="21"/>
          <w:shd w:val="clear" w:color="auto" w:fill="FFFFFF"/>
        </w:rPr>
        <w:t>PKP Polskie Linie Kolejowe S.A.</w:t>
      </w:r>
      <w:r>
        <w:rPr>
          <w:color w:val="1A1A1A"/>
          <w:sz w:val="21"/>
          <w:szCs w:val="21"/>
        </w:rPr>
        <w:br/>
      </w:r>
      <w:r>
        <w:rPr>
          <w:color w:val="1A1A1A"/>
          <w:sz w:val="21"/>
          <w:szCs w:val="21"/>
          <w:shd w:val="clear" w:color="auto" w:fill="FFFFFF"/>
        </w:rPr>
        <w:t>rzecznik@plk-sa.pl</w:t>
      </w:r>
      <w:r>
        <w:rPr>
          <w:color w:val="1A1A1A"/>
          <w:sz w:val="21"/>
          <w:szCs w:val="21"/>
        </w:rPr>
        <w:br/>
      </w:r>
      <w:r>
        <w:rPr>
          <w:color w:val="1A1A1A"/>
          <w:sz w:val="21"/>
          <w:szCs w:val="21"/>
          <w:shd w:val="clear" w:color="auto" w:fill="FFFFFF"/>
        </w:rPr>
        <w:t>T: +48 22 473 30 02</w:t>
      </w:r>
    </w:p>
    <w:p w14:paraId="64E8018A" w14:textId="77777777" w:rsidR="00D00FD2" w:rsidRDefault="00D00FD2" w:rsidP="004A222C">
      <w:pPr>
        <w:spacing w:after="0" w:line="276" w:lineRule="auto"/>
        <w:rPr>
          <w:color w:val="1A1A1A"/>
          <w:shd w:val="clear" w:color="auto" w:fill="FFFFFF"/>
        </w:rPr>
      </w:pPr>
    </w:p>
    <w:p w14:paraId="338FF648" w14:textId="77777777" w:rsidR="00D00FD2" w:rsidRPr="00944CF1" w:rsidRDefault="00D00FD2" w:rsidP="004A222C">
      <w:pPr>
        <w:spacing w:after="0" w:line="276" w:lineRule="auto"/>
      </w:pPr>
      <w:r w:rsidRPr="00944CF1">
        <w:rPr>
          <w:rFonts w:cs="Arial"/>
        </w:rPr>
        <w:t xml:space="preserve">Projekt </w:t>
      </w:r>
      <w:r>
        <w:rPr>
          <w:rFonts w:cs="Arial"/>
        </w:rPr>
        <w:t>był</w:t>
      </w:r>
      <w:r w:rsidRPr="00944CF1">
        <w:rPr>
          <w:rFonts w:cs="Arial"/>
        </w:rPr>
        <w:t xml:space="preserve"> współfinansowany przez Unię Europejską ze środków Funduszu Spójności w ramach Programu Operacyjnego Infrastruktura i Środowisko.</w:t>
      </w:r>
    </w:p>
    <w:p w14:paraId="72147C82" w14:textId="77777777" w:rsidR="001A798A" w:rsidRPr="005455CD" w:rsidRDefault="001A798A" w:rsidP="004A222C">
      <w:pPr>
        <w:spacing w:line="276" w:lineRule="auto"/>
        <w:rPr>
          <w:color w:val="FF0000"/>
        </w:rPr>
      </w:pPr>
    </w:p>
    <w:sectPr w:rsidR="001A798A" w:rsidRPr="005455CD" w:rsidSect="00960F3E">
      <w:headerReference w:type="first" r:id="rId10"/>
      <w:footerReference w:type="first" r:id="rId11"/>
      <w:pgSz w:w="11906" w:h="16838"/>
      <w:pgMar w:top="1418" w:right="1134" w:bottom="851"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5C10" w14:textId="77777777" w:rsidR="00D0674C" w:rsidRDefault="00D0674C" w:rsidP="009D1AEB">
      <w:pPr>
        <w:spacing w:after="0" w:line="240" w:lineRule="auto"/>
      </w:pPr>
      <w:r>
        <w:separator/>
      </w:r>
    </w:p>
  </w:endnote>
  <w:endnote w:type="continuationSeparator" w:id="0">
    <w:p w14:paraId="2EAC6C6C" w14:textId="77777777" w:rsidR="00D0674C" w:rsidRDefault="00D0674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F95" w14:textId="77777777" w:rsidR="00860074" w:rsidRDefault="00860074" w:rsidP="00860074">
    <w:pPr>
      <w:spacing w:after="0" w:line="240" w:lineRule="auto"/>
      <w:rPr>
        <w:rFonts w:cs="Arial"/>
        <w:color w:val="727271"/>
        <w:sz w:val="14"/>
        <w:szCs w:val="14"/>
      </w:rPr>
    </w:pPr>
  </w:p>
  <w:p w14:paraId="3B0C9DBE"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Spółka wpisana do rejestru przedsiębiorców prowadzonego przez Sąd Rejonowy dla m. st. Warszawy w Warszawie </w:t>
    </w:r>
  </w:p>
  <w:p w14:paraId="6E0C4A1A"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XIV Wydział Gospodarczy Krajowego Rejestru Sądowego pod numerem KRS 0000037568, NIP 113-23-16-427, </w:t>
    </w:r>
  </w:p>
  <w:p w14:paraId="6883BD9B" w14:textId="5921E72B" w:rsidR="00860074" w:rsidRPr="00860074" w:rsidRDefault="00A8040E" w:rsidP="00A8040E">
    <w:pPr>
      <w:spacing w:after="0" w:line="240" w:lineRule="auto"/>
      <w:rPr>
        <w:rFonts w:cs="Arial"/>
        <w:color w:val="727271"/>
        <w:sz w:val="14"/>
        <w:szCs w:val="14"/>
      </w:rPr>
    </w:pPr>
    <w:r w:rsidRPr="00A8040E">
      <w:rPr>
        <w:rFonts w:cs="Arial"/>
        <w:color w:val="727271"/>
        <w:sz w:val="14"/>
        <w:szCs w:val="14"/>
      </w:rPr>
      <w:t xml:space="preserve">REGON 017319027. Wysokość kapitału zakładowego w całości wpłaconego: </w:t>
    </w:r>
    <w:r w:rsidR="004653E5" w:rsidRPr="004653E5">
      <w:rPr>
        <w:rFonts w:cs="Arial"/>
        <w:color w:val="727271"/>
        <w:sz w:val="14"/>
        <w:szCs w:val="14"/>
      </w:rPr>
      <w:t>33.</w:t>
    </w:r>
    <w:r w:rsidR="0003099F">
      <w:rPr>
        <w:rFonts w:cs="Arial"/>
        <w:color w:val="727271"/>
        <w:sz w:val="14"/>
        <w:szCs w:val="14"/>
      </w:rPr>
      <w:t>335</w:t>
    </w:r>
    <w:r w:rsidR="004653E5" w:rsidRPr="004653E5">
      <w:rPr>
        <w:rFonts w:cs="Arial"/>
        <w:color w:val="727271"/>
        <w:sz w:val="14"/>
        <w:szCs w:val="14"/>
      </w:rPr>
      <w:t>.</w:t>
    </w:r>
    <w:r w:rsidR="0003099F">
      <w:rPr>
        <w:rFonts w:cs="Arial"/>
        <w:color w:val="727271"/>
        <w:sz w:val="14"/>
        <w:szCs w:val="14"/>
      </w:rPr>
      <w:t>532</w:t>
    </w:r>
    <w:r w:rsidR="004653E5" w:rsidRPr="004653E5">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204A" w14:textId="77777777" w:rsidR="00D0674C" w:rsidRDefault="00D0674C" w:rsidP="009D1AEB">
      <w:pPr>
        <w:spacing w:after="0" w:line="240" w:lineRule="auto"/>
      </w:pPr>
      <w:r>
        <w:separator/>
      </w:r>
    </w:p>
  </w:footnote>
  <w:footnote w:type="continuationSeparator" w:id="0">
    <w:p w14:paraId="2E4BC1FE" w14:textId="77777777" w:rsidR="00D0674C" w:rsidRDefault="00D0674C"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B7F" w14:textId="39BFDEF7" w:rsidR="009D1AEB" w:rsidRDefault="00960F3E" w:rsidP="00960F3E">
    <w:pPr>
      <w:pStyle w:val="Nagwek"/>
      <w:jc w:val="center"/>
    </w:pPr>
    <w:r>
      <w:rPr>
        <w:noProof/>
        <w:lang w:eastAsia="pl-PL"/>
      </w:rPr>
      <mc:AlternateContent>
        <mc:Choice Requires="wps">
          <w:drawing>
            <wp:anchor distT="0" distB="0" distL="114300" distR="114300" simplePos="0" relativeHeight="251661312" behindDoc="0" locked="0" layoutInCell="1" allowOverlap="1" wp14:anchorId="5EE04090" wp14:editId="28AD253F">
              <wp:simplePos x="0" y="0"/>
              <wp:positionH relativeFrom="margin">
                <wp:posOffset>-635</wp:posOffset>
              </wp:positionH>
              <wp:positionV relativeFrom="paragraph">
                <wp:posOffset>870585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04090" id="_x0000_t202" coordsize="21600,21600" o:spt="202" path="m,l,21600r21600,l21600,xe">
              <v:stroke joinstyle="miter"/>
              <v:path gradientshapeok="t" o:connecttype="rect"/>
            </v:shapetype>
            <v:shape id="Pole tekstowe 2" o:spid="_x0000_s1026" type="#_x0000_t202" style="position:absolute;left:0;text-align:left;margin-left:-.05pt;margin-top:68.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" filled="f" stroked="f">
              <v:textbox inset="0,0,0,0">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v:textbox>
              <w10:wrap anchorx="margin"/>
            </v:shape>
          </w:pict>
        </mc:Fallback>
      </mc:AlternateContent>
    </w:r>
    <w:r w:rsidRPr="00B8381C">
      <w:rPr>
        <w:noProof/>
        <w:lang w:eastAsia="pl-PL"/>
      </w:rPr>
      <w:drawing>
        <wp:inline distT="0" distB="0" distL="0" distR="0" wp14:anchorId="33E199D2" wp14:editId="5206E173">
          <wp:extent cx="5760720" cy="841529"/>
          <wp:effectExtent l="0" t="0" r="0" b="0"/>
          <wp:docPr id="833338224" name="Obraz 833338224"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F6E"/>
    <w:multiLevelType w:val="hybridMultilevel"/>
    <w:tmpl w:val="8F86A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0B23F9"/>
    <w:multiLevelType w:val="hybridMultilevel"/>
    <w:tmpl w:val="725A4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3F0C6007"/>
    <w:multiLevelType w:val="hybridMultilevel"/>
    <w:tmpl w:val="92F2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3D4FE0"/>
    <w:multiLevelType w:val="multilevel"/>
    <w:tmpl w:val="2230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831AC"/>
    <w:multiLevelType w:val="multilevel"/>
    <w:tmpl w:val="92D8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195588">
    <w:abstractNumId w:val="3"/>
  </w:num>
  <w:num w:numId="2" w16cid:durableId="433522679">
    <w:abstractNumId w:val="2"/>
  </w:num>
  <w:num w:numId="3" w16cid:durableId="434711310">
    <w:abstractNumId w:val="0"/>
  </w:num>
  <w:num w:numId="4" w16cid:durableId="1982923617">
    <w:abstractNumId w:val="4"/>
  </w:num>
  <w:num w:numId="5" w16cid:durableId="1401754642">
    <w:abstractNumId w:val="1"/>
  </w:num>
  <w:num w:numId="6" w16cid:durableId="499854956">
    <w:abstractNumId w:val="6"/>
  </w:num>
  <w:num w:numId="7" w16cid:durableId="104734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E8E"/>
    <w:rsid w:val="00016B7C"/>
    <w:rsid w:val="0003057D"/>
    <w:rsid w:val="0003099F"/>
    <w:rsid w:val="000361D4"/>
    <w:rsid w:val="00053CDD"/>
    <w:rsid w:val="00090680"/>
    <w:rsid w:val="0009362A"/>
    <w:rsid w:val="000A3473"/>
    <w:rsid w:val="000A73D5"/>
    <w:rsid w:val="000C5154"/>
    <w:rsid w:val="000D261F"/>
    <w:rsid w:val="000E2755"/>
    <w:rsid w:val="000E44FE"/>
    <w:rsid w:val="000F10A0"/>
    <w:rsid w:val="001013CF"/>
    <w:rsid w:val="00103508"/>
    <w:rsid w:val="0010568E"/>
    <w:rsid w:val="00107863"/>
    <w:rsid w:val="00125189"/>
    <w:rsid w:val="00145AB1"/>
    <w:rsid w:val="00147087"/>
    <w:rsid w:val="00150360"/>
    <w:rsid w:val="00152B10"/>
    <w:rsid w:val="00173BC0"/>
    <w:rsid w:val="001960C7"/>
    <w:rsid w:val="001A798A"/>
    <w:rsid w:val="001B1F7B"/>
    <w:rsid w:val="001B661F"/>
    <w:rsid w:val="001D0F35"/>
    <w:rsid w:val="001D44E2"/>
    <w:rsid w:val="001E6B53"/>
    <w:rsid w:val="001F264A"/>
    <w:rsid w:val="001F3F43"/>
    <w:rsid w:val="001F5B64"/>
    <w:rsid w:val="00200BE8"/>
    <w:rsid w:val="00207EC4"/>
    <w:rsid w:val="002309D2"/>
    <w:rsid w:val="00232D0B"/>
    <w:rsid w:val="00236985"/>
    <w:rsid w:val="002412EC"/>
    <w:rsid w:val="002469D4"/>
    <w:rsid w:val="00255D3B"/>
    <w:rsid w:val="00277762"/>
    <w:rsid w:val="002777E0"/>
    <w:rsid w:val="00290F80"/>
    <w:rsid w:val="00291328"/>
    <w:rsid w:val="002A52E7"/>
    <w:rsid w:val="002D0A36"/>
    <w:rsid w:val="002E10E5"/>
    <w:rsid w:val="002F6767"/>
    <w:rsid w:val="002F6D50"/>
    <w:rsid w:val="0030576F"/>
    <w:rsid w:val="00310F29"/>
    <w:rsid w:val="00322777"/>
    <w:rsid w:val="00334026"/>
    <w:rsid w:val="00341ED3"/>
    <w:rsid w:val="003431A1"/>
    <w:rsid w:val="00363D12"/>
    <w:rsid w:val="003876BA"/>
    <w:rsid w:val="0039429A"/>
    <w:rsid w:val="003A2CFF"/>
    <w:rsid w:val="003B3252"/>
    <w:rsid w:val="003B45AA"/>
    <w:rsid w:val="003C33D2"/>
    <w:rsid w:val="003C4BE8"/>
    <w:rsid w:val="003C5B07"/>
    <w:rsid w:val="003C746C"/>
    <w:rsid w:val="003D460F"/>
    <w:rsid w:val="003E277B"/>
    <w:rsid w:val="003E3EE8"/>
    <w:rsid w:val="003E47CA"/>
    <w:rsid w:val="003E663C"/>
    <w:rsid w:val="003E6A9F"/>
    <w:rsid w:val="003F0C77"/>
    <w:rsid w:val="00404C5B"/>
    <w:rsid w:val="00416725"/>
    <w:rsid w:val="0042311B"/>
    <w:rsid w:val="00435E9D"/>
    <w:rsid w:val="0045358A"/>
    <w:rsid w:val="004653E5"/>
    <w:rsid w:val="00473999"/>
    <w:rsid w:val="00476F90"/>
    <w:rsid w:val="004A222C"/>
    <w:rsid w:val="004A7AF5"/>
    <w:rsid w:val="004D40B8"/>
    <w:rsid w:val="004E3B5A"/>
    <w:rsid w:val="004E5D46"/>
    <w:rsid w:val="004F0FC1"/>
    <w:rsid w:val="005455CD"/>
    <w:rsid w:val="005528E2"/>
    <w:rsid w:val="0058377F"/>
    <w:rsid w:val="005854A2"/>
    <w:rsid w:val="0059049E"/>
    <w:rsid w:val="00593FCE"/>
    <w:rsid w:val="005E5AA0"/>
    <w:rsid w:val="006345DE"/>
    <w:rsid w:val="0063625B"/>
    <w:rsid w:val="00643581"/>
    <w:rsid w:val="00651EB6"/>
    <w:rsid w:val="00653DF1"/>
    <w:rsid w:val="0066405E"/>
    <w:rsid w:val="00680EC0"/>
    <w:rsid w:val="00686A5B"/>
    <w:rsid w:val="006A0D9F"/>
    <w:rsid w:val="006B12A8"/>
    <w:rsid w:val="006C128C"/>
    <w:rsid w:val="006C6C1C"/>
    <w:rsid w:val="006E44D4"/>
    <w:rsid w:val="006E6394"/>
    <w:rsid w:val="006E6796"/>
    <w:rsid w:val="006E7CC8"/>
    <w:rsid w:val="006F50CE"/>
    <w:rsid w:val="0070115F"/>
    <w:rsid w:val="0071254E"/>
    <w:rsid w:val="00733A9B"/>
    <w:rsid w:val="00764D59"/>
    <w:rsid w:val="00780C69"/>
    <w:rsid w:val="00783ADA"/>
    <w:rsid w:val="00791CE3"/>
    <w:rsid w:val="00793E56"/>
    <w:rsid w:val="007A7B5D"/>
    <w:rsid w:val="007B5BA6"/>
    <w:rsid w:val="007C31F5"/>
    <w:rsid w:val="007C369A"/>
    <w:rsid w:val="007D3448"/>
    <w:rsid w:val="007F3648"/>
    <w:rsid w:val="007F5479"/>
    <w:rsid w:val="007F59DF"/>
    <w:rsid w:val="00804FD3"/>
    <w:rsid w:val="008275FE"/>
    <w:rsid w:val="00834236"/>
    <w:rsid w:val="00834B57"/>
    <w:rsid w:val="00844DBD"/>
    <w:rsid w:val="00860074"/>
    <w:rsid w:val="00870D98"/>
    <w:rsid w:val="0089598F"/>
    <w:rsid w:val="0089600C"/>
    <w:rsid w:val="0089668D"/>
    <w:rsid w:val="008A74FD"/>
    <w:rsid w:val="008B05EC"/>
    <w:rsid w:val="008B5C93"/>
    <w:rsid w:val="008C2EAA"/>
    <w:rsid w:val="008C5DC7"/>
    <w:rsid w:val="008D2FAA"/>
    <w:rsid w:val="008D5441"/>
    <w:rsid w:val="008D5DE4"/>
    <w:rsid w:val="008E5B48"/>
    <w:rsid w:val="008F1591"/>
    <w:rsid w:val="00906F13"/>
    <w:rsid w:val="00922625"/>
    <w:rsid w:val="009444D7"/>
    <w:rsid w:val="00960F3E"/>
    <w:rsid w:val="009627FB"/>
    <w:rsid w:val="009755C1"/>
    <w:rsid w:val="00986AF0"/>
    <w:rsid w:val="00991465"/>
    <w:rsid w:val="0099391C"/>
    <w:rsid w:val="009A16D8"/>
    <w:rsid w:val="009B2743"/>
    <w:rsid w:val="009C3B7D"/>
    <w:rsid w:val="009D1AEB"/>
    <w:rsid w:val="009D3F4D"/>
    <w:rsid w:val="009E6312"/>
    <w:rsid w:val="009E6C02"/>
    <w:rsid w:val="009E7FDE"/>
    <w:rsid w:val="009F1A6E"/>
    <w:rsid w:val="00A1012C"/>
    <w:rsid w:val="00A11911"/>
    <w:rsid w:val="00A13A8B"/>
    <w:rsid w:val="00A15AED"/>
    <w:rsid w:val="00A33A2E"/>
    <w:rsid w:val="00A3443C"/>
    <w:rsid w:val="00A431A8"/>
    <w:rsid w:val="00A6015D"/>
    <w:rsid w:val="00A8040E"/>
    <w:rsid w:val="00A850EA"/>
    <w:rsid w:val="00A957FF"/>
    <w:rsid w:val="00A95DCD"/>
    <w:rsid w:val="00AA0D96"/>
    <w:rsid w:val="00AA2991"/>
    <w:rsid w:val="00AB3914"/>
    <w:rsid w:val="00AC1791"/>
    <w:rsid w:val="00AD26E2"/>
    <w:rsid w:val="00AD37E9"/>
    <w:rsid w:val="00AE0870"/>
    <w:rsid w:val="00AE291A"/>
    <w:rsid w:val="00AE66CD"/>
    <w:rsid w:val="00B00EB8"/>
    <w:rsid w:val="00B042AD"/>
    <w:rsid w:val="00B113A1"/>
    <w:rsid w:val="00B11E31"/>
    <w:rsid w:val="00B27E58"/>
    <w:rsid w:val="00B36F06"/>
    <w:rsid w:val="00B465CA"/>
    <w:rsid w:val="00B51A38"/>
    <w:rsid w:val="00B640D2"/>
    <w:rsid w:val="00B655C0"/>
    <w:rsid w:val="00BA23E2"/>
    <w:rsid w:val="00BA56E1"/>
    <w:rsid w:val="00BA7D45"/>
    <w:rsid w:val="00BB02DC"/>
    <w:rsid w:val="00BB554E"/>
    <w:rsid w:val="00BD3E2D"/>
    <w:rsid w:val="00BE362D"/>
    <w:rsid w:val="00BF37CA"/>
    <w:rsid w:val="00C209EC"/>
    <w:rsid w:val="00C21D65"/>
    <w:rsid w:val="00C37C4D"/>
    <w:rsid w:val="00C467E4"/>
    <w:rsid w:val="00C73217"/>
    <w:rsid w:val="00C7402C"/>
    <w:rsid w:val="00C7537B"/>
    <w:rsid w:val="00C875AD"/>
    <w:rsid w:val="00CA186B"/>
    <w:rsid w:val="00CB68E0"/>
    <w:rsid w:val="00CE3E3A"/>
    <w:rsid w:val="00D00FD2"/>
    <w:rsid w:val="00D0674C"/>
    <w:rsid w:val="00D149FC"/>
    <w:rsid w:val="00D238F4"/>
    <w:rsid w:val="00D354A0"/>
    <w:rsid w:val="00D3744C"/>
    <w:rsid w:val="00D42299"/>
    <w:rsid w:val="00D450AC"/>
    <w:rsid w:val="00D47446"/>
    <w:rsid w:val="00D609C7"/>
    <w:rsid w:val="00D6147F"/>
    <w:rsid w:val="00D6664D"/>
    <w:rsid w:val="00DA55D7"/>
    <w:rsid w:val="00DB0BEE"/>
    <w:rsid w:val="00DB1D64"/>
    <w:rsid w:val="00DC0002"/>
    <w:rsid w:val="00DC05AE"/>
    <w:rsid w:val="00DE7800"/>
    <w:rsid w:val="00E01CBE"/>
    <w:rsid w:val="00E02499"/>
    <w:rsid w:val="00E02B6B"/>
    <w:rsid w:val="00E2095F"/>
    <w:rsid w:val="00E47FB2"/>
    <w:rsid w:val="00E91816"/>
    <w:rsid w:val="00EC196D"/>
    <w:rsid w:val="00ED4C1F"/>
    <w:rsid w:val="00EE549B"/>
    <w:rsid w:val="00EE7E8D"/>
    <w:rsid w:val="00EF1870"/>
    <w:rsid w:val="00F03F91"/>
    <w:rsid w:val="00F05BC8"/>
    <w:rsid w:val="00F145DA"/>
    <w:rsid w:val="00F349B0"/>
    <w:rsid w:val="00F51DD5"/>
    <w:rsid w:val="00F61FC6"/>
    <w:rsid w:val="00F651DA"/>
    <w:rsid w:val="00FA448D"/>
    <w:rsid w:val="00FB2B03"/>
    <w:rsid w:val="00FF26B3"/>
    <w:rsid w:val="00FF6277"/>
    <w:rsid w:val="00FF6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4FB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uiPriority w:val="99"/>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h4span">
    <w:name w:val="h4span"/>
    <w:basedOn w:val="Domylnaczcionkaakapitu"/>
    <w:rsid w:val="005854A2"/>
  </w:style>
  <w:style w:type="paragraph" w:styleId="Tekstprzypisukocowego">
    <w:name w:val="endnote text"/>
    <w:basedOn w:val="Normalny"/>
    <w:link w:val="TekstprzypisukocowegoZnak"/>
    <w:uiPriority w:val="99"/>
    <w:semiHidden/>
    <w:unhideWhenUsed/>
    <w:rsid w:val="00016B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B7C"/>
    <w:rPr>
      <w:rFonts w:ascii="Arial" w:hAnsi="Arial"/>
      <w:sz w:val="20"/>
      <w:szCs w:val="20"/>
    </w:rPr>
  </w:style>
  <w:style w:type="character" w:styleId="Odwoanieprzypisukocowego">
    <w:name w:val="endnote reference"/>
    <w:basedOn w:val="Domylnaczcionkaakapitu"/>
    <w:uiPriority w:val="99"/>
    <w:semiHidden/>
    <w:unhideWhenUsed/>
    <w:rsid w:val="00016B7C"/>
    <w:rPr>
      <w:vertAlign w:val="superscript"/>
    </w:rPr>
  </w:style>
  <w:style w:type="paragraph" w:styleId="NormalnyWeb">
    <w:name w:val="Normal (Web)"/>
    <w:basedOn w:val="Normalny"/>
    <w:uiPriority w:val="99"/>
    <w:unhideWhenUsed/>
    <w:rsid w:val="001078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07863"/>
    <w:rPr>
      <w:i/>
      <w:iCs/>
    </w:rPr>
  </w:style>
  <w:style w:type="character" w:styleId="Nierozpoznanawzmianka">
    <w:name w:val="Unresolved Mention"/>
    <w:basedOn w:val="Domylnaczcionkaakapitu"/>
    <w:uiPriority w:val="99"/>
    <w:semiHidden/>
    <w:unhideWhenUsed/>
    <w:rsid w:val="002469D4"/>
    <w:rPr>
      <w:color w:val="605E5C"/>
      <w:shd w:val="clear" w:color="auto" w:fill="E1DFDD"/>
    </w:rPr>
  </w:style>
  <w:style w:type="paragraph" w:styleId="Poprawka">
    <w:name w:val="Revision"/>
    <w:hidden/>
    <w:uiPriority w:val="99"/>
    <w:semiHidden/>
    <w:rsid w:val="008A74FD"/>
    <w:pPr>
      <w:spacing w:after="0" w:line="240" w:lineRule="auto"/>
    </w:pPr>
    <w:rPr>
      <w:rFonts w:ascii="Arial" w:hAnsi="Arial"/>
    </w:rPr>
  </w:style>
  <w:style w:type="character" w:styleId="UyteHipercze">
    <w:name w:val="FollowedHyperlink"/>
    <w:basedOn w:val="Domylnaczcionkaakapitu"/>
    <w:uiPriority w:val="99"/>
    <w:semiHidden/>
    <w:unhideWhenUsed/>
    <w:rsid w:val="00960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8232">
      <w:bodyDiv w:val="1"/>
      <w:marLeft w:val="0"/>
      <w:marRight w:val="0"/>
      <w:marTop w:val="0"/>
      <w:marBottom w:val="0"/>
      <w:divBdr>
        <w:top w:val="none" w:sz="0" w:space="0" w:color="auto"/>
        <w:left w:val="none" w:sz="0" w:space="0" w:color="auto"/>
        <w:bottom w:val="none" w:sz="0" w:space="0" w:color="auto"/>
        <w:right w:val="none" w:sz="0" w:space="0" w:color="auto"/>
      </w:divBdr>
    </w:div>
    <w:div w:id="573706229">
      <w:bodyDiv w:val="1"/>
      <w:marLeft w:val="0"/>
      <w:marRight w:val="0"/>
      <w:marTop w:val="0"/>
      <w:marBottom w:val="0"/>
      <w:divBdr>
        <w:top w:val="none" w:sz="0" w:space="0" w:color="auto"/>
        <w:left w:val="none" w:sz="0" w:space="0" w:color="auto"/>
        <w:bottom w:val="none" w:sz="0" w:space="0" w:color="auto"/>
        <w:right w:val="none" w:sz="0" w:space="0" w:color="auto"/>
      </w:divBdr>
    </w:div>
    <w:div w:id="868883656">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zpieczny-przejaz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083F-4948-4F56-AF40-21804C08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 październiku dodatkowe lekcje o bezpieczeństwie na przejazdach</vt:lpstr>
    </vt:vector>
  </TitlesOfParts>
  <Company>PKP PLK S.A.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Szlaban na brawurę – to nie przejazdy są niebezpieczne a zachowania kierowców</dc:title>
  <dc:subject/>
  <dc:creator>Joanna.Kursa@plk-sa.pl</dc:creator>
  <cp:keywords/>
  <dc:description/>
  <cp:lastModifiedBy>Dudzińska Maria</cp:lastModifiedBy>
  <cp:revision>3</cp:revision>
  <cp:lastPrinted>2022-09-12T10:11:00Z</cp:lastPrinted>
  <dcterms:created xsi:type="dcterms:W3CDTF">2024-11-08T12:33:00Z</dcterms:created>
  <dcterms:modified xsi:type="dcterms:W3CDTF">2024-11-21T09:18:00Z</dcterms:modified>
</cp:coreProperties>
</file>