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3A3E70">
      <w:pPr>
        <w:rPr>
          <w:rFonts w:cs="Arial"/>
        </w:rPr>
      </w:pPr>
    </w:p>
    <w:p w14:paraId="75F0697F" w14:textId="2AED8890" w:rsidR="00277762" w:rsidRDefault="003A3E70" w:rsidP="009D1AEB">
      <w:pPr>
        <w:jc w:val="right"/>
        <w:rPr>
          <w:rFonts w:cs="Arial"/>
        </w:rPr>
      </w:pPr>
      <w:r>
        <w:rPr>
          <w:rFonts w:cs="Arial"/>
        </w:rPr>
        <w:t>Gdańsk, 22 lipca 2020 r.</w:t>
      </w:r>
    </w:p>
    <w:p w14:paraId="230C198F" w14:textId="77777777" w:rsidR="009D1AEB" w:rsidRDefault="009D1AEB" w:rsidP="009D1AEB">
      <w:bookmarkStart w:id="0" w:name="_GoBack"/>
    </w:p>
    <w:p w14:paraId="607B3B2F" w14:textId="77777777" w:rsidR="003A3E70" w:rsidRPr="00EA3EFA" w:rsidRDefault="003A3E70" w:rsidP="003A3E70">
      <w:pPr>
        <w:pStyle w:val="Nagwek1"/>
        <w:spacing w:before="0" w:after="0" w:line="360" w:lineRule="auto"/>
        <w:rPr>
          <w:rFonts w:cs="Arial"/>
          <w:szCs w:val="24"/>
        </w:rPr>
      </w:pPr>
      <w:r w:rsidRPr="00F72490">
        <w:rPr>
          <w:rFonts w:cs="Arial"/>
          <w:szCs w:val="24"/>
        </w:rPr>
        <w:t xml:space="preserve">Stacja Gdańsk Główny zachęca do wakacyjnych podróży koleją </w:t>
      </w:r>
    </w:p>
    <w:bookmarkEnd w:id="0"/>
    <w:p w14:paraId="729A5F4D" w14:textId="77777777" w:rsidR="003A3E70" w:rsidRPr="003F79BF" w:rsidRDefault="003A3E70" w:rsidP="003A3E70">
      <w:pPr>
        <w:spacing w:after="0" w:line="360" w:lineRule="auto"/>
        <w:rPr>
          <w:rFonts w:cs="Arial"/>
          <w:b/>
          <w:color w:val="000000"/>
          <w:lang w:eastAsia="pl-PL"/>
        </w:rPr>
      </w:pPr>
      <w:r>
        <w:rPr>
          <w:rFonts w:cs="Arial"/>
          <w:b/>
          <w:color w:val="000000"/>
          <w:lang w:eastAsia="pl-PL"/>
        </w:rPr>
        <w:t xml:space="preserve">To pierwsze wakacje na bardziej dostępnej dla wszystkich stacji </w:t>
      </w:r>
      <w:r w:rsidRPr="008F4F44">
        <w:rPr>
          <w:rFonts w:cs="Arial"/>
          <w:b/>
          <w:color w:val="000000"/>
          <w:lang w:eastAsia="pl-PL"/>
        </w:rPr>
        <w:t>Gdańsk Główny</w:t>
      </w:r>
      <w:r>
        <w:rPr>
          <w:rFonts w:cs="Arial"/>
          <w:b/>
          <w:color w:val="000000"/>
          <w:lang w:eastAsia="pl-PL"/>
        </w:rPr>
        <w:t xml:space="preserve">. Pasażerowie </w:t>
      </w:r>
      <w:r w:rsidRPr="008F4F44">
        <w:rPr>
          <w:rFonts w:cs="Arial"/>
          <w:b/>
          <w:color w:val="000000"/>
          <w:lang w:eastAsia="pl-PL"/>
        </w:rPr>
        <w:t xml:space="preserve">korzystają z </w:t>
      </w:r>
      <w:r>
        <w:rPr>
          <w:rFonts w:cs="Arial"/>
          <w:b/>
          <w:color w:val="000000"/>
          <w:lang w:eastAsia="pl-PL"/>
        </w:rPr>
        <w:t>w</w:t>
      </w:r>
      <w:r w:rsidRPr="008F4F44">
        <w:rPr>
          <w:rFonts w:cs="Arial"/>
          <w:b/>
          <w:color w:val="000000"/>
          <w:lang w:eastAsia="pl-PL"/>
        </w:rPr>
        <w:t>ind oraz schod</w:t>
      </w:r>
      <w:r>
        <w:rPr>
          <w:rFonts w:cs="Arial"/>
          <w:b/>
          <w:color w:val="000000"/>
          <w:lang w:eastAsia="pl-PL"/>
        </w:rPr>
        <w:t>ów</w:t>
      </w:r>
      <w:r w:rsidRPr="008F4F44">
        <w:rPr>
          <w:rFonts w:cs="Arial"/>
          <w:b/>
          <w:color w:val="000000"/>
          <w:lang w:eastAsia="pl-PL"/>
        </w:rPr>
        <w:t xml:space="preserve"> ruchom</w:t>
      </w:r>
      <w:r>
        <w:rPr>
          <w:rFonts w:cs="Arial"/>
          <w:b/>
          <w:color w:val="000000"/>
          <w:lang w:eastAsia="pl-PL"/>
        </w:rPr>
        <w:t>ych</w:t>
      </w:r>
      <w:r w:rsidRPr="008F4F44">
        <w:rPr>
          <w:rFonts w:cs="Arial"/>
          <w:b/>
          <w:color w:val="000000"/>
          <w:lang w:eastAsia="pl-PL"/>
        </w:rPr>
        <w:t xml:space="preserve"> </w:t>
      </w:r>
      <w:r>
        <w:rPr>
          <w:rFonts w:cs="Arial"/>
          <w:b/>
          <w:color w:val="000000"/>
          <w:lang w:eastAsia="pl-PL"/>
        </w:rPr>
        <w:t xml:space="preserve">i odnowionych przejść. Podróże ułatwia </w:t>
      </w:r>
      <w:r w:rsidRPr="008F4F44">
        <w:rPr>
          <w:rFonts w:cs="Arial"/>
          <w:b/>
          <w:color w:val="000000"/>
          <w:lang w:eastAsia="pl-PL"/>
        </w:rPr>
        <w:t xml:space="preserve">nowoczesny system informacji pasażerskiej. </w:t>
      </w:r>
      <w:r>
        <w:rPr>
          <w:rFonts w:cs="Arial"/>
          <w:b/>
          <w:color w:val="000000"/>
          <w:lang w:eastAsia="pl-PL"/>
        </w:rPr>
        <w:t xml:space="preserve">Wartość </w:t>
      </w:r>
      <w:r w:rsidRPr="008F4F44">
        <w:rPr>
          <w:rFonts w:cs="Arial"/>
          <w:b/>
          <w:color w:val="000000"/>
          <w:lang w:eastAsia="pl-PL"/>
        </w:rPr>
        <w:t xml:space="preserve">prac </w:t>
      </w:r>
      <w:r>
        <w:rPr>
          <w:rFonts w:cs="Arial"/>
          <w:b/>
          <w:color w:val="000000"/>
          <w:lang w:eastAsia="pl-PL"/>
        </w:rPr>
        <w:t xml:space="preserve">realizowanych przez </w:t>
      </w:r>
      <w:r w:rsidRPr="008F4F44">
        <w:rPr>
          <w:rFonts w:cs="Arial"/>
          <w:b/>
          <w:color w:val="000000"/>
          <w:lang w:eastAsia="pl-PL"/>
        </w:rPr>
        <w:t>PKP Polskie Linie Kolejowe S.A.</w:t>
      </w:r>
      <w:r>
        <w:rPr>
          <w:rFonts w:cs="Arial"/>
          <w:b/>
          <w:color w:val="000000"/>
          <w:lang w:eastAsia="pl-PL"/>
        </w:rPr>
        <w:t xml:space="preserve"> to blisko 50 </w:t>
      </w:r>
      <w:r w:rsidRPr="008F4F44">
        <w:rPr>
          <w:rFonts w:cs="Arial"/>
          <w:b/>
          <w:color w:val="000000"/>
          <w:lang w:eastAsia="pl-PL"/>
        </w:rPr>
        <w:t xml:space="preserve">mln zł </w:t>
      </w:r>
      <w:r>
        <w:rPr>
          <w:rFonts w:cs="Arial"/>
          <w:b/>
          <w:color w:val="000000"/>
          <w:lang w:eastAsia="pl-PL"/>
        </w:rPr>
        <w:t xml:space="preserve">netto. Inwestycja realizowana dzięki współfinansowaniu że środków unijnych </w:t>
      </w:r>
      <w:proofErr w:type="spellStart"/>
      <w:r>
        <w:rPr>
          <w:rFonts w:cs="Arial"/>
          <w:b/>
          <w:color w:val="000000"/>
          <w:lang w:eastAsia="pl-PL"/>
        </w:rPr>
        <w:t>POIiŚ</w:t>
      </w:r>
      <w:proofErr w:type="spellEnd"/>
      <w:r>
        <w:rPr>
          <w:rFonts w:cs="Arial"/>
          <w:b/>
          <w:color w:val="000000"/>
          <w:lang w:eastAsia="pl-PL"/>
        </w:rPr>
        <w:t>.</w:t>
      </w:r>
    </w:p>
    <w:p w14:paraId="2746F606" w14:textId="77777777" w:rsidR="003A3E70" w:rsidRPr="008F4F44" w:rsidRDefault="003A3E70" w:rsidP="003A3E70">
      <w:pPr>
        <w:spacing w:after="0" w:line="360" w:lineRule="auto"/>
        <w:rPr>
          <w:rFonts w:eastAsia="Calibri" w:cs="Arial"/>
        </w:rPr>
      </w:pPr>
      <w:r>
        <w:rPr>
          <w:rFonts w:cs="Arial"/>
          <w:color w:val="000000"/>
          <w:lang w:eastAsia="pl-PL"/>
        </w:rPr>
        <w:t>Inwestycja zapewniła wszystkim podróżnym dogodny dostęp na perony oraz do pociągów. Pasażerom służy nowy s</w:t>
      </w:r>
      <w:r>
        <w:rPr>
          <w:rFonts w:cs="Arial"/>
        </w:rPr>
        <w:t>ystem informacji</w:t>
      </w:r>
      <w:r w:rsidRPr="008F4F44">
        <w:rPr>
          <w:rFonts w:cs="Arial"/>
        </w:rPr>
        <w:t xml:space="preserve"> </w:t>
      </w:r>
      <w:r>
        <w:rPr>
          <w:rFonts w:cs="Arial"/>
        </w:rPr>
        <w:t>wizualnej o rozkładzie jazdy,</w:t>
      </w:r>
      <w:r w:rsidRPr="008F4F44">
        <w:rPr>
          <w:rFonts w:cs="Arial"/>
        </w:rPr>
        <w:t xml:space="preserve"> zintegrowany z nagłośnieni</w:t>
      </w:r>
      <w:r>
        <w:rPr>
          <w:rFonts w:cs="Arial"/>
        </w:rPr>
        <w:t>em. K</w:t>
      </w:r>
      <w:r w:rsidRPr="008F4F44">
        <w:rPr>
          <w:rFonts w:cs="Arial"/>
        </w:rPr>
        <w:t xml:space="preserve">omunikaty głosowe i wizualne są podawane jednocześnie. </w:t>
      </w:r>
      <w:r>
        <w:rPr>
          <w:rFonts w:cs="Arial"/>
        </w:rPr>
        <w:t>N</w:t>
      </w:r>
      <w:r w:rsidRPr="008F4F44">
        <w:rPr>
          <w:rFonts w:cs="Arial"/>
        </w:rPr>
        <w:t>a peronach nr 1 i 2</w:t>
      </w:r>
      <w:r>
        <w:rPr>
          <w:rFonts w:cs="Arial"/>
        </w:rPr>
        <w:t xml:space="preserve"> zamontowano </w:t>
      </w:r>
      <w:r w:rsidRPr="008F4F44">
        <w:rPr>
          <w:rFonts w:cs="Arial"/>
        </w:rPr>
        <w:t xml:space="preserve">20 dwustronnych wyświetlaczy, 10 zegarów oraz 8 </w:t>
      </w:r>
      <w:proofErr w:type="spellStart"/>
      <w:r w:rsidRPr="008F4F44">
        <w:rPr>
          <w:rFonts w:cs="Arial"/>
        </w:rPr>
        <w:t>infokiosków</w:t>
      </w:r>
      <w:proofErr w:type="spellEnd"/>
      <w:r w:rsidRPr="008F4F44">
        <w:rPr>
          <w:rFonts w:cs="Arial"/>
        </w:rPr>
        <w:t xml:space="preserve">. </w:t>
      </w:r>
      <w:r>
        <w:rPr>
          <w:rFonts w:cs="Arial"/>
        </w:rPr>
        <w:t>P</w:t>
      </w:r>
      <w:r w:rsidRPr="008F4F44">
        <w:rPr>
          <w:rFonts w:cs="Arial"/>
        </w:rPr>
        <w:t xml:space="preserve">rzy wyjściach z </w:t>
      </w:r>
      <w:r>
        <w:rPr>
          <w:rFonts w:cs="Arial"/>
        </w:rPr>
        <w:t xml:space="preserve">przejść podziemnych jest </w:t>
      </w:r>
      <w:r w:rsidRPr="008F4F44">
        <w:rPr>
          <w:rFonts w:cs="Arial"/>
        </w:rPr>
        <w:t>16 wyświetlaczy.</w:t>
      </w:r>
    </w:p>
    <w:p w14:paraId="68591121" w14:textId="77777777" w:rsidR="003A3E70" w:rsidRDefault="003A3E70" w:rsidP="003A3E70">
      <w:pPr>
        <w:spacing w:after="0" w:line="360" w:lineRule="auto"/>
        <w:rPr>
          <w:rFonts w:cs="Arial"/>
          <w:color w:val="000000"/>
          <w:lang w:eastAsia="pl-PL"/>
        </w:rPr>
      </w:pPr>
      <w:r>
        <w:rPr>
          <w:rFonts w:cs="Arial"/>
          <w:color w:val="000000"/>
          <w:lang w:eastAsia="pl-PL"/>
        </w:rPr>
        <w:t xml:space="preserve">Już od 2019 r. </w:t>
      </w:r>
      <w:r w:rsidRPr="008F4F44">
        <w:rPr>
          <w:rFonts w:cs="Arial"/>
          <w:color w:val="000000"/>
          <w:lang w:eastAsia="pl-PL"/>
        </w:rPr>
        <w:t xml:space="preserve">dwie windy oraz dwie pary schodów ruchomych prowadzą z przejścia podziemnego w kierunku budynku dworca na perony nr 1 i 2. Windy oraz schody ruchome, prowadzące na zmodernizowane perony z przejścia podziemnego w kierunku centrum miasta i dworca autobusowego, są dużym udogodnieniem dla osób o ograniczonych możliwościach poruszania się. </w:t>
      </w:r>
    </w:p>
    <w:p w14:paraId="3BF30DBC" w14:textId="77777777" w:rsidR="003A3E70" w:rsidRPr="00B1635C" w:rsidRDefault="003A3E70" w:rsidP="003A3E70">
      <w:pPr>
        <w:spacing w:after="0" w:line="360" w:lineRule="auto"/>
        <w:rPr>
          <w:rFonts w:cs="Arial"/>
          <w:b/>
          <w:color w:val="000000"/>
          <w:lang w:eastAsia="pl-PL"/>
        </w:rPr>
      </w:pPr>
      <w:r w:rsidRPr="00B1635C">
        <w:rPr>
          <w:rFonts w:cs="Arial"/>
          <w:b/>
          <w:color w:val="000000"/>
          <w:lang w:eastAsia="pl-PL"/>
        </w:rPr>
        <w:t>Nowoczesność i historia</w:t>
      </w:r>
    </w:p>
    <w:p w14:paraId="7662AA9A" w14:textId="77777777" w:rsidR="003A3E70" w:rsidRPr="008F4F44" w:rsidRDefault="003A3E70" w:rsidP="003A3E70">
      <w:pPr>
        <w:spacing w:after="0" w:line="360" w:lineRule="auto"/>
        <w:rPr>
          <w:rFonts w:cs="Arial"/>
          <w:color w:val="000000"/>
          <w:lang w:eastAsia="pl-PL"/>
        </w:rPr>
      </w:pPr>
      <w:r>
        <w:rPr>
          <w:rFonts w:cs="Arial"/>
          <w:color w:val="000000"/>
          <w:lang w:eastAsia="pl-PL"/>
        </w:rPr>
        <w:t xml:space="preserve">W obszarze stacji, tam gdzie to było możliwe, zachowano oryginalne kolejowe wyposażenie. Odnowione są </w:t>
      </w:r>
      <w:r w:rsidRPr="008F4F44">
        <w:rPr>
          <w:rFonts w:cs="Arial"/>
          <w:color w:val="000000"/>
          <w:lang w:eastAsia="pl-PL"/>
        </w:rPr>
        <w:t xml:space="preserve">wiaty, a </w:t>
      </w:r>
      <w:r>
        <w:rPr>
          <w:rFonts w:cs="Arial"/>
          <w:color w:val="000000"/>
          <w:lang w:eastAsia="pl-PL"/>
        </w:rPr>
        <w:t xml:space="preserve">wyjątkowy charakter stacji </w:t>
      </w:r>
      <w:r w:rsidRPr="008F4F44">
        <w:rPr>
          <w:rFonts w:cs="Arial"/>
          <w:color w:val="000000"/>
          <w:lang w:eastAsia="pl-PL"/>
        </w:rPr>
        <w:t xml:space="preserve">podkreślają stylizowane na historyczne lampy i ławki. Dobrą orientację na stacji gwarantują podróżnym nowe gabloty informacyjne oraz czytelne oznakowanie. </w:t>
      </w:r>
    </w:p>
    <w:p w14:paraId="4237D6D2" w14:textId="77777777" w:rsidR="003A3E70" w:rsidRPr="008F4F44" w:rsidRDefault="003A3E70" w:rsidP="003A3E70">
      <w:pPr>
        <w:spacing w:after="0" w:line="360" w:lineRule="auto"/>
        <w:rPr>
          <w:rFonts w:cs="Arial"/>
          <w:color w:val="000000"/>
          <w:lang w:eastAsia="pl-PL"/>
        </w:rPr>
      </w:pPr>
      <w:r>
        <w:rPr>
          <w:rFonts w:cs="Arial"/>
          <w:color w:val="000000"/>
          <w:lang w:eastAsia="pl-PL"/>
        </w:rPr>
        <w:t xml:space="preserve">W zakresie obsługi podróżnych, na stacji Gdańsk Główny zadbano nie tylko o dostępność i funkcjonalność, ale i o estetykę. Poza peronami odnowione są przejścia podziemne. </w:t>
      </w:r>
      <w:r w:rsidRPr="008F4F44">
        <w:rPr>
          <w:rFonts w:cs="Arial"/>
          <w:color w:val="000000"/>
          <w:lang w:eastAsia="pl-PL"/>
        </w:rPr>
        <w:t>Wymieniono posadzkę oraz okładziny ścian i sufitu. Nowe, energooszczędne oświetlenie ułatwia drogę. Odnowion</w:t>
      </w:r>
      <w:r>
        <w:rPr>
          <w:rFonts w:cs="Arial"/>
          <w:color w:val="000000"/>
          <w:lang w:eastAsia="pl-PL"/>
        </w:rPr>
        <w:t xml:space="preserve">e są </w:t>
      </w:r>
      <w:r w:rsidRPr="008F4F44">
        <w:rPr>
          <w:rFonts w:cs="Arial"/>
          <w:color w:val="000000"/>
          <w:lang w:eastAsia="pl-PL"/>
        </w:rPr>
        <w:t>schody prowadzące na perony</w:t>
      </w:r>
      <w:r>
        <w:rPr>
          <w:rFonts w:cs="Arial"/>
          <w:color w:val="000000"/>
          <w:lang w:eastAsia="pl-PL"/>
        </w:rPr>
        <w:t xml:space="preserve"> </w:t>
      </w:r>
      <w:r w:rsidRPr="008F4F44">
        <w:rPr>
          <w:rFonts w:cs="Arial"/>
          <w:color w:val="000000"/>
          <w:lang w:eastAsia="pl-PL"/>
        </w:rPr>
        <w:t xml:space="preserve">oraz na ul. Podwale Grodzkie. Osobom niewidomym i niedowidzącym łatwiej jest się poruszać dzięki liniom naprowadzającym na peronach oraz w przejściach podziemnych. </w:t>
      </w:r>
    </w:p>
    <w:p w14:paraId="7339204F" w14:textId="77777777" w:rsidR="003A3E70" w:rsidRPr="00F72490" w:rsidRDefault="003A3E70" w:rsidP="003A3E70">
      <w:pPr>
        <w:spacing w:after="0" w:line="360" w:lineRule="auto"/>
        <w:jc w:val="both"/>
        <w:rPr>
          <w:rFonts w:cs="Arial"/>
          <w:color w:val="000000"/>
        </w:rPr>
      </w:pPr>
      <w:r w:rsidRPr="008F4F44">
        <w:rPr>
          <w:rFonts w:cs="Arial"/>
        </w:rPr>
        <w:t xml:space="preserve">Projekt jest współfinansowany przez Unię Europejską ze środków Funduszu Spójności w ramach Programu Operacyjnego Infrastruktura i Środowisko. </w:t>
      </w:r>
      <w:r w:rsidRPr="008F4F44">
        <w:rPr>
          <w:rFonts w:cs="Arial"/>
          <w:shd w:val="clear" w:color="auto" w:fill="FFFFFF"/>
          <w:lang w:eastAsia="pl-PL"/>
        </w:rPr>
        <w:t xml:space="preserve">Wartość zadania o nazwie </w:t>
      </w:r>
      <w:r w:rsidRPr="008F4F44">
        <w:rPr>
          <w:rFonts w:cs="Arial"/>
          <w:bCs/>
          <w:lang w:eastAsia="pl-PL"/>
        </w:rPr>
        <w:t xml:space="preserve">„Poprawa stanu technicznego infrastruktury obsługi podróżnych (w tym dostosowanie do wymagań TSI PRM), Etap II Gdańsk Główny”, realizowanego przez PKP Polskie Linie Kolejowe S.A., </w:t>
      </w:r>
      <w:r w:rsidRPr="008F4F44">
        <w:rPr>
          <w:rFonts w:cs="Arial"/>
          <w:lang w:eastAsia="pl-PL"/>
        </w:rPr>
        <w:t xml:space="preserve">wynosi </w:t>
      </w:r>
      <w:r>
        <w:rPr>
          <w:rFonts w:cs="Arial"/>
          <w:color w:val="000000"/>
        </w:rPr>
        <w:t>49,5 mln zł netto, a dofinansowanie z Programu Operacyjnego Infrastruktura i Środowisko – 85 proc.</w:t>
      </w:r>
    </w:p>
    <w:p w14:paraId="719977B9" w14:textId="77777777" w:rsidR="003A3E70" w:rsidRDefault="003A3E70" w:rsidP="003A3E70">
      <w:pPr>
        <w:rPr>
          <w:rFonts w:cs="Arial"/>
          <w:b/>
          <w:lang w:eastAsia="pl-PL"/>
        </w:rPr>
      </w:pPr>
    </w:p>
    <w:p w14:paraId="2792EC52" w14:textId="77777777" w:rsidR="003A3E70" w:rsidRPr="00850F41" w:rsidRDefault="003A3E70" w:rsidP="003A3E70">
      <w:pPr>
        <w:rPr>
          <w:rFonts w:cs="Arial"/>
          <w:b/>
          <w:lang w:eastAsia="pl-PL"/>
        </w:rPr>
      </w:pPr>
      <w:r w:rsidRPr="00850F41">
        <w:rPr>
          <w:rFonts w:cs="Arial"/>
          <w:b/>
          <w:lang w:eastAsia="pl-PL"/>
        </w:rPr>
        <w:t>Inwestycja w liczbach:</w:t>
      </w:r>
    </w:p>
    <w:p w14:paraId="4A80BFDC" w14:textId="77777777" w:rsidR="003A3E70" w:rsidRDefault="003A3E70" w:rsidP="003A3E70">
      <w:pPr>
        <w:pStyle w:val="Akapitzlist"/>
        <w:numPr>
          <w:ilvl w:val="0"/>
          <w:numId w:val="3"/>
        </w:numPr>
        <w:rPr>
          <w:rFonts w:cs="Arial"/>
        </w:rPr>
      </w:pPr>
      <w:r w:rsidRPr="00850F41">
        <w:rPr>
          <w:rFonts w:cs="Arial"/>
          <w:lang w:eastAsia="pl-PL"/>
        </w:rPr>
        <w:t>54 now</w:t>
      </w:r>
      <w:r>
        <w:rPr>
          <w:rFonts w:cs="Arial"/>
          <w:lang w:eastAsia="pl-PL"/>
        </w:rPr>
        <w:t>e urządzenia</w:t>
      </w:r>
      <w:r w:rsidRPr="00850F41">
        <w:rPr>
          <w:rFonts w:cs="Arial"/>
          <w:lang w:eastAsia="pl-PL"/>
        </w:rPr>
        <w:t xml:space="preserve"> Systemu Dynamicznej Informacji Pasażerskiej</w:t>
      </w:r>
    </w:p>
    <w:p w14:paraId="484D2BFE" w14:textId="77777777" w:rsidR="003A3E70" w:rsidRDefault="003A3E70" w:rsidP="003A3E70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  <w:lang w:eastAsia="pl-PL"/>
        </w:rPr>
        <w:t>8 nowych schodów ruchomych</w:t>
      </w:r>
    </w:p>
    <w:p w14:paraId="539D9DA4" w14:textId="77777777" w:rsidR="003A3E70" w:rsidRDefault="003A3E70" w:rsidP="003A3E70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  <w:lang w:eastAsia="pl-PL"/>
        </w:rPr>
        <w:t>4 nowe windy</w:t>
      </w:r>
    </w:p>
    <w:p w14:paraId="60B58BC5" w14:textId="77777777" w:rsidR="003A3E70" w:rsidRDefault="003A3E70" w:rsidP="003A3E70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  <w:lang w:eastAsia="pl-PL"/>
        </w:rPr>
        <w:t>11 wyremontowanych schodów z przejść podziemnych</w:t>
      </w:r>
    </w:p>
    <w:p w14:paraId="2FBFF3B0" w14:textId="77777777" w:rsidR="003A3E70" w:rsidRDefault="003A3E70" w:rsidP="003A3E70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  <w:lang w:eastAsia="pl-PL"/>
        </w:rPr>
        <w:t>2 przebudowane perony</w:t>
      </w:r>
    </w:p>
    <w:p w14:paraId="71F468B9" w14:textId="77777777" w:rsidR="003A3E70" w:rsidRPr="00850F41" w:rsidRDefault="003A3E70" w:rsidP="003A3E70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  <w:lang w:eastAsia="pl-PL"/>
        </w:rPr>
        <w:t>2 wyremontowane przejścia podziemne</w:t>
      </w:r>
    </w:p>
    <w:p w14:paraId="7A0D5BB0" w14:textId="77777777" w:rsidR="00291328" w:rsidRDefault="00291328" w:rsidP="007F3648"/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162A4E24" w14:textId="77777777" w:rsidR="003A3E70" w:rsidRPr="00485F61" w:rsidRDefault="003A3E70" w:rsidP="003A3E70">
      <w:pPr>
        <w:spacing w:after="0" w:line="240" w:lineRule="auto"/>
        <w:rPr>
          <w:rFonts w:cs="Arial"/>
          <w:b/>
          <w:bCs/>
        </w:rPr>
      </w:pPr>
      <w:r w:rsidRPr="00485F61">
        <w:rPr>
          <w:rFonts w:cs="Arial"/>
          <w:b/>
          <w:bCs/>
        </w:rPr>
        <w:t>Kontakt dla mediów:</w:t>
      </w:r>
    </w:p>
    <w:p w14:paraId="21C445A6" w14:textId="477E0550" w:rsidR="00C22107" w:rsidRDefault="003A3E70" w:rsidP="003A3E70">
      <w:pPr>
        <w:spacing w:after="0" w:line="240" w:lineRule="auto"/>
      </w:pPr>
      <w:r w:rsidRPr="00485F61">
        <w:rPr>
          <w:rFonts w:cs="Arial"/>
          <w:b/>
          <w:bCs/>
        </w:rPr>
        <w:t>PKP Polskie Linie Kolejowe S.A.</w:t>
      </w:r>
      <w:r w:rsidRPr="00485F61">
        <w:br/>
        <w:t>Przemysław Zieliński</w:t>
      </w:r>
      <w:r w:rsidRPr="00485F61">
        <w:br/>
        <w:t>zespół prasowy</w:t>
      </w:r>
      <w:r w:rsidRPr="00485F61">
        <w:br/>
      </w:r>
      <w:r w:rsidRPr="00485F61">
        <w:rPr>
          <w:color w:val="0071BC"/>
          <w:u w:val="single"/>
          <w:shd w:val="clear" w:color="auto" w:fill="FFFFFF"/>
        </w:rPr>
        <w:t>rzecznik@plk-sa.pl</w:t>
      </w:r>
      <w:r w:rsidRPr="00485F61">
        <w:br/>
        <w:t>T: +48 506 564</w:t>
      </w:r>
      <w:r>
        <w:t> </w:t>
      </w:r>
      <w:r w:rsidRPr="00485F61">
        <w:t>659</w:t>
      </w:r>
    </w:p>
    <w:p w14:paraId="7173C312" w14:textId="77777777" w:rsidR="003A3E70" w:rsidRDefault="003A3E70" w:rsidP="003A3E70">
      <w:pPr>
        <w:spacing w:after="0" w:line="240" w:lineRule="auto"/>
      </w:pPr>
    </w:p>
    <w:p w14:paraId="26BC0E14" w14:textId="77777777"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7396DCD4" w14:textId="3D37F4ED"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272DB" w14:textId="77777777" w:rsidR="00E74DDB" w:rsidRDefault="00E74DDB" w:rsidP="009D1AEB">
      <w:pPr>
        <w:spacing w:after="0" w:line="240" w:lineRule="auto"/>
      </w:pPr>
      <w:r>
        <w:separator/>
      </w:r>
    </w:p>
  </w:endnote>
  <w:endnote w:type="continuationSeparator" w:id="0">
    <w:p w14:paraId="2CFDE837" w14:textId="77777777" w:rsidR="00E74DDB" w:rsidRDefault="00E74DD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D0BF2" w14:textId="77777777" w:rsidR="00E74DDB" w:rsidRDefault="00E74DDB" w:rsidP="009D1AEB">
      <w:pPr>
        <w:spacing w:after="0" w:line="240" w:lineRule="auto"/>
      </w:pPr>
      <w:r>
        <w:separator/>
      </w:r>
    </w:p>
  </w:footnote>
  <w:footnote w:type="continuationSeparator" w:id="0">
    <w:p w14:paraId="1863A759" w14:textId="77777777" w:rsidR="00E74DDB" w:rsidRDefault="00E74DD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BB04623"/>
    <w:multiLevelType w:val="hybridMultilevel"/>
    <w:tmpl w:val="C8FAC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236985"/>
    <w:rsid w:val="00277762"/>
    <w:rsid w:val="00291328"/>
    <w:rsid w:val="002F6767"/>
    <w:rsid w:val="003A3E70"/>
    <w:rsid w:val="0063625B"/>
    <w:rsid w:val="006C6C1C"/>
    <w:rsid w:val="007F3648"/>
    <w:rsid w:val="00860074"/>
    <w:rsid w:val="009D1AEB"/>
    <w:rsid w:val="00A15AED"/>
    <w:rsid w:val="00A62B19"/>
    <w:rsid w:val="00AC2669"/>
    <w:rsid w:val="00C22107"/>
    <w:rsid w:val="00D149FC"/>
    <w:rsid w:val="00E7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7C0E-5C51-4708-94D9-4551DA9F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Zieliński</dc:creator>
  <cp:keywords/>
  <dc:description/>
  <cp:lastModifiedBy>Dudzińska Maria</cp:lastModifiedBy>
  <cp:revision>2</cp:revision>
  <dcterms:created xsi:type="dcterms:W3CDTF">2020-08-05T10:37:00Z</dcterms:created>
  <dcterms:modified xsi:type="dcterms:W3CDTF">2020-08-05T10:37:00Z</dcterms:modified>
</cp:coreProperties>
</file>