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70" w:rsidRPr="00522BC9" w:rsidRDefault="00B9743E" w:rsidP="00440770">
      <w:pPr>
        <w:spacing w:line="360" w:lineRule="auto"/>
        <w:jc w:val="right"/>
        <w:rPr>
          <w:rFonts w:ascii="Arial" w:hAnsi="Arial" w:cs="Arial"/>
        </w:rPr>
      </w:pPr>
      <w:r>
        <w:rPr>
          <w:rFonts w:ascii="Arial" w:hAnsi="Arial" w:cs="Arial"/>
        </w:rPr>
        <w:t>Warszawa</w:t>
      </w:r>
      <w:r w:rsidR="00440770" w:rsidRPr="00522BC9">
        <w:rPr>
          <w:rFonts w:ascii="Arial" w:hAnsi="Arial" w:cs="Arial"/>
        </w:rPr>
        <w:t xml:space="preserve">, </w:t>
      </w:r>
      <w:r w:rsidR="004D6BED">
        <w:rPr>
          <w:rFonts w:ascii="Arial" w:hAnsi="Arial" w:cs="Arial"/>
        </w:rPr>
        <w:t>21</w:t>
      </w:r>
      <w:r w:rsidR="0025752F">
        <w:rPr>
          <w:rFonts w:ascii="Arial" w:hAnsi="Arial" w:cs="Arial"/>
        </w:rPr>
        <w:t xml:space="preserve"> lutego </w:t>
      </w:r>
      <w:r w:rsidR="00440770" w:rsidRPr="00522BC9">
        <w:rPr>
          <w:rFonts w:ascii="Arial" w:hAnsi="Arial" w:cs="Arial"/>
        </w:rPr>
        <w:t>2019 r.</w:t>
      </w:r>
    </w:p>
    <w:p w:rsidR="003A11E7" w:rsidRDefault="003A11E7" w:rsidP="00B574DD">
      <w:pPr>
        <w:spacing w:line="360" w:lineRule="auto"/>
        <w:rPr>
          <w:rFonts w:ascii="Arial" w:hAnsi="Arial" w:cs="Arial"/>
          <w:b/>
        </w:rPr>
      </w:pPr>
    </w:p>
    <w:p w:rsidR="00B574DD" w:rsidRPr="003A11E7" w:rsidRDefault="00440770" w:rsidP="00B574DD">
      <w:pPr>
        <w:spacing w:line="360" w:lineRule="auto"/>
        <w:rPr>
          <w:rFonts w:ascii="Arial" w:hAnsi="Arial" w:cs="Arial"/>
          <w:b/>
        </w:rPr>
      </w:pPr>
      <w:r w:rsidRPr="003A11E7">
        <w:rPr>
          <w:rFonts w:ascii="Arial" w:hAnsi="Arial" w:cs="Arial"/>
          <w:b/>
        </w:rPr>
        <w:t>Informacja prasowa</w:t>
      </w:r>
      <w:r w:rsidRPr="003A11E7">
        <w:t xml:space="preserve"> </w:t>
      </w:r>
    </w:p>
    <w:p w:rsidR="004D6BED" w:rsidRPr="003A11E7" w:rsidRDefault="00B6254D" w:rsidP="004D6BED">
      <w:pPr>
        <w:spacing w:after="0" w:line="360" w:lineRule="auto"/>
        <w:jc w:val="both"/>
        <w:rPr>
          <w:rFonts w:ascii="Arial" w:eastAsia="Times New Roman" w:hAnsi="Arial" w:cs="Arial"/>
          <w:b/>
          <w:lang w:eastAsia="pl-PL"/>
        </w:rPr>
      </w:pPr>
      <w:r w:rsidRPr="003A11E7">
        <w:rPr>
          <w:rFonts w:ascii="Arial" w:eastAsia="Times New Roman" w:hAnsi="Arial" w:cs="Arial"/>
          <w:b/>
          <w:lang w:eastAsia="pl-PL"/>
        </w:rPr>
        <w:t xml:space="preserve">Za 11 mln zł </w:t>
      </w:r>
      <w:r w:rsidR="004D6BED" w:rsidRPr="003A11E7">
        <w:rPr>
          <w:rFonts w:ascii="Arial" w:eastAsia="Times New Roman" w:hAnsi="Arial" w:cs="Arial"/>
          <w:b/>
          <w:lang w:eastAsia="pl-PL"/>
        </w:rPr>
        <w:t xml:space="preserve">kolejowe ratownictwo techniczne </w:t>
      </w:r>
      <w:r w:rsidRPr="003A11E7">
        <w:rPr>
          <w:rFonts w:ascii="Arial" w:eastAsia="Times New Roman" w:hAnsi="Arial" w:cs="Arial"/>
          <w:b/>
          <w:lang w:eastAsia="pl-PL"/>
        </w:rPr>
        <w:t>ma nowe pojazdy</w:t>
      </w:r>
    </w:p>
    <w:p w:rsidR="004D6BED" w:rsidRPr="003A11E7" w:rsidRDefault="00B6254D" w:rsidP="004D6BED">
      <w:pPr>
        <w:spacing w:after="0" w:line="360" w:lineRule="auto"/>
        <w:jc w:val="both"/>
        <w:rPr>
          <w:rFonts w:ascii="Arial" w:eastAsia="Times New Roman" w:hAnsi="Arial" w:cs="Arial"/>
          <w:b/>
          <w:lang w:eastAsia="pl-PL"/>
        </w:rPr>
      </w:pPr>
      <w:r w:rsidRPr="003A11E7">
        <w:rPr>
          <w:rFonts w:ascii="Arial" w:eastAsia="Times New Roman" w:hAnsi="Arial" w:cs="Arial"/>
          <w:b/>
          <w:lang w:eastAsia="pl-PL"/>
        </w:rPr>
        <w:t>N</w:t>
      </w:r>
      <w:r w:rsidR="004D6BED" w:rsidRPr="003A11E7">
        <w:rPr>
          <w:rFonts w:ascii="Arial" w:eastAsia="Times New Roman" w:hAnsi="Arial" w:cs="Arial"/>
          <w:b/>
          <w:lang w:eastAsia="pl-PL"/>
        </w:rPr>
        <w:t>owy pociąg</w:t>
      </w:r>
      <w:r w:rsidRPr="003A11E7">
        <w:rPr>
          <w:rFonts w:ascii="Arial" w:eastAsia="Times New Roman" w:hAnsi="Arial" w:cs="Arial"/>
          <w:b/>
          <w:lang w:eastAsia="pl-PL"/>
        </w:rPr>
        <w:t xml:space="preserve"> </w:t>
      </w:r>
      <w:r w:rsidR="004D6BED" w:rsidRPr="003A11E7">
        <w:rPr>
          <w:rFonts w:ascii="Arial" w:eastAsia="Times New Roman" w:hAnsi="Arial" w:cs="Arial"/>
          <w:b/>
          <w:lang w:eastAsia="pl-PL"/>
        </w:rPr>
        <w:t>ratownictwa technicznego i 5 pojazd</w:t>
      </w:r>
      <w:r w:rsidRPr="003A11E7">
        <w:rPr>
          <w:rFonts w:ascii="Arial" w:eastAsia="Times New Roman" w:hAnsi="Arial" w:cs="Arial"/>
          <w:b/>
          <w:lang w:eastAsia="pl-PL"/>
        </w:rPr>
        <w:t>ów szynowo</w:t>
      </w:r>
      <w:r w:rsidR="004D6BED" w:rsidRPr="003A11E7">
        <w:rPr>
          <w:rFonts w:ascii="Arial" w:eastAsia="Times New Roman" w:hAnsi="Arial" w:cs="Arial"/>
          <w:b/>
          <w:lang w:eastAsia="pl-PL"/>
        </w:rPr>
        <w:t>–drogowy</w:t>
      </w:r>
      <w:r w:rsidRPr="003A11E7">
        <w:rPr>
          <w:rFonts w:ascii="Arial" w:eastAsia="Times New Roman" w:hAnsi="Arial" w:cs="Arial"/>
          <w:b/>
          <w:lang w:eastAsia="pl-PL"/>
        </w:rPr>
        <w:t>ch</w:t>
      </w:r>
      <w:r w:rsidRPr="003A11E7">
        <w:rPr>
          <w:rFonts w:ascii="Arial" w:eastAsia="Times New Roman" w:hAnsi="Arial" w:cs="Arial"/>
          <w:b/>
          <w:lang w:eastAsia="pl-PL"/>
        </w:rPr>
        <w:br/>
      </w:r>
      <w:r w:rsidR="004D6BED" w:rsidRPr="003A11E7">
        <w:rPr>
          <w:rFonts w:ascii="Arial" w:eastAsia="Times New Roman" w:hAnsi="Arial" w:cs="Arial"/>
          <w:b/>
          <w:lang w:eastAsia="pl-PL"/>
        </w:rPr>
        <w:t xml:space="preserve"> za ok. 11 mln zł. </w:t>
      </w:r>
      <w:proofErr w:type="gramStart"/>
      <w:r w:rsidRPr="003A11E7">
        <w:rPr>
          <w:rFonts w:ascii="Arial" w:eastAsia="Times New Roman" w:hAnsi="Arial" w:cs="Arial"/>
          <w:b/>
          <w:lang w:eastAsia="pl-PL"/>
        </w:rPr>
        <w:t>wzmocniło</w:t>
      </w:r>
      <w:proofErr w:type="gramEnd"/>
      <w:r w:rsidRPr="003A11E7">
        <w:rPr>
          <w:rFonts w:ascii="Arial" w:eastAsia="Times New Roman" w:hAnsi="Arial" w:cs="Arial"/>
          <w:b/>
          <w:lang w:eastAsia="pl-PL"/>
        </w:rPr>
        <w:t xml:space="preserve"> możliwości działań PKP Polskich Linii Kolejowych S.</w:t>
      </w:r>
      <w:r w:rsidRPr="003A11E7">
        <w:rPr>
          <w:rFonts w:ascii="Arial" w:eastAsia="Times New Roman" w:hAnsi="Arial" w:cs="Arial"/>
          <w:b/>
          <w:caps/>
          <w:lang w:eastAsia="pl-PL"/>
        </w:rPr>
        <w:t>A. S</w:t>
      </w:r>
      <w:r w:rsidRPr="003A11E7">
        <w:rPr>
          <w:rFonts w:ascii="Arial" w:eastAsia="Times New Roman" w:hAnsi="Arial" w:cs="Arial"/>
          <w:b/>
          <w:lang w:eastAsia="pl-PL"/>
        </w:rPr>
        <w:t xml:space="preserve">przęt zakupiony w 2018 roku </w:t>
      </w:r>
      <w:r w:rsidR="004D6BED" w:rsidRPr="003A11E7">
        <w:rPr>
          <w:rFonts w:ascii="Arial" w:eastAsia="Times New Roman" w:hAnsi="Arial" w:cs="Arial"/>
          <w:b/>
          <w:lang w:eastAsia="pl-PL"/>
        </w:rPr>
        <w:t>służy do szybkiego usuwania sku</w:t>
      </w:r>
      <w:r w:rsidRPr="003A11E7">
        <w:rPr>
          <w:rFonts w:ascii="Arial" w:eastAsia="Times New Roman" w:hAnsi="Arial" w:cs="Arial"/>
          <w:b/>
          <w:lang w:eastAsia="pl-PL"/>
        </w:rPr>
        <w:t xml:space="preserve">tków zdarzeń na sieci kolejowej. Zapewnia przejezdność tras i </w:t>
      </w:r>
      <w:r w:rsidR="004D6BED" w:rsidRPr="003A11E7">
        <w:rPr>
          <w:rFonts w:ascii="Arial" w:eastAsia="Times New Roman" w:hAnsi="Arial" w:cs="Arial"/>
          <w:b/>
          <w:lang w:eastAsia="pl-PL"/>
        </w:rPr>
        <w:t>sprawne kursowanie pociągów pasażerskich</w:t>
      </w:r>
      <w:r w:rsidRPr="003A11E7">
        <w:rPr>
          <w:rFonts w:ascii="Arial" w:eastAsia="Times New Roman" w:hAnsi="Arial" w:cs="Arial"/>
          <w:b/>
          <w:lang w:eastAsia="pl-PL"/>
        </w:rPr>
        <w:br/>
      </w:r>
      <w:r w:rsidR="00CE6A3C">
        <w:rPr>
          <w:rFonts w:ascii="Arial" w:eastAsia="Times New Roman" w:hAnsi="Arial" w:cs="Arial"/>
          <w:b/>
          <w:lang w:eastAsia="pl-PL"/>
        </w:rPr>
        <w:t>oraz</w:t>
      </w:r>
      <w:r w:rsidR="004D6BED" w:rsidRPr="003A11E7">
        <w:rPr>
          <w:rFonts w:ascii="Arial" w:eastAsia="Times New Roman" w:hAnsi="Arial" w:cs="Arial"/>
          <w:b/>
          <w:lang w:eastAsia="pl-PL"/>
        </w:rPr>
        <w:t xml:space="preserve"> </w:t>
      </w:r>
      <w:proofErr w:type="gramStart"/>
      <w:r w:rsidR="004D6BED" w:rsidRPr="003A11E7">
        <w:rPr>
          <w:rFonts w:ascii="Arial" w:eastAsia="Times New Roman" w:hAnsi="Arial" w:cs="Arial"/>
          <w:b/>
          <w:lang w:eastAsia="pl-PL"/>
        </w:rPr>
        <w:t>przewóz  towarów</w:t>
      </w:r>
      <w:proofErr w:type="gramEnd"/>
      <w:r w:rsidR="004D6BED" w:rsidRPr="003A11E7">
        <w:rPr>
          <w:rFonts w:ascii="Arial" w:eastAsia="Times New Roman" w:hAnsi="Arial" w:cs="Arial"/>
          <w:b/>
          <w:lang w:eastAsia="pl-PL"/>
        </w:rPr>
        <w:t xml:space="preserve">. W 2019 roku PLK </w:t>
      </w:r>
      <w:r w:rsidRPr="003A11E7">
        <w:rPr>
          <w:rFonts w:ascii="Arial" w:eastAsia="Times New Roman" w:hAnsi="Arial" w:cs="Arial"/>
          <w:b/>
          <w:lang w:eastAsia="pl-PL"/>
        </w:rPr>
        <w:t xml:space="preserve">za </w:t>
      </w:r>
      <w:r w:rsidR="004D6BED" w:rsidRPr="003A11E7">
        <w:rPr>
          <w:rFonts w:ascii="Arial" w:eastAsia="Times New Roman" w:hAnsi="Arial" w:cs="Arial"/>
          <w:b/>
          <w:lang w:eastAsia="pl-PL"/>
        </w:rPr>
        <w:t xml:space="preserve">ok. 9 mln zł. </w:t>
      </w:r>
      <w:proofErr w:type="gramStart"/>
      <w:r w:rsidRPr="003A11E7">
        <w:rPr>
          <w:rFonts w:ascii="Arial" w:eastAsia="Times New Roman" w:hAnsi="Arial" w:cs="Arial"/>
          <w:b/>
          <w:lang w:eastAsia="pl-PL"/>
        </w:rPr>
        <w:t>zakupią</w:t>
      </w:r>
      <w:proofErr w:type="gramEnd"/>
      <w:r w:rsidRPr="003A11E7">
        <w:rPr>
          <w:rFonts w:ascii="Arial" w:eastAsia="Times New Roman" w:hAnsi="Arial" w:cs="Arial"/>
          <w:b/>
          <w:lang w:eastAsia="pl-PL"/>
        </w:rPr>
        <w:t xml:space="preserve"> kolejne pojazdy. </w:t>
      </w:r>
    </w:p>
    <w:p w:rsidR="004D6BED" w:rsidRPr="003A11E7" w:rsidRDefault="004D6BED" w:rsidP="004D6BED">
      <w:pPr>
        <w:spacing w:after="0" w:line="360" w:lineRule="auto"/>
        <w:jc w:val="both"/>
        <w:rPr>
          <w:rFonts w:ascii="Arial" w:eastAsia="Times New Roman" w:hAnsi="Arial" w:cs="Arial"/>
          <w:b/>
          <w:lang w:eastAsia="pl-PL"/>
        </w:rPr>
      </w:pPr>
    </w:p>
    <w:p w:rsidR="00A46B70" w:rsidRPr="003A11E7" w:rsidRDefault="00B6254D" w:rsidP="004D6BED">
      <w:pPr>
        <w:spacing w:line="360" w:lineRule="auto"/>
        <w:jc w:val="both"/>
        <w:rPr>
          <w:rFonts w:ascii="Arial" w:eastAsia="Times New Roman" w:hAnsi="Arial" w:cs="Arial"/>
          <w:lang w:eastAsia="pl-PL"/>
        </w:rPr>
      </w:pPr>
      <w:r w:rsidRPr="003A11E7">
        <w:rPr>
          <w:rFonts w:ascii="Arial" w:eastAsia="Times New Roman" w:hAnsi="Arial" w:cs="Arial"/>
          <w:lang w:eastAsia="pl-PL"/>
        </w:rPr>
        <w:t>N</w:t>
      </w:r>
      <w:r w:rsidR="004D6BED" w:rsidRPr="003A11E7">
        <w:rPr>
          <w:rFonts w:ascii="Arial" w:eastAsia="Times New Roman" w:hAnsi="Arial" w:cs="Arial"/>
          <w:lang w:eastAsia="pl-PL"/>
        </w:rPr>
        <w:t xml:space="preserve">owy, specjalistyczny pociąg ratownictwa technicznego za 4,5 mln zł. </w:t>
      </w:r>
      <w:proofErr w:type="gramStart"/>
      <w:r w:rsidR="004D6BED" w:rsidRPr="003A11E7">
        <w:rPr>
          <w:rFonts w:ascii="Arial" w:eastAsia="Times New Roman" w:hAnsi="Arial" w:cs="Arial"/>
          <w:lang w:eastAsia="pl-PL"/>
        </w:rPr>
        <w:t>posiada</w:t>
      </w:r>
      <w:proofErr w:type="gramEnd"/>
      <w:r w:rsidR="004D6BED" w:rsidRPr="003A11E7">
        <w:rPr>
          <w:rFonts w:ascii="Arial" w:eastAsia="Times New Roman" w:hAnsi="Arial" w:cs="Arial"/>
          <w:lang w:eastAsia="pl-PL"/>
        </w:rPr>
        <w:t xml:space="preserve"> własny napęd </w:t>
      </w:r>
      <w:r w:rsidRPr="003A11E7">
        <w:rPr>
          <w:rFonts w:ascii="Arial" w:eastAsia="Times New Roman" w:hAnsi="Arial" w:cs="Arial"/>
          <w:lang w:eastAsia="pl-PL"/>
        </w:rPr>
        <w:t>i ładowność do 20 ton.</w:t>
      </w:r>
      <w:r w:rsidR="004D6BED" w:rsidRPr="003A11E7">
        <w:rPr>
          <w:rFonts w:ascii="Arial" w:eastAsia="Times New Roman" w:hAnsi="Arial" w:cs="Arial"/>
          <w:lang w:eastAsia="pl-PL"/>
        </w:rPr>
        <w:t xml:space="preserve"> </w:t>
      </w:r>
      <w:r w:rsidR="00A46B70" w:rsidRPr="003A11E7">
        <w:rPr>
          <w:rFonts w:ascii="Arial" w:eastAsia="Times New Roman" w:hAnsi="Arial" w:cs="Arial"/>
          <w:lang w:eastAsia="pl-PL"/>
        </w:rPr>
        <w:t>Jeździ max. 80 km/h i może zabrać siedmioosobową załogę</w:t>
      </w:r>
      <w:r w:rsidR="004D160C">
        <w:rPr>
          <w:rFonts w:ascii="Arial" w:eastAsia="Times New Roman" w:hAnsi="Arial" w:cs="Arial"/>
          <w:lang w:eastAsia="pl-PL"/>
        </w:rPr>
        <w:t>.</w:t>
      </w:r>
      <w:bookmarkStart w:id="0" w:name="_GoBack"/>
      <w:bookmarkEnd w:id="0"/>
      <w:r w:rsidR="00A46B70" w:rsidRPr="003A11E7">
        <w:rPr>
          <w:rFonts w:ascii="Arial" w:eastAsia="Times New Roman" w:hAnsi="Arial" w:cs="Arial"/>
          <w:lang w:eastAsia="pl-PL"/>
        </w:rPr>
        <w:t xml:space="preserve"> Możliwość dwukierunkowej jazdy pozwala sprawn</w:t>
      </w:r>
      <w:r w:rsidR="00534AAB">
        <w:rPr>
          <w:rFonts w:ascii="Arial" w:eastAsia="Times New Roman" w:hAnsi="Arial" w:cs="Arial"/>
          <w:lang w:eastAsia="pl-PL"/>
        </w:rPr>
        <w:t xml:space="preserve">e działanie w miejscu zdarzeń. </w:t>
      </w:r>
      <w:r w:rsidRPr="003A11E7">
        <w:rPr>
          <w:rFonts w:ascii="Arial" w:eastAsia="Times New Roman" w:hAnsi="Arial" w:cs="Arial"/>
          <w:lang w:eastAsia="pl-PL"/>
        </w:rPr>
        <w:t xml:space="preserve">Wyposażony jest w </w:t>
      </w:r>
      <w:r w:rsidR="004D6BED" w:rsidRPr="003A11E7">
        <w:rPr>
          <w:rFonts w:ascii="Arial" w:eastAsia="Times New Roman" w:hAnsi="Arial" w:cs="Arial"/>
          <w:lang w:eastAsia="pl-PL"/>
        </w:rPr>
        <w:t xml:space="preserve">warsztat mechaniczny (spawarkę, szlifierkę </w:t>
      </w:r>
      <w:r w:rsidRPr="003A11E7">
        <w:rPr>
          <w:rFonts w:ascii="Arial" w:eastAsia="Times New Roman" w:hAnsi="Arial" w:cs="Arial"/>
          <w:lang w:eastAsia="pl-PL"/>
        </w:rPr>
        <w:t xml:space="preserve">i wiertarkę), agregat prądotwórczy, </w:t>
      </w:r>
      <w:r w:rsidR="004D6BED" w:rsidRPr="003A11E7">
        <w:rPr>
          <w:rFonts w:ascii="Arial" w:eastAsia="Times New Roman" w:hAnsi="Arial" w:cs="Arial"/>
          <w:lang w:eastAsia="pl-PL"/>
        </w:rPr>
        <w:t>żuraw do przenoszenia ładunków</w:t>
      </w:r>
      <w:r w:rsidRPr="003A11E7">
        <w:rPr>
          <w:rFonts w:ascii="Arial" w:eastAsia="Times New Roman" w:hAnsi="Arial" w:cs="Arial"/>
          <w:lang w:eastAsia="pl-PL"/>
        </w:rPr>
        <w:t xml:space="preserve"> i sprzęt do wkolejania</w:t>
      </w:r>
      <w:r w:rsidR="004D6BED" w:rsidRPr="003A11E7">
        <w:rPr>
          <w:rFonts w:ascii="Arial" w:eastAsia="Times New Roman" w:hAnsi="Arial" w:cs="Arial"/>
          <w:lang w:eastAsia="pl-PL"/>
        </w:rPr>
        <w:t xml:space="preserve">. Poza </w:t>
      </w:r>
      <w:r w:rsidR="00A46B70" w:rsidRPr="003A11E7">
        <w:rPr>
          <w:rFonts w:ascii="Arial" w:eastAsia="Times New Roman" w:hAnsi="Arial" w:cs="Arial"/>
          <w:lang w:eastAsia="pl-PL"/>
        </w:rPr>
        <w:t xml:space="preserve">likwidacją skutków zdarzeń na torach, </w:t>
      </w:r>
      <w:r w:rsidR="004D6BED" w:rsidRPr="003A11E7">
        <w:rPr>
          <w:rFonts w:ascii="Arial" w:eastAsia="Times New Roman" w:hAnsi="Arial" w:cs="Arial"/>
          <w:lang w:eastAsia="pl-PL"/>
        </w:rPr>
        <w:t xml:space="preserve">pociąg pracuje m.in. przy odśnieżaniu i przycinaniu drzew. </w:t>
      </w:r>
      <w:r w:rsidR="00A46B70" w:rsidRPr="003A11E7">
        <w:rPr>
          <w:rFonts w:ascii="Arial" w:eastAsia="Times New Roman" w:hAnsi="Arial" w:cs="Arial"/>
          <w:lang w:eastAsia="pl-PL"/>
        </w:rPr>
        <w:t xml:space="preserve">Pojazd działa w </w:t>
      </w:r>
      <w:r w:rsidR="004D6BED" w:rsidRPr="003A11E7">
        <w:rPr>
          <w:rFonts w:ascii="Arial" w:eastAsia="Times New Roman" w:hAnsi="Arial" w:cs="Arial"/>
          <w:lang w:eastAsia="pl-PL"/>
        </w:rPr>
        <w:t>zespo</w:t>
      </w:r>
      <w:r w:rsidR="00A46B70" w:rsidRPr="003A11E7">
        <w:rPr>
          <w:rFonts w:ascii="Arial" w:eastAsia="Times New Roman" w:hAnsi="Arial" w:cs="Arial"/>
          <w:lang w:eastAsia="pl-PL"/>
        </w:rPr>
        <w:t>le</w:t>
      </w:r>
      <w:r w:rsidR="004D6BED" w:rsidRPr="003A11E7">
        <w:rPr>
          <w:rFonts w:ascii="Arial" w:eastAsia="Times New Roman" w:hAnsi="Arial" w:cs="Arial"/>
          <w:lang w:eastAsia="pl-PL"/>
        </w:rPr>
        <w:t xml:space="preserve"> ratownictwa technicznego w Łodzi. To już siódmy </w:t>
      </w:r>
      <w:r w:rsidR="00A46B70" w:rsidRPr="003A11E7">
        <w:rPr>
          <w:rFonts w:ascii="Arial" w:eastAsia="Times New Roman" w:hAnsi="Arial" w:cs="Arial"/>
          <w:lang w:eastAsia="pl-PL"/>
        </w:rPr>
        <w:t xml:space="preserve">tego rodzaju </w:t>
      </w:r>
      <w:r w:rsidR="004D6BED" w:rsidRPr="003A11E7">
        <w:rPr>
          <w:rFonts w:ascii="Arial" w:eastAsia="Times New Roman" w:hAnsi="Arial" w:cs="Arial"/>
          <w:lang w:eastAsia="pl-PL"/>
        </w:rPr>
        <w:t xml:space="preserve">pociąg na stanie PLK. </w:t>
      </w:r>
    </w:p>
    <w:p w:rsidR="004D6BED" w:rsidRPr="003A11E7" w:rsidRDefault="004D6BED" w:rsidP="004D6BED">
      <w:pPr>
        <w:spacing w:line="360" w:lineRule="auto"/>
        <w:jc w:val="both"/>
        <w:rPr>
          <w:rFonts w:ascii="Arial" w:eastAsia="Times New Roman" w:hAnsi="Arial" w:cs="Arial"/>
          <w:lang w:eastAsia="pl-PL"/>
        </w:rPr>
      </w:pPr>
      <w:r w:rsidRPr="003A11E7">
        <w:rPr>
          <w:rFonts w:ascii="Arial" w:eastAsia="Times New Roman" w:hAnsi="Arial" w:cs="Arial"/>
          <w:lang w:eastAsia="pl-PL"/>
        </w:rPr>
        <w:t xml:space="preserve">W 2018 roku PLK zakupiły </w:t>
      </w:r>
      <w:r w:rsidR="00A46B70" w:rsidRPr="003A11E7">
        <w:rPr>
          <w:rFonts w:ascii="Arial" w:eastAsia="Times New Roman" w:hAnsi="Arial" w:cs="Arial"/>
          <w:lang w:eastAsia="pl-PL"/>
        </w:rPr>
        <w:t xml:space="preserve">również </w:t>
      </w:r>
      <w:r w:rsidRPr="003A11E7">
        <w:rPr>
          <w:rFonts w:ascii="Arial" w:eastAsia="Times New Roman" w:hAnsi="Arial" w:cs="Arial"/>
          <w:lang w:eastAsia="pl-PL"/>
        </w:rPr>
        <w:t>5 pojazdów szynowo - drogowych za ponad 5,6 mln zł. Zarządca infrastruktury posiada obecnie 15 pojazdów</w:t>
      </w:r>
      <w:r w:rsidR="00A46B70" w:rsidRPr="003A11E7">
        <w:rPr>
          <w:rFonts w:ascii="Arial" w:eastAsia="Times New Roman" w:hAnsi="Arial" w:cs="Arial"/>
          <w:lang w:eastAsia="pl-PL"/>
        </w:rPr>
        <w:t xml:space="preserve"> tego typu</w:t>
      </w:r>
      <w:r w:rsidRPr="003A11E7">
        <w:rPr>
          <w:rFonts w:ascii="Arial" w:eastAsia="Times New Roman" w:hAnsi="Arial" w:cs="Arial"/>
          <w:lang w:eastAsia="pl-PL"/>
        </w:rPr>
        <w:t xml:space="preserve">. Sprzęt </w:t>
      </w:r>
      <w:r w:rsidR="00534AAB">
        <w:rPr>
          <w:rFonts w:ascii="Arial" w:eastAsia="Times New Roman" w:hAnsi="Arial" w:cs="Arial"/>
          <w:lang w:eastAsia="pl-PL"/>
        </w:rPr>
        <w:t xml:space="preserve">zakupiony w zeszłym roku </w:t>
      </w:r>
      <w:r w:rsidRPr="003A11E7">
        <w:rPr>
          <w:rFonts w:ascii="Arial" w:eastAsia="Times New Roman" w:hAnsi="Arial" w:cs="Arial"/>
          <w:lang w:eastAsia="pl-PL"/>
        </w:rPr>
        <w:t xml:space="preserve">znajduje się na wyposażeniu </w:t>
      </w:r>
      <w:r w:rsidR="00534AAB">
        <w:rPr>
          <w:rFonts w:ascii="Arial" w:eastAsia="Times New Roman" w:hAnsi="Arial" w:cs="Arial"/>
          <w:lang w:eastAsia="pl-PL"/>
        </w:rPr>
        <w:t>zespołów</w:t>
      </w:r>
      <w:r w:rsidRPr="003A11E7">
        <w:rPr>
          <w:rFonts w:ascii="Arial" w:eastAsia="Times New Roman" w:hAnsi="Arial" w:cs="Arial"/>
          <w:lang w:eastAsia="pl-PL"/>
        </w:rPr>
        <w:t xml:space="preserve"> ratunkowych w Krakowie, Opolu, </w:t>
      </w:r>
      <w:r w:rsidR="00534AAB">
        <w:rPr>
          <w:rFonts w:ascii="Arial" w:eastAsia="Times New Roman" w:hAnsi="Arial" w:cs="Arial"/>
          <w:lang w:eastAsia="pl-PL"/>
        </w:rPr>
        <w:t>Tczewie</w:t>
      </w:r>
      <w:r w:rsidRPr="003A11E7">
        <w:rPr>
          <w:rFonts w:ascii="Arial" w:eastAsia="Times New Roman" w:hAnsi="Arial" w:cs="Arial"/>
          <w:lang w:eastAsia="pl-PL"/>
        </w:rPr>
        <w:t>, Bydgoszczy i S</w:t>
      </w:r>
      <w:r w:rsidR="00534AAB">
        <w:rPr>
          <w:rFonts w:ascii="Arial" w:eastAsia="Times New Roman" w:hAnsi="Arial" w:cs="Arial"/>
          <w:lang w:eastAsia="pl-PL"/>
        </w:rPr>
        <w:t>targardzie</w:t>
      </w:r>
      <w:r w:rsidRPr="003A11E7">
        <w:rPr>
          <w:rFonts w:ascii="Arial" w:eastAsia="Times New Roman" w:hAnsi="Arial" w:cs="Arial"/>
          <w:lang w:eastAsia="pl-PL"/>
        </w:rPr>
        <w:t xml:space="preserve">. Samochody są wykorzystywane do </w:t>
      </w:r>
      <w:r w:rsidR="00534AAB">
        <w:rPr>
          <w:rFonts w:ascii="Arial" w:eastAsia="Times New Roman" w:hAnsi="Arial" w:cs="Arial"/>
          <w:lang w:eastAsia="pl-PL"/>
        </w:rPr>
        <w:t xml:space="preserve">interwencji na torach normalnych, </w:t>
      </w:r>
      <w:r w:rsidR="00534AAB" w:rsidRPr="00534AAB">
        <w:rPr>
          <w:rFonts w:ascii="Arial" w:eastAsia="Times New Roman" w:hAnsi="Arial" w:cs="Arial"/>
          <w:lang w:eastAsia="pl-PL"/>
        </w:rPr>
        <w:t xml:space="preserve">natomiast 5 szt. zakupionych w 2017 r. umożliwia jazdę również </w:t>
      </w:r>
      <w:proofErr w:type="gramStart"/>
      <w:r w:rsidR="00534AAB" w:rsidRPr="00534AAB">
        <w:rPr>
          <w:rFonts w:ascii="Arial" w:eastAsia="Times New Roman" w:hAnsi="Arial" w:cs="Arial"/>
          <w:lang w:eastAsia="pl-PL"/>
        </w:rPr>
        <w:t>po  szerokich</w:t>
      </w:r>
      <w:proofErr w:type="gramEnd"/>
      <w:r w:rsidRPr="003A11E7">
        <w:rPr>
          <w:rFonts w:ascii="Arial" w:eastAsia="Times New Roman" w:hAnsi="Arial" w:cs="Arial"/>
          <w:lang w:eastAsia="pl-PL"/>
        </w:rPr>
        <w:t>. Zabierają sprzęt ratowniczy i załog</w:t>
      </w:r>
      <w:r w:rsidR="00A46B70" w:rsidRPr="003A11E7">
        <w:rPr>
          <w:rFonts w:ascii="Arial" w:eastAsia="Times New Roman" w:hAnsi="Arial" w:cs="Arial"/>
          <w:lang w:eastAsia="pl-PL"/>
        </w:rPr>
        <w:t>ę</w:t>
      </w:r>
      <w:r w:rsidRPr="003A11E7">
        <w:rPr>
          <w:rFonts w:ascii="Arial" w:eastAsia="Times New Roman" w:hAnsi="Arial" w:cs="Arial"/>
          <w:lang w:eastAsia="pl-PL"/>
        </w:rPr>
        <w:t xml:space="preserve">. Mogą jechać po drogach z prędkością do 90 km/h, a po torach do 50 km/h. </w:t>
      </w:r>
      <w:r w:rsidR="00A46B70" w:rsidRPr="003A11E7">
        <w:rPr>
          <w:rFonts w:ascii="Arial" w:eastAsia="Times New Roman" w:hAnsi="Arial" w:cs="Arial"/>
          <w:lang w:eastAsia="pl-PL"/>
        </w:rPr>
        <w:t xml:space="preserve">Funkcjonalny i nowoczesny sprzęt pozwala </w:t>
      </w:r>
      <w:r w:rsidRPr="003A11E7">
        <w:rPr>
          <w:rFonts w:ascii="Arial" w:eastAsia="Times New Roman" w:hAnsi="Arial" w:cs="Arial"/>
          <w:lang w:eastAsia="pl-PL"/>
        </w:rPr>
        <w:t xml:space="preserve">sprawnie i szybko </w:t>
      </w:r>
      <w:proofErr w:type="gramStart"/>
      <w:r w:rsidRPr="003A11E7">
        <w:rPr>
          <w:rFonts w:ascii="Arial" w:eastAsia="Times New Roman" w:hAnsi="Arial" w:cs="Arial"/>
          <w:lang w:eastAsia="pl-PL"/>
        </w:rPr>
        <w:t>interweniować</w:t>
      </w:r>
      <w:proofErr w:type="gramEnd"/>
      <w:r w:rsidRPr="003A11E7">
        <w:rPr>
          <w:rFonts w:ascii="Arial" w:eastAsia="Times New Roman" w:hAnsi="Arial" w:cs="Arial"/>
          <w:lang w:eastAsia="pl-PL"/>
        </w:rPr>
        <w:t xml:space="preserve"> w przypadku awarii. </w:t>
      </w:r>
      <w:r w:rsidR="00A46B70" w:rsidRPr="003A11E7">
        <w:rPr>
          <w:rFonts w:ascii="Arial" w:eastAsia="Times New Roman" w:hAnsi="Arial" w:cs="Arial"/>
          <w:lang w:eastAsia="pl-PL"/>
        </w:rPr>
        <w:t xml:space="preserve">Pojazdy uczestniczą w </w:t>
      </w:r>
      <w:r w:rsidRPr="003A11E7">
        <w:rPr>
          <w:rFonts w:ascii="Arial" w:eastAsia="Times New Roman" w:hAnsi="Arial" w:cs="Arial"/>
          <w:lang w:eastAsia="pl-PL"/>
        </w:rPr>
        <w:t>usuwa</w:t>
      </w:r>
      <w:r w:rsidR="00A46B70" w:rsidRPr="003A11E7">
        <w:rPr>
          <w:rFonts w:ascii="Arial" w:eastAsia="Times New Roman" w:hAnsi="Arial" w:cs="Arial"/>
          <w:lang w:eastAsia="pl-PL"/>
        </w:rPr>
        <w:t>niu</w:t>
      </w:r>
      <w:r w:rsidRPr="003A11E7">
        <w:rPr>
          <w:rFonts w:ascii="Arial" w:eastAsia="Times New Roman" w:hAnsi="Arial" w:cs="Arial"/>
          <w:lang w:eastAsia="pl-PL"/>
        </w:rPr>
        <w:t xml:space="preserve"> ponad 70 proc. skutków zdarzeń na sieci kolejow</w:t>
      </w:r>
      <w:r w:rsidR="00A46B70" w:rsidRPr="003A11E7">
        <w:rPr>
          <w:rFonts w:ascii="Arial" w:eastAsia="Times New Roman" w:hAnsi="Arial" w:cs="Arial"/>
          <w:lang w:eastAsia="pl-PL"/>
        </w:rPr>
        <w:t>ej</w:t>
      </w:r>
      <w:r w:rsidRPr="003A11E7">
        <w:rPr>
          <w:rFonts w:ascii="Arial" w:eastAsia="Times New Roman" w:hAnsi="Arial" w:cs="Arial"/>
          <w:lang w:eastAsia="pl-PL"/>
        </w:rPr>
        <w:t xml:space="preserve">. </w:t>
      </w:r>
    </w:p>
    <w:p w:rsidR="004D6BED" w:rsidRPr="003A11E7" w:rsidRDefault="004D6BED" w:rsidP="004D6BED">
      <w:pPr>
        <w:spacing w:line="360" w:lineRule="auto"/>
        <w:jc w:val="both"/>
        <w:rPr>
          <w:rFonts w:ascii="Arial" w:eastAsia="Times New Roman" w:hAnsi="Arial" w:cs="Arial"/>
          <w:lang w:eastAsia="pl-PL"/>
        </w:rPr>
      </w:pPr>
      <w:r w:rsidRPr="003A11E7">
        <w:rPr>
          <w:rFonts w:ascii="Arial" w:eastAsia="Times New Roman" w:hAnsi="Arial" w:cs="Arial"/>
          <w:b/>
          <w:bCs/>
          <w:i/>
          <w:iCs/>
          <w:lang w:eastAsia="pl-PL"/>
        </w:rPr>
        <w:t xml:space="preserve">- </w:t>
      </w:r>
      <w:r w:rsidR="003240FD" w:rsidRPr="003A11E7">
        <w:rPr>
          <w:rFonts w:ascii="Arial" w:eastAsia="Times New Roman" w:hAnsi="Arial" w:cs="Arial"/>
          <w:b/>
          <w:bCs/>
          <w:i/>
          <w:iCs/>
          <w:lang w:eastAsia="pl-PL"/>
        </w:rPr>
        <w:t>Z</w:t>
      </w:r>
      <w:r w:rsidRPr="003A11E7">
        <w:rPr>
          <w:rFonts w:ascii="Arial" w:eastAsia="Times New Roman" w:hAnsi="Arial" w:cs="Arial"/>
          <w:b/>
          <w:bCs/>
          <w:i/>
          <w:iCs/>
          <w:lang w:eastAsia="pl-PL"/>
        </w:rPr>
        <w:t>apewnienie bezpieczeństwa w ruchu kolejowym</w:t>
      </w:r>
      <w:r w:rsidR="003240FD" w:rsidRPr="003A11E7">
        <w:rPr>
          <w:rFonts w:ascii="Arial" w:eastAsia="Times New Roman" w:hAnsi="Arial" w:cs="Arial"/>
          <w:b/>
          <w:bCs/>
          <w:i/>
          <w:iCs/>
          <w:lang w:eastAsia="pl-PL"/>
        </w:rPr>
        <w:t xml:space="preserve"> jest jednym z priorytetów PKP Polskich Linii Kolejowych S.A. Zakup nowoczesnego specjalistycznego sprzętu</w:t>
      </w:r>
      <w:r w:rsidR="00B37951">
        <w:rPr>
          <w:rFonts w:ascii="Arial" w:eastAsia="Times New Roman" w:hAnsi="Arial" w:cs="Arial"/>
          <w:b/>
          <w:bCs/>
          <w:i/>
          <w:iCs/>
          <w:lang w:eastAsia="pl-PL"/>
        </w:rPr>
        <w:t xml:space="preserve"> i pojazdów</w:t>
      </w:r>
      <w:r w:rsidR="003240FD" w:rsidRPr="003A11E7">
        <w:rPr>
          <w:rFonts w:ascii="Arial" w:eastAsia="Times New Roman" w:hAnsi="Arial" w:cs="Arial"/>
          <w:b/>
          <w:bCs/>
          <w:i/>
          <w:iCs/>
          <w:lang w:eastAsia="pl-PL"/>
        </w:rPr>
        <w:t xml:space="preserve"> m.in. pociągu ratownictwa technicznego gwarantuje sprawność działań w przypadku zdarzeń na torach i szybki</w:t>
      </w:r>
      <w:r w:rsidR="00B37951">
        <w:rPr>
          <w:rFonts w:ascii="Arial" w:eastAsia="Times New Roman" w:hAnsi="Arial" w:cs="Arial"/>
          <w:b/>
          <w:bCs/>
          <w:i/>
          <w:iCs/>
          <w:lang w:eastAsia="pl-PL"/>
        </w:rPr>
        <w:t>e przywracanie ruchu kolejowego</w:t>
      </w:r>
      <w:r w:rsidR="003240FD" w:rsidRPr="003A11E7">
        <w:rPr>
          <w:rFonts w:ascii="Arial" w:eastAsia="Times New Roman" w:hAnsi="Arial" w:cs="Arial"/>
          <w:b/>
          <w:bCs/>
          <w:i/>
          <w:iCs/>
          <w:lang w:eastAsia="pl-PL"/>
        </w:rPr>
        <w:t xml:space="preserve"> </w:t>
      </w:r>
      <w:r w:rsidRPr="003A11E7">
        <w:rPr>
          <w:rFonts w:ascii="Arial" w:eastAsia="Times New Roman" w:hAnsi="Arial" w:cs="Arial"/>
          <w:bCs/>
          <w:lang w:eastAsia="pl-PL"/>
        </w:rPr>
        <w:t>– mówi Marek Olkiewicz, wiceprezes PKP Polskich Linii Kolejowych S.A.</w:t>
      </w:r>
    </w:p>
    <w:p w:rsidR="003240FD" w:rsidRPr="003A11E7" w:rsidRDefault="003240FD" w:rsidP="004D6BED">
      <w:pPr>
        <w:spacing w:after="0" w:line="360" w:lineRule="auto"/>
        <w:jc w:val="both"/>
        <w:rPr>
          <w:rFonts w:ascii="Arial" w:eastAsia="Times New Roman" w:hAnsi="Arial" w:cs="Arial"/>
          <w:b/>
          <w:lang w:eastAsia="pl-PL"/>
        </w:rPr>
      </w:pPr>
    </w:p>
    <w:p w:rsidR="003A11E7" w:rsidRDefault="003A11E7" w:rsidP="004D6BED">
      <w:pPr>
        <w:spacing w:after="0" w:line="360" w:lineRule="auto"/>
        <w:jc w:val="both"/>
        <w:rPr>
          <w:rFonts w:ascii="Arial" w:eastAsia="Times New Roman" w:hAnsi="Arial" w:cs="Arial"/>
          <w:b/>
          <w:lang w:eastAsia="pl-PL"/>
        </w:rPr>
      </w:pPr>
    </w:p>
    <w:p w:rsidR="004D6BED" w:rsidRPr="003A11E7" w:rsidRDefault="00A46B70" w:rsidP="004D6BED">
      <w:pPr>
        <w:spacing w:after="0" w:line="360" w:lineRule="auto"/>
        <w:jc w:val="both"/>
        <w:rPr>
          <w:rFonts w:ascii="Arial" w:eastAsia="Times New Roman" w:hAnsi="Arial" w:cs="Arial"/>
          <w:b/>
          <w:lang w:eastAsia="pl-PL"/>
        </w:rPr>
      </w:pPr>
      <w:r w:rsidRPr="003A11E7">
        <w:rPr>
          <w:rFonts w:ascii="Arial" w:eastAsia="Times New Roman" w:hAnsi="Arial" w:cs="Arial"/>
          <w:b/>
          <w:lang w:eastAsia="pl-PL"/>
        </w:rPr>
        <w:t xml:space="preserve">Nowy sprzęt w PLK – inwestycje dla bezpieczeństwa </w:t>
      </w:r>
    </w:p>
    <w:p w:rsidR="003240FD" w:rsidRPr="003A11E7" w:rsidRDefault="004D6BED" w:rsidP="004D6BED">
      <w:pPr>
        <w:spacing w:after="0" w:line="360" w:lineRule="auto"/>
        <w:jc w:val="both"/>
        <w:rPr>
          <w:rFonts w:ascii="Arial" w:eastAsia="Times New Roman" w:hAnsi="Arial" w:cs="Arial"/>
          <w:lang w:eastAsia="pl-PL"/>
        </w:rPr>
      </w:pPr>
      <w:r w:rsidRPr="003A11E7">
        <w:rPr>
          <w:rFonts w:ascii="Arial" w:eastAsia="Times New Roman" w:hAnsi="Arial" w:cs="Arial"/>
          <w:lang w:eastAsia="pl-PL"/>
        </w:rPr>
        <w:t>PKP</w:t>
      </w:r>
      <w:r w:rsidR="00A46B70" w:rsidRPr="003A11E7">
        <w:rPr>
          <w:rFonts w:ascii="Arial" w:eastAsia="Times New Roman" w:hAnsi="Arial" w:cs="Arial"/>
          <w:lang w:eastAsia="pl-PL"/>
        </w:rPr>
        <w:t xml:space="preserve"> Polskie Linie Kolejowe S.A. </w:t>
      </w:r>
      <w:proofErr w:type="gramStart"/>
      <w:r w:rsidR="00A46B70" w:rsidRPr="003A11E7">
        <w:rPr>
          <w:rFonts w:ascii="Arial" w:eastAsia="Times New Roman" w:hAnsi="Arial" w:cs="Arial"/>
          <w:lang w:eastAsia="pl-PL"/>
        </w:rPr>
        <w:t>w</w:t>
      </w:r>
      <w:proofErr w:type="gramEnd"/>
      <w:r w:rsidR="00A46B70" w:rsidRPr="003A11E7">
        <w:rPr>
          <w:rFonts w:ascii="Arial" w:eastAsia="Times New Roman" w:hAnsi="Arial" w:cs="Arial"/>
          <w:lang w:eastAsia="pl-PL"/>
        </w:rPr>
        <w:t xml:space="preserve"> 2019 r. </w:t>
      </w:r>
      <w:r w:rsidRPr="003A11E7">
        <w:rPr>
          <w:rFonts w:ascii="Arial" w:eastAsia="Times New Roman" w:hAnsi="Arial" w:cs="Arial"/>
          <w:lang w:eastAsia="pl-PL"/>
        </w:rPr>
        <w:t>roku kontynuują zakup nowoczesnego sprzętu do szybkiego i sprawnego usuwania zdarzeń na sieci kolejowej. W 2019 roku zarządca infrastruktury zakupi pociąg ratownictwa technicznego dla zespoł</w:t>
      </w:r>
      <w:r w:rsidR="00CD1446">
        <w:rPr>
          <w:rFonts w:ascii="Arial" w:eastAsia="Times New Roman" w:hAnsi="Arial" w:cs="Arial"/>
          <w:lang w:eastAsia="pl-PL"/>
        </w:rPr>
        <w:t xml:space="preserve">u </w:t>
      </w:r>
      <w:r w:rsidRPr="003A11E7">
        <w:rPr>
          <w:rFonts w:ascii="Arial" w:eastAsia="Times New Roman" w:hAnsi="Arial" w:cs="Arial"/>
          <w:lang w:eastAsia="pl-PL"/>
        </w:rPr>
        <w:t xml:space="preserve">kolejowego ratownictwa technicznego we Wrocławiu oraz dwa pojazdy szynowo drogowe dla służb technicznych w Warszawie i Skarżysku Kamiennej. </w:t>
      </w:r>
    </w:p>
    <w:p w:rsidR="004D6BED" w:rsidRPr="003A11E7" w:rsidRDefault="004D6BED" w:rsidP="004D6BED">
      <w:pPr>
        <w:spacing w:after="0" w:line="360" w:lineRule="auto"/>
        <w:jc w:val="both"/>
        <w:rPr>
          <w:rFonts w:ascii="Arial" w:eastAsia="Times New Roman" w:hAnsi="Arial" w:cs="Arial"/>
          <w:lang w:eastAsia="pl-PL"/>
        </w:rPr>
      </w:pPr>
      <w:r w:rsidRPr="003A11E7">
        <w:rPr>
          <w:rFonts w:ascii="Arial" w:eastAsia="Times New Roman" w:hAnsi="Arial" w:cs="Arial"/>
          <w:lang w:eastAsia="pl-PL"/>
        </w:rPr>
        <w:t>PLK inwestują także w zakup sprzętu dla poprawy bezpieczeństwa na sieci kolejowej. Za 250 mln zł w ramach unijnego projektu „Poprawa bezpieczeństwa ruchu kolejowego poprzez zakup specjalistycznego sprzętu technicznego” spółka zakupiła 47 specjalistycznych pojazdów, które również wzmocniły kolejowe zespoły techniczne na terenie całego kraju. Nowoczesne pojazdy służą do sprawnego usuwania usterek i kontroli mostów i wiaduktów, co zapewnia regularność, punktualność i bezpieczeństwo przejazdów koleją.</w:t>
      </w:r>
    </w:p>
    <w:p w:rsidR="004D6BED" w:rsidRPr="003A11E7" w:rsidRDefault="004D6BED" w:rsidP="004D6BED">
      <w:pPr>
        <w:spacing w:after="0" w:line="276" w:lineRule="auto"/>
        <w:jc w:val="both"/>
        <w:rPr>
          <w:rFonts w:ascii="Arial" w:eastAsia="Times New Roman" w:hAnsi="Arial" w:cs="Arial"/>
          <w:b/>
          <w:bCs/>
          <w:i/>
          <w:iCs/>
          <w:lang w:eastAsia="pl-PL"/>
        </w:rPr>
      </w:pPr>
    </w:p>
    <w:p w:rsidR="004D6BED" w:rsidRPr="003A11E7" w:rsidRDefault="004D6BED" w:rsidP="004D6BED">
      <w:pPr>
        <w:spacing w:line="360" w:lineRule="auto"/>
        <w:jc w:val="both"/>
        <w:rPr>
          <w:rFonts w:ascii="Arial" w:eastAsia="Times New Roman" w:hAnsi="Arial" w:cs="Arial"/>
          <w:b/>
          <w:lang w:eastAsia="pl-PL"/>
        </w:rPr>
      </w:pPr>
      <w:r w:rsidRPr="003A11E7">
        <w:rPr>
          <w:rFonts w:ascii="Arial" w:eastAsia="Times New Roman" w:hAnsi="Arial" w:cs="Arial"/>
          <w:b/>
          <w:lang w:eastAsia="pl-PL"/>
        </w:rPr>
        <w:t>Kolejowe Ratownictwo Techniczne</w:t>
      </w:r>
    </w:p>
    <w:p w:rsidR="003240FD" w:rsidRPr="003A11E7" w:rsidRDefault="003240FD" w:rsidP="004D6BED">
      <w:pPr>
        <w:spacing w:line="360" w:lineRule="auto"/>
        <w:jc w:val="both"/>
        <w:rPr>
          <w:rFonts w:ascii="Arial" w:eastAsia="Times New Roman" w:hAnsi="Arial" w:cs="Arial"/>
          <w:lang w:eastAsia="pl-PL"/>
        </w:rPr>
      </w:pPr>
      <w:r w:rsidRPr="003A11E7">
        <w:rPr>
          <w:rFonts w:ascii="Arial" w:eastAsia="Times New Roman" w:hAnsi="Arial" w:cs="Arial"/>
          <w:b/>
          <w:lang w:eastAsia="pl-PL"/>
        </w:rPr>
        <w:t>Głównym zadaniem zespołów ratowniczych jest usuwanie skutków zdarzeń, które spowodowały zagrożenie, przerwę lub ograniczenie w ruchu kolejowym oraz transport uszkodzonych pojazdów kolejowych.</w:t>
      </w:r>
      <w:r w:rsidRPr="003A11E7">
        <w:rPr>
          <w:rFonts w:ascii="Arial" w:eastAsia="Times New Roman" w:hAnsi="Arial" w:cs="Arial"/>
          <w:lang w:eastAsia="pl-PL"/>
        </w:rPr>
        <w:t xml:space="preserve"> </w:t>
      </w:r>
    </w:p>
    <w:p w:rsidR="003240FD" w:rsidRPr="003A11E7" w:rsidRDefault="003240FD" w:rsidP="004D6BED">
      <w:pPr>
        <w:spacing w:line="360" w:lineRule="auto"/>
        <w:jc w:val="both"/>
        <w:rPr>
          <w:rFonts w:ascii="Arial" w:eastAsia="Times New Roman" w:hAnsi="Arial" w:cs="Arial"/>
          <w:lang w:eastAsia="pl-PL"/>
        </w:rPr>
      </w:pPr>
      <w:r w:rsidRPr="003A11E7">
        <w:rPr>
          <w:rFonts w:ascii="Arial" w:eastAsia="Times New Roman" w:hAnsi="Arial" w:cs="Arial"/>
          <w:lang w:eastAsia="pl-PL"/>
        </w:rPr>
        <w:t xml:space="preserve">Organizację służb dostosowano do potrzeb i natężenia ruchu na sieci kolejowej. </w:t>
      </w:r>
      <w:r w:rsidR="004D6BED" w:rsidRPr="003A11E7">
        <w:rPr>
          <w:rFonts w:ascii="Arial" w:eastAsia="Times New Roman" w:hAnsi="Arial" w:cs="Arial"/>
          <w:lang w:eastAsia="pl-PL"/>
        </w:rPr>
        <w:t xml:space="preserve">Zespoły ze specjalistycznym sprzętem są rozmieszczone na terenie całego kraju, by jak najszybciej dojechać do miejsc zdarzeń. </w:t>
      </w:r>
      <w:r w:rsidRPr="003A11E7">
        <w:rPr>
          <w:rFonts w:ascii="Arial" w:eastAsia="Times New Roman" w:hAnsi="Arial" w:cs="Arial"/>
          <w:lang w:eastAsia="pl-PL"/>
        </w:rPr>
        <w:t>D</w:t>
      </w:r>
      <w:r w:rsidR="004D6BED" w:rsidRPr="003A11E7">
        <w:rPr>
          <w:rFonts w:ascii="Arial" w:eastAsia="Times New Roman" w:hAnsi="Arial" w:cs="Arial"/>
          <w:lang w:eastAsia="pl-PL"/>
        </w:rPr>
        <w:t xml:space="preserve">ziała </w:t>
      </w:r>
      <w:r w:rsidR="00CD1446">
        <w:rPr>
          <w:rFonts w:ascii="Arial" w:eastAsia="Times New Roman" w:hAnsi="Arial" w:cs="Arial"/>
          <w:lang w:eastAsia="pl-PL"/>
        </w:rPr>
        <w:t>18</w:t>
      </w:r>
      <w:r w:rsidR="004D6BED" w:rsidRPr="003A11E7">
        <w:rPr>
          <w:rFonts w:ascii="Arial" w:eastAsia="Times New Roman" w:hAnsi="Arial" w:cs="Arial"/>
          <w:lang w:eastAsia="pl-PL"/>
        </w:rPr>
        <w:t xml:space="preserve"> zespołów kolej</w:t>
      </w:r>
      <w:r w:rsidRPr="003A11E7">
        <w:rPr>
          <w:rFonts w:ascii="Arial" w:eastAsia="Times New Roman" w:hAnsi="Arial" w:cs="Arial"/>
          <w:lang w:eastAsia="pl-PL"/>
        </w:rPr>
        <w:t xml:space="preserve">owego ratownictwa technicznego z </w:t>
      </w:r>
      <w:r w:rsidR="00CD1446">
        <w:rPr>
          <w:rFonts w:ascii="Arial" w:eastAsia="Times New Roman" w:hAnsi="Arial" w:cs="Arial"/>
          <w:lang w:eastAsia="pl-PL"/>
        </w:rPr>
        <w:t xml:space="preserve">prawie </w:t>
      </w:r>
      <w:r w:rsidR="004D6BED" w:rsidRPr="003A11E7">
        <w:rPr>
          <w:rFonts w:ascii="Arial" w:eastAsia="Times New Roman" w:hAnsi="Arial" w:cs="Arial"/>
          <w:lang w:eastAsia="pl-PL"/>
        </w:rPr>
        <w:t xml:space="preserve">500 </w:t>
      </w:r>
      <w:r w:rsidRPr="003A11E7">
        <w:rPr>
          <w:rFonts w:ascii="Arial" w:eastAsia="Times New Roman" w:hAnsi="Arial" w:cs="Arial"/>
          <w:lang w:eastAsia="pl-PL"/>
        </w:rPr>
        <w:t xml:space="preserve">wyszkolonymi </w:t>
      </w:r>
      <w:r w:rsidR="004D6BED" w:rsidRPr="003A11E7">
        <w:rPr>
          <w:rFonts w:ascii="Arial" w:eastAsia="Times New Roman" w:hAnsi="Arial" w:cs="Arial"/>
          <w:lang w:eastAsia="pl-PL"/>
        </w:rPr>
        <w:t xml:space="preserve">pracownikami. </w:t>
      </w:r>
    </w:p>
    <w:p w:rsidR="004D6BED" w:rsidRDefault="004D6BED" w:rsidP="004D6BED">
      <w:pPr>
        <w:spacing w:after="0" w:line="360" w:lineRule="auto"/>
        <w:rPr>
          <w:rFonts w:ascii="Arial" w:hAnsi="Arial" w:cs="Arial"/>
          <w:b/>
          <w:bCs/>
          <w:sz w:val="20"/>
          <w:szCs w:val="20"/>
          <w:lang w:eastAsia="pl-PL"/>
        </w:rPr>
      </w:pPr>
    </w:p>
    <w:p w:rsidR="004D6BED" w:rsidRDefault="00440770" w:rsidP="00151DC3">
      <w:pPr>
        <w:spacing w:after="0" w:line="360" w:lineRule="auto"/>
        <w:jc w:val="right"/>
        <w:rPr>
          <w:rFonts w:ascii="Arial" w:hAnsi="Arial" w:cs="Arial"/>
          <w:b/>
          <w:bCs/>
          <w:sz w:val="20"/>
          <w:szCs w:val="20"/>
          <w:lang w:eastAsia="pl-PL"/>
        </w:rPr>
      </w:pPr>
      <w:r w:rsidRPr="00151DC3">
        <w:rPr>
          <w:rFonts w:ascii="Arial" w:hAnsi="Arial" w:cs="Arial"/>
          <w:b/>
          <w:bCs/>
          <w:sz w:val="20"/>
          <w:szCs w:val="20"/>
          <w:lang w:eastAsia="pl-PL"/>
        </w:rPr>
        <w:t>Kontakt dla mediów:</w:t>
      </w:r>
    </w:p>
    <w:p w:rsidR="00CD1446" w:rsidRPr="00CD1446" w:rsidRDefault="00CD1446" w:rsidP="00CD1446">
      <w:pPr>
        <w:spacing w:after="0" w:line="240" w:lineRule="auto"/>
        <w:jc w:val="right"/>
        <w:rPr>
          <w:rFonts w:ascii="Arial" w:hAnsi="Arial" w:cs="Arial"/>
          <w:bCs/>
          <w:sz w:val="20"/>
          <w:szCs w:val="20"/>
          <w:lang w:eastAsia="pl-PL"/>
        </w:rPr>
      </w:pPr>
      <w:r w:rsidRPr="00CD1446">
        <w:rPr>
          <w:rFonts w:ascii="Arial" w:hAnsi="Arial" w:cs="Arial"/>
          <w:bCs/>
          <w:sz w:val="20"/>
          <w:szCs w:val="20"/>
          <w:lang w:eastAsia="pl-PL"/>
        </w:rPr>
        <w:t>Magdalena Janus</w:t>
      </w:r>
    </w:p>
    <w:p w:rsidR="00CD1446" w:rsidRPr="00CD1446" w:rsidRDefault="00CD1446" w:rsidP="00CD1446">
      <w:pPr>
        <w:spacing w:after="0" w:line="240" w:lineRule="auto"/>
        <w:jc w:val="right"/>
        <w:rPr>
          <w:rFonts w:ascii="Arial" w:hAnsi="Arial" w:cs="Arial"/>
          <w:bCs/>
          <w:sz w:val="20"/>
          <w:szCs w:val="20"/>
          <w:lang w:eastAsia="pl-PL"/>
        </w:rPr>
      </w:pPr>
      <w:r w:rsidRPr="00CD1446">
        <w:rPr>
          <w:rFonts w:ascii="Arial" w:hAnsi="Arial" w:cs="Arial"/>
          <w:bCs/>
          <w:sz w:val="20"/>
          <w:szCs w:val="20"/>
          <w:lang w:eastAsia="pl-PL"/>
        </w:rPr>
        <w:t>Zespół prasowy</w:t>
      </w:r>
    </w:p>
    <w:p w:rsidR="00CD1446" w:rsidRPr="00CD1446" w:rsidRDefault="00CD1446" w:rsidP="00CD1446">
      <w:pPr>
        <w:spacing w:after="0" w:line="240" w:lineRule="auto"/>
        <w:jc w:val="right"/>
        <w:rPr>
          <w:rFonts w:ascii="Arial" w:hAnsi="Arial" w:cs="Arial"/>
          <w:bCs/>
          <w:sz w:val="20"/>
          <w:szCs w:val="20"/>
          <w:lang w:eastAsia="pl-PL"/>
        </w:rPr>
      </w:pPr>
      <w:r w:rsidRPr="00CD1446">
        <w:rPr>
          <w:rFonts w:ascii="Arial" w:hAnsi="Arial" w:cs="Arial"/>
          <w:bCs/>
          <w:sz w:val="20"/>
          <w:szCs w:val="20"/>
          <w:lang w:eastAsia="pl-PL"/>
        </w:rPr>
        <w:t>PKP Polskie Linie Kolejowe S.A</w:t>
      </w:r>
    </w:p>
    <w:p w:rsidR="00CD1446" w:rsidRPr="00CD1446" w:rsidRDefault="00AE5075" w:rsidP="00CD1446">
      <w:pPr>
        <w:spacing w:after="0" w:line="240" w:lineRule="auto"/>
        <w:jc w:val="right"/>
        <w:rPr>
          <w:rFonts w:ascii="Arial" w:hAnsi="Arial" w:cs="Arial"/>
          <w:bCs/>
          <w:sz w:val="20"/>
          <w:szCs w:val="20"/>
          <w:lang w:eastAsia="pl-PL"/>
        </w:rPr>
      </w:pPr>
      <w:hyperlink r:id="rId7" w:history="1">
        <w:r w:rsidR="00CD1446" w:rsidRPr="00CD1446">
          <w:rPr>
            <w:rStyle w:val="Hipercze"/>
            <w:rFonts w:ascii="Arial" w:hAnsi="Arial" w:cs="Arial"/>
            <w:bCs/>
            <w:sz w:val="20"/>
            <w:szCs w:val="20"/>
            <w:lang w:eastAsia="pl-PL"/>
          </w:rPr>
          <w:t>rzecznik@plk-sa.pl</w:t>
        </w:r>
      </w:hyperlink>
    </w:p>
    <w:p w:rsidR="00CD1446" w:rsidRPr="00CD1446" w:rsidRDefault="00CD1446" w:rsidP="00CD1446">
      <w:pPr>
        <w:spacing w:after="0" w:line="240" w:lineRule="auto"/>
        <w:jc w:val="right"/>
        <w:rPr>
          <w:rFonts w:ascii="Arial" w:hAnsi="Arial" w:cs="Arial"/>
          <w:bCs/>
          <w:sz w:val="20"/>
          <w:szCs w:val="20"/>
          <w:lang w:eastAsia="pl-PL"/>
        </w:rPr>
      </w:pPr>
      <w:proofErr w:type="gramStart"/>
      <w:r>
        <w:rPr>
          <w:rFonts w:ascii="Arial" w:hAnsi="Arial" w:cs="Arial"/>
          <w:bCs/>
          <w:sz w:val="20"/>
          <w:szCs w:val="20"/>
          <w:lang w:eastAsia="pl-PL"/>
        </w:rPr>
        <w:t>tel</w:t>
      </w:r>
      <w:proofErr w:type="gramEnd"/>
      <w:r>
        <w:rPr>
          <w:rFonts w:ascii="Arial" w:hAnsi="Arial" w:cs="Arial"/>
          <w:bCs/>
          <w:sz w:val="20"/>
          <w:szCs w:val="20"/>
          <w:lang w:eastAsia="pl-PL"/>
        </w:rPr>
        <w:t xml:space="preserve">. </w:t>
      </w:r>
      <w:r w:rsidRPr="00CD1446">
        <w:rPr>
          <w:rFonts w:ascii="Arial" w:hAnsi="Arial" w:cs="Arial"/>
          <w:bCs/>
          <w:sz w:val="20"/>
          <w:szCs w:val="20"/>
          <w:lang w:eastAsia="pl-PL"/>
        </w:rPr>
        <w:t xml:space="preserve">22 473 20 02 </w:t>
      </w:r>
    </w:p>
    <w:p w:rsidR="00843C77" w:rsidRPr="00151DC3" w:rsidRDefault="00151DC3" w:rsidP="00151DC3">
      <w:pPr>
        <w:spacing w:after="0" w:line="360" w:lineRule="auto"/>
        <w:jc w:val="right"/>
        <w:rPr>
          <w:rFonts w:ascii="Arial" w:hAnsi="Arial" w:cs="Arial"/>
          <w:b/>
          <w:bCs/>
          <w:sz w:val="20"/>
          <w:szCs w:val="20"/>
          <w:lang w:eastAsia="pl-PL"/>
        </w:rPr>
      </w:pPr>
      <w:r w:rsidRPr="00151DC3">
        <w:rPr>
          <w:rFonts w:ascii="Arial" w:hAnsi="Arial" w:cs="Arial"/>
          <w:b/>
          <w:bCs/>
          <w:sz w:val="20"/>
          <w:szCs w:val="20"/>
          <w:lang w:eastAsia="pl-PL"/>
        </w:rPr>
        <w:br/>
      </w:r>
    </w:p>
    <w:sectPr w:rsidR="00843C77" w:rsidRPr="00151D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075" w:rsidRDefault="00AE5075">
      <w:pPr>
        <w:spacing w:after="0" w:line="240" w:lineRule="auto"/>
      </w:pPr>
      <w:r>
        <w:separator/>
      </w:r>
    </w:p>
  </w:endnote>
  <w:endnote w:type="continuationSeparator" w:id="0">
    <w:p w:rsidR="00AE5075" w:rsidRDefault="00AE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E3" w:rsidRPr="009B053A" w:rsidRDefault="00835070" w:rsidP="004D29E3">
    <w:pPr>
      <w:spacing w:after="0"/>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Spółka wpisana do rejestru przedsiębiorców prowadzonego przez Sąd Rejonowy dla m. st. Warszawy w Warszawie </w:t>
    </w:r>
  </w:p>
  <w:p w:rsidR="004D29E3" w:rsidRPr="009B053A" w:rsidRDefault="00835070" w:rsidP="004D29E3">
    <w:pPr>
      <w:spacing w:after="0"/>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XIII Wydział Gospodarczy Krajowego Rejestru Sądowego pod numerem KRS 0000037568, NIP 113-23-16-427, </w:t>
    </w:r>
  </w:p>
  <w:p w:rsidR="004D29E3" w:rsidRPr="009B053A" w:rsidRDefault="00835070" w:rsidP="004D29E3">
    <w:pPr>
      <w:spacing w:after="0"/>
      <w:rPr>
        <w:color w:val="AEAAAA" w:themeColor="background2" w:themeShade="BF"/>
      </w:rPr>
    </w:pPr>
    <w:r w:rsidRPr="009B053A">
      <w:rPr>
        <w:rFonts w:ascii="Arial" w:eastAsia="Calibri" w:hAnsi="Arial" w:cs="Arial"/>
        <w:color w:val="AEAAAA" w:themeColor="background2" w:themeShade="BF"/>
        <w:sz w:val="14"/>
        <w:szCs w:val="14"/>
      </w:rPr>
      <w:t xml:space="preserve">REGON 017319027. Wysokość kapitału zakładowego w całości wpłaconego: </w:t>
    </w:r>
    <w:r w:rsidRPr="009B053A">
      <w:rPr>
        <w:rFonts w:ascii="Arial" w:hAnsi="Arial" w:cs="Arial"/>
        <w:bCs/>
        <w:color w:val="AEAAAA" w:themeColor="background2" w:themeShade="BF"/>
        <w:sz w:val="14"/>
        <w:szCs w:val="14"/>
      </w:rPr>
      <w:t xml:space="preserve">18.624.936.000 </w:t>
    </w:r>
    <w:proofErr w:type="gramStart"/>
    <w:r w:rsidRPr="009B053A">
      <w:rPr>
        <w:rFonts w:ascii="Arial" w:hAnsi="Arial" w:cs="Arial"/>
        <w:bCs/>
        <w:color w:val="AEAAAA" w:themeColor="background2" w:themeShade="BF"/>
        <w:sz w:val="14"/>
        <w:szCs w:val="14"/>
      </w:rPr>
      <w:t>zł</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075" w:rsidRDefault="00AE5075">
      <w:pPr>
        <w:spacing w:after="0" w:line="240" w:lineRule="auto"/>
      </w:pPr>
      <w:r>
        <w:separator/>
      </w:r>
    </w:p>
  </w:footnote>
  <w:footnote w:type="continuationSeparator" w:id="0">
    <w:p w:rsidR="00AE5075" w:rsidRDefault="00AE5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E3" w:rsidRPr="00465D70" w:rsidRDefault="00835070" w:rsidP="004D29E3">
    <w:pPr>
      <w:ind w:firstLine="284"/>
      <w:rPr>
        <w:rFonts w:ascii="Arial" w:hAnsi="Arial" w:cs="Arial"/>
        <w:b/>
        <w:sz w:val="16"/>
        <w:szCs w:val="16"/>
      </w:rPr>
    </w:pPr>
    <w:r>
      <w:rPr>
        <w:noProof/>
        <w:lang w:eastAsia="pl-PL"/>
      </w:rPr>
      <w:drawing>
        <wp:anchor distT="0" distB="0" distL="114300" distR="114300" simplePos="0" relativeHeight="251659264" behindDoc="0" locked="0" layoutInCell="1" allowOverlap="1" wp14:anchorId="004AFC10" wp14:editId="57B49CD2">
          <wp:simplePos x="0" y="0"/>
          <wp:positionH relativeFrom="column">
            <wp:posOffset>3718560</wp:posOffset>
          </wp:positionH>
          <wp:positionV relativeFrom="paragraph">
            <wp:posOffset>38100</wp:posOffset>
          </wp:positionV>
          <wp:extent cx="2400300" cy="381000"/>
          <wp:effectExtent l="0" t="0" r="0" b="0"/>
          <wp:wrapNone/>
          <wp:docPr id="1" name="Obraz 1" descr="logo plk s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k sa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9E3" w:rsidRPr="00296E2E" w:rsidRDefault="00835070" w:rsidP="004D29E3">
    <w:pPr>
      <w:spacing w:after="0"/>
      <w:rPr>
        <w:rFonts w:ascii="Arial" w:hAnsi="Arial" w:cs="Arial"/>
        <w:b/>
        <w:sz w:val="16"/>
        <w:szCs w:val="16"/>
      </w:rPr>
    </w:pPr>
    <w:r w:rsidRPr="00296E2E">
      <w:rPr>
        <w:rFonts w:ascii="Arial" w:hAnsi="Arial" w:cs="Arial"/>
        <w:b/>
        <w:sz w:val="16"/>
        <w:szCs w:val="16"/>
      </w:rPr>
      <w:t>PKP Polskie Linie Kolejowe S.A.</w:t>
    </w:r>
  </w:p>
  <w:p w:rsidR="004D29E3" w:rsidRPr="00296E2E" w:rsidRDefault="00835070" w:rsidP="004D29E3">
    <w:pPr>
      <w:spacing w:after="0"/>
      <w:rPr>
        <w:rFonts w:ascii="Arial" w:hAnsi="Arial" w:cs="Arial"/>
        <w:sz w:val="16"/>
        <w:szCs w:val="16"/>
      </w:rPr>
    </w:pPr>
    <w:r w:rsidRPr="00296E2E">
      <w:rPr>
        <w:rFonts w:ascii="Arial" w:hAnsi="Arial" w:cs="Arial"/>
        <w:sz w:val="16"/>
        <w:szCs w:val="16"/>
      </w:rPr>
      <w:t>Zespół rzecznika prasowego</w:t>
    </w:r>
  </w:p>
  <w:p w:rsidR="004D29E3" w:rsidRPr="00296E2E" w:rsidRDefault="00835070" w:rsidP="004D29E3">
    <w:pPr>
      <w:spacing w:after="0"/>
      <w:rPr>
        <w:rFonts w:ascii="Arial" w:hAnsi="Arial" w:cs="Arial"/>
        <w:sz w:val="16"/>
        <w:szCs w:val="16"/>
      </w:rPr>
    </w:pPr>
    <w:proofErr w:type="gramStart"/>
    <w:r w:rsidRPr="00296E2E">
      <w:rPr>
        <w:rFonts w:ascii="Arial" w:hAnsi="Arial" w:cs="Arial"/>
        <w:sz w:val="16"/>
        <w:szCs w:val="16"/>
      </w:rPr>
      <w:t>ul</w:t>
    </w:r>
    <w:proofErr w:type="gramEnd"/>
    <w:r w:rsidRPr="00296E2E">
      <w:rPr>
        <w:rFonts w:ascii="Arial" w:hAnsi="Arial" w:cs="Arial"/>
        <w:sz w:val="16"/>
        <w:szCs w:val="16"/>
      </w:rPr>
      <w:t xml:space="preserve">. Targowa 74 03-734 </w:t>
    </w:r>
  </w:p>
  <w:p w:rsidR="004D29E3" w:rsidRPr="00296E2E" w:rsidRDefault="00835070" w:rsidP="004D29E3">
    <w:pPr>
      <w:spacing w:after="0"/>
      <w:rPr>
        <w:rFonts w:ascii="Arial" w:hAnsi="Arial" w:cs="Arial"/>
        <w:sz w:val="16"/>
        <w:szCs w:val="16"/>
      </w:rPr>
    </w:pPr>
    <w:r w:rsidRPr="00296E2E">
      <w:rPr>
        <w:rFonts w:ascii="Arial" w:hAnsi="Arial" w:cs="Arial"/>
        <w:sz w:val="16"/>
        <w:szCs w:val="16"/>
      </w:rPr>
      <w:t>Warszawa</w:t>
    </w:r>
  </w:p>
  <w:p w:rsidR="004D29E3" w:rsidRPr="00296E2E" w:rsidRDefault="00835070" w:rsidP="004D29E3">
    <w:pPr>
      <w:spacing w:after="0"/>
      <w:rPr>
        <w:rFonts w:ascii="Arial" w:hAnsi="Arial" w:cs="Arial"/>
        <w:sz w:val="16"/>
        <w:szCs w:val="16"/>
      </w:rPr>
    </w:pPr>
    <w:proofErr w:type="gramStart"/>
    <w:r w:rsidRPr="00296E2E">
      <w:rPr>
        <w:rFonts w:ascii="Arial" w:hAnsi="Arial" w:cs="Arial"/>
        <w:sz w:val="16"/>
        <w:szCs w:val="16"/>
      </w:rPr>
      <w:t>tel</w:t>
    </w:r>
    <w:proofErr w:type="gramEnd"/>
    <w:r w:rsidRPr="00296E2E">
      <w:rPr>
        <w:rFonts w:ascii="Arial" w:hAnsi="Arial" w:cs="Arial"/>
        <w:sz w:val="16"/>
        <w:szCs w:val="16"/>
      </w:rPr>
      <w:t>. + 48 22 473 30 02</w:t>
    </w:r>
  </w:p>
  <w:p w:rsidR="004D29E3" w:rsidRPr="00296E2E" w:rsidRDefault="00AE5075" w:rsidP="004D29E3">
    <w:pPr>
      <w:spacing w:after="0"/>
      <w:rPr>
        <w:rFonts w:ascii="Arial" w:hAnsi="Arial" w:cs="Arial"/>
        <w:sz w:val="16"/>
        <w:szCs w:val="16"/>
      </w:rPr>
    </w:pPr>
    <w:hyperlink r:id="rId2" w:history="1">
      <w:r w:rsidR="00835070" w:rsidRPr="00296E2E">
        <w:rPr>
          <w:rStyle w:val="Hipercze"/>
          <w:rFonts w:ascii="Arial" w:hAnsi="Arial" w:cs="Arial"/>
          <w:sz w:val="16"/>
          <w:szCs w:val="16"/>
        </w:rPr>
        <w:t>rzecznik@plk-sa.pl</w:t>
      </w:r>
    </w:hyperlink>
  </w:p>
  <w:p w:rsidR="004D29E3" w:rsidRDefault="00835070" w:rsidP="004D29E3">
    <w:pPr>
      <w:spacing w:after="0"/>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E1A99"/>
    <w:multiLevelType w:val="hybridMultilevel"/>
    <w:tmpl w:val="44ACD280"/>
    <w:lvl w:ilvl="0" w:tplc="A9E67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602E73"/>
    <w:multiLevelType w:val="hybridMultilevel"/>
    <w:tmpl w:val="45FC5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844A8E"/>
    <w:multiLevelType w:val="hybridMultilevel"/>
    <w:tmpl w:val="A9F0E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CD2CF6"/>
    <w:multiLevelType w:val="hybridMultilevel"/>
    <w:tmpl w:val="29E8F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2430E4"/>
    <w:multiLevelType w:val="hybridMultilevel"/>
    <w:tmpl w:val="ED848994"/>
    <w:lvl w:ilvl="0" w:tplc="04150017">
      <w:start w:val="1"/>
      <w:numFmt w:val="lowerLetter"/>
      <w:lvlText w:val="%1)"/>
      <w:lvlJc w:val="left"/>
      <w:pPr>
        <w:ind w:left="1080" w:hanging="360"/>
      </w:pPr>
      <w:rPr>
        <w:i w:val="0"/>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D3820DC"/>
    <w:multiLevelType w:val="hybridMultilevel"/>
    <w:tmpl w:val="08120C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84A5B"/>
    <w:multiLevelType w:val="hybridMultilevel"/>
    <w:tmpl w:val="CCEE3FE2"/>
    <w:lvl w:ilvl="0" w:tplc="9F3A1B2E">
      <w:start w:val="1"/>
      <w:numFmt w:val="bullet"/>
      <w:lvlText w:val=""/>
      <w:lvlJc w:val="right"/>
      <w:pPr>
        <w:ind w:left="1440" w:hanging="360"/>
      </w:pPr>
      <w:rPr>
        <w:rFonts w:ascii="Symbol" w:hAnsi="Symbol" w:hint="default"/>
        <w:b w:val="0"/>
        <w:color w:val="000000" w:themeColor="text1"/>
        <w:sz w:val="22"/>
        <w:szCs w:val="22"/>
      </w:rPr>
    </w:lvl>
    <w:lvl w:ilvl="1" w:tplc="891EC702">
      <w:numFmt w:val="bullet"/>
      <w:lvlText w:val="•"/>
      <w:lvlJc w:val="left"/>
      <w:pPr>
        <w:ind w:left="2160" w:hanging="360"/>
      </w:pPr>
      <w:rPr>
        <w:rFonts w:ascii="Arial" w:eastAsia="Times New Roman" w:hAnsi="Arial" w:cs="Aria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B8E5C3F"/>
    <w:multiLevelType w:val="hybridMultilevel"/>
    <w:tmpl w:val="8DD80ED8"/>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B5384E"/>
    <w:multiLevelType w:val="multilevel"/>
    <w:tmpl w:val="74264D2E"/>
    <w:styleLink w:val="Artpktlit"/>
    <w:lvl w:ilvl="0">
      <w:start w:val="1"/>
      <w:numFmt w:val="decimal"/>
      <w:lvlText w:val="%1)"/>
      <w:lvlJc w:val="left"/>
      <w:pPr>
        <w:ind w:left="720" w:hanging="360"/>
      </w:pPr>
      <w:rPr>
        <w:b w:val="0"/>
        <w:i w:val="0"/>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7"/>
  </w:num>
  <w:num w:numId="4">
    <w:abstractNumId w:val="0"/>
  </w:num>
  <w:num w:numId="5">
    <w:abstractNumId w:val="6"/>
  </w:num>
  <w:num w:numId="6">
    <w:abstractNumId w:val="4"/>
  </w:num>
  <w:num w:numId="7">
    <w:abstractNumId w:val="5"/>
  </w:num>
  <w:num w:numId="8">
    <w:abstractNumId w:val="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70"/>
    <w:rsid w:val="00013A24"/>
    <w:rsid w:val="00016335"/>
    <w:rsid w:val="00016E5C"/>
    <w:rsid w:val="000266E0"/>
    <w:rsid w:val="00031C91"/>
    <w:rsid w:val="00034C65"/>
    <w:rsid w:val="000360BB"/>
    <w:rsid w:val="000365B0"/>
    <w:rsid w:val="00044691"/>
    <w:rsid w:val="00062643"/>
    <w:rsid w:val="000700FA"/>
    <w:rsid w:val="000821F2"/>
    <w:rsid w:val="000A09A9"/>
    <w:rsid w:val="000C1D0A"/>
    <w:rsid w:val="000C3C4B"/>
    <w:rsid w:val="000C7A4A"/>
    <w:rsid w:val="000D6C6E"/>
    <w:rsid w:val="000D7D74"/>
    <w:rsid w:val="00122FED"/>
    <w:rsid w:val="00134558"/>
    <w:rsid w:val="00135EBF"/>
    <w:rsid w:val="0014450C"/>
    <w:rsid w:val="00151DC3"/>
    <w:rsid w:val="001609FA"/>
    <w:rsid w:val="0017714C"/>
    <w:rsid w:val="001775B8"/>
    <w:rsid w:val="00197243"/>
    <w:rsid w:val="001A58D1"/>
    <w:rsid w:val="001A5F83"/>
    <w:rsid w:val="001D10D6"/>
    <w:rsid w:val="00222F55"/>
    <w:rsid w:val="002407F8"/>
    <w:rsid w:val="00247001"/>
    <w:rsid w:val="0025752F"/>
    <w:rsid w:val="00257965"/>
    <w:rsid w:val="0027328E"/>
    <w:rsid w:val="00283CE5"/>
    <w:rsid w:val="002A4FC0"/>
    <w:rsid w:val="002B4000"/>
    <w:rsid w:val="002C161D"/>
    <w:rsid w:val="002D15BA"/>
    <w:rsid w:val="002D7D58"/>
    <w:rsid w:val="00305F79"/>
    <w:rsid w:val="003068D5"/>
    <w:rsid w:val="00317A80"/>
    <w:rsid w:val="003240FD"/>
    <w:rsid w:val="00343EEC"/>
    <w:rsid w:val="00356215"/>
    <w:rsid w:val="00370C23"/>
    <w:rsid w:val="00375A66"/>
    <w:rsid w:val="00384981"/>
    <w:rsid w:val="0039414B"/>
    <w:rsid w:val="003A11E7"/>
    <w:rsid w:val="003A2B70"/>
    <w:rsid w:val="003B1918"/>
    <w:rsid w:val="003B4373"/>
    <w:rsid w:val="003D7F71"/>
    <w:rsid w:val="00411D87"/>
    <w:rsid w:val="00423A50"/>
    <w:rsid w:val="0043328E"/>
    <w:rsid w:val="00440770"/>
    <w:rsid w:val="00450436"/>
    <w:rsid w:val="004504EF"/>
    <w:rsid w:val="00451326"/>
    <w:rsid w:val="0045659B"/>
    <w:rsid w:val="00460450"/>
    <w:rsid w:val="004723DB"/>
    <w:rsid w:val="00485407"/>
    <w:rsid w:val="004866B5"/>
    <w:rsid w:val="004C19AD"/>
    <w:rsid w:val="004D160C"/>
    <w:rsid w:val="004D6BED"/>
    <w:rsid w:val="004E34FA"/>
    <w:rsid w:val="004E4A96"/>
    <w:rsid w:val="004E4FDE"/>
    <w:rsid w:val="004F5AD6"/>
    <w:rsid w:val="00500AB6"/>
    <w:rsid w:val="00515D99"/>
    <w:rsid w:val="00517410"/>
    <w:rsid w:val="00524C16"/>
    <w:rsid w:val="00532F11"/>
    <w:rsid w:val="00533FBC"/>
    <w:rsid w:val="00534AAB"/>
    <w:rsid w:val="00536732"/>
    <w:rsid w:val="00536AB7"/>
    <w:rsid w:val="005705EB"/>
    <w:rsid w:val="005744B1"/>
    <w:rsid w:val="00582B21"/>
    <w:rsid w:val="00590C71"/>
    <w:rsid w:val="005A03C5"/>
    <w:rsid w:val="005A312E"/>
    <w:rsid w:val="005B47C9"/>
    <w:rsid w:val="005B6A05"/>
    <w:rsid w:val="005C29FA"/>
    <w:rsid w:val="005D6999"/>
    <w:rsid w:val="005D6DB9"/>
    <w:rsid w:val="005E5D56"/>
    <w:rsid w:val="005E6EF5"/>
    <w:rsid w:val="005F22A7"/>
    <w:rsid w:val="005F2C3C"/>
    <w:rsid w:val="0062192D"/>
    <w:rsid w:val="00627479"/>
    <w:rsid w:val="00631A27"/>
    <w:rsid w:val="006361DA"/>
    <w:rsid w:val="006416B3"/>
    <w:rsid w:val="006459AF"/>
    <w:rsid w:val="0065144E"/>
    <w:rsid w:val="00654472"/>
    <w:rsid w:val="0066286F"/>
    <w:rsid w:val="00672D4D"/>
    <w:rsid w:val="00685AD6"/>
    <w:rsid w:val="00687AAD"/>
    <w:rsid w:val="006938AE"/>
    <w:rsid w:val="006940AE"/>
    <w:rsid w:val="006A1A99"/>
    <w:rsid w:val="006B474C"/>
    <w:rsid w:val="006B6A57"/>
    <w:rsid w:val="006C011B"/>
    <w:rsid w:val="006C6E1D"/>
    <w:rsid w:val="006E56DB"/>
    <w:rsid w:val="006F1985"/>
    <w:rsid w:val="00700F5C"/>
    <w:rsid w:val="007054E2"/>
    <w:rsid w:val="0070763D"/>
    <w:rsid w:val="00707AEB"/>
    <w:rsid w:val="0071616F"/>
    <w:rsid w:val="0071619A"/>
    <w:rsid w:val="0072105D"/>
    <w:rsid w:val="00722AFF"/>
    <w:rsid w:val="00725696"/>
    <w:rsid w:val="007331A6"/>
    <w:rsid w:val="00737B11"/>
    <w:rsid w:val="00743308"/>
    <w:rsid w:val="007533AC"/>
    <w:rsid w:val="00774A9B"/>
    <w:rsid w:val="00776BAD"/>
    <w:rsid w:val="00797279"/>
    <w:rsid w:val="007A37B2"/>
    <w:rsid w:val="007A390A"/>
    <w:rsid w:val="007C253E"/>
    <w:rsid w:val="007C35D7"/>
    <w:rsid w:val="007C6033"/>
    <w:rsid w:val="007C7E25"/>
    <w:rsid w:val="007D3FCB"/>
    <w:rsid w:val="007E26D5"/>
    <w:rsid w:val="0080561C"/>
    <w:rsid w:val="0082184D"/>
    <w:rsid w:val="00825E90"/>
    <w:rsid w:val="00826187"/>
    <w:rsid w:val="008320F6"/>
    <w:rsid w:val="00835070"/>
    <w:rsid w:val="00836568"/>
    <w:rsid w:val="008459E5"/>
    <w:rsid w:val="0087193F"/>
    <w:rsid w:val="008923D9"/>
    <w:rsid w:val="008A7A3D"/>
    <w:rsid w:val="008B3BEA"/>
    <w:rsid w:val="008C56CD"/>
    <w:rsid w:val="008E1926"/>
    <w:rsid w:val="008E2B11"/>
    <w:rsid w:val="008E76AE"/>
    <w:rsid w:val="008F6794"/>
    <w:rsid w:val="008F6ACC"/>
    <w:rsid w:val="009032E2"/>
    <w:rsid w:val="00903332"/>
    <w:rsid w:val="0092132E"/>
    <w:rsid w:val="00925642"/>
    <w:rsid w:val="00964AF0"/>
    <w:rsid w:val="009839A1"/>
    <w:rsid w:val="009A3263"/>
    <w:rsid w:val="009A51A0"/>
    <w:rsid w:val="009B67E8"/>
    <w:rsid w:val="009B6A65"/>
    <w:rsid w:val="009C1FBE"/>
    <w:rsid w:val="009C23A8"/>
    <w:rsid w:val="009D2AAF"/>
    <w:rsid w:val="00A030D0"/>
    <w:rsid w:val="00A05CFC"/>
    <w:rsid w:val="00A102A6"/>
    <w:rsid w:val="00A224CE"/>
    <w:rsid w:val="00A2767A"/>
    <w:rsid w:val="00A46B70"/>
    <w:rsid w:val="00A46DC1"/>
    <w:rsid w:val="00A5180B"/>
    <w:rsid w:val="00A7680D"/>
    <w:rsid w:val="00A76F73"/>
    <w:rsid w:val="00A847B8"/>
    <w:rsid w:val="00A91F8B"/>
    <w:rsid w:val="00A97E13"/>
    <w:rsid w:val="00AA57E9"/>
    <w:rsid w:val="00AB5DF9"/>
    <w:rsid w:val="00AB7010"/>
    <w:rsid w:val="00AC3258"/>
    <w:rsid w:val="00AC68E8"/>
    <w:rsid w:val="00AC7885"/>
    <w:rsid w:val="00AD17FB"/>
    <w:rsid w:val="00AE1F2D"/>
    <w:rsid w:val="00AE4001"/>
    <w:rsid w:val="00AE5075"/>
    <w:rsid w:val="00B00370"/>
    <w:rsid w:val="00B01555"/>
    <w:rsid w:val="00B277AA"/>
    <w:rsid w:val="00B346A2"/>
    <w:rsid w:val="00B34C54"/>
    <w:rsid w:val="00B350DB"/>
    <w:rsid w:val="00B35232"/>
    <w:rsid w:val="00B37951"/>
    <w:rsid w:val="00B452E1"/>
    <w:rsid w:val="00B50DFE"/>
    <w:rsid w:val="00B50E43"/>
    <w:rsid w:val="00B574DD"/>
    <w:rsid w:val="00B6254D"/>
    <w:rsid w:val="00B62CE2"/>
    <w:rsid w:val="00B66200"/>
    <w:rsid w:val="00B729F1"/>
    <w:rsid w:val="00B8121C"/>
    <w:rsid w:val="00B9743E"/>
    <w:rsid w:val="00BA437F"/>
    <w:rsid w:val="00BB1C45"/>
    <w:rsid w:val="00BB5FF7"/>
    <w:rsid w:val="00BC5FE2"/>
    <w:rsid w:val="00BD3EB0"/>
    <w:rsid w:val="00BD5571"/>
    <w:rsid w:val="00BF4AE8"/>
    <w:rsid w:val="00C15B57"/>
    <w:rsid w:val="00C21D1A"/>
    <w:rsid w:val="00C258DC"/>
    <w:rsid w:val="00C2627A"/>
    <w:rsid w:val="00C46B92"/>
    <w:rsid w:val="00C4719D"/>
    <w:rsid w:val="00C51F28"/>
    <w:rsid w:val="00C612CE"/>
    <w:rsid w:val="00C62895"/>
    <w:rsid w:val="00C730B6"/>
    <w:rsid w:val="00C818C6"/>
    <w:rsid w:val="00CB0F3C"/>
    <w:rsid w:val="00CB165F"/>
    <w:rsid w:val="00CB5E5F"/>
    <w:rsid w:val="00CC59C1"/>
    <w:rsid w:val="00CD0E12"/>
    <w:rsid w:val="00CD1446"/>
    <w:rsid w:val="00CD14AA"/>
    <w:rsid w:val="00CD21AD"/>
    <w:rsid w:val="00CD5E19"/>
    <w:rsid w:val="00CE253E"/>
    <w:rsid w:val="00CE6A3C"/>
    <w:rsid w:val="00CE72C5"/>
    <w:rsid w:val="00D2335D"/>
    <w:rsid w:val="00D2337B"/>
    <w:rsid w:val="00D30C11"/>
    <w:rsid w:val="00D34565"/>
    <w:rsid w:val="00D43478"/>
    <w:rsid w:val="00D46A2F"/>
    <w:rsid w:val="00D5059F"/>
    <w:rsid w:val="00D57910"/>
    <w:rsid w:val="00D6138A"/>
    <w:rsid w:val="00D633DE"/>
    <w:rsid w:val="00D650E0"/>
    <w:rsid w:val="00D7140B"/>
    <w:rsid w:val="00D741D3"/>
    <w:rsid w:val="00D92920"/>
    <w:rsid w:val="00DA27C7"/>
    <w:rsid w:val="00DA4FFE"/>
    <w:rsid w:val="00DA51BC"/>
    <w:rsid w:val="00DA6BE7"/>
    <w:rsid w:val="00DA6F15"/>
    <w:rsid w:val="00DA7BEC"/>
    <w:rsid w:val="00DB4B47"/>
    <w:rsid w:val="00DC15B1"/>
    <w:rsid w:val="00DC1ACD"/>
    <w:rsid w:val="00DD1C61"/>
    <w:rsid w:val="00DE16D5"/>
    <w:rsid w:val="00DF0B9B"/>
    <w:rsid w:val="00E11E9B"/>
    <w:rsid w:val="00E162F4"/>
    <w:rsid w:val="00E16480"/>
    <w:rsid w:val="00E16D82"/>
    <w:rsid w:val="00E206C5"/>
    <w:rsid w:val="00E27A85"/>
    <w:rsid w:val="00E32A6B"/>
    <w:rsid w:val="00E3564D"/>
    <w:rsid w:val="00E37A2D"/>
    <w:rsid w:val="00E43DE2"/>
    <w:rsid w:val="00E51EE9"/>
    <w:rsid w:val="00E51F69"/>
    <w:rsid w:val="00E629AB"/>
    <w:rsid w:val="00E64394"/>
    <w:rsid w:val="00E7135F"/>
    <w:rsid w:val="00E85B89"/>
    <w:rsid w:val="00E87B29"/>
    <w:rsid w:val="00EA0E9C"/>
    <w:rsid w:val="00EA2422"/>
    <w:rsid w:val="00EB0208"/>
    <w:rsid w:val="00EB31CA"/>
    <w:rsid w:val="00EB6195"/>
    <w:rsid w:val="00EB6C86"/>
    <w:rsid w:val="00ED342F"/>
    <w:rsid w:val="00EE05E2"/>
    <w:rsid w:val="00EE1ACE"/>
    <w:rsid w:val="00EE26ED"/>
    <w:rsid w:val="00EE759B"/>
    <w:rsid w:val="00EF60AE"/>
    <w:rsid w:val="00F1365E"/>
    <w:rsid w:val="00F222B0"/>
    <w:rsid w:val="00F22866"/>
    <w:rsid w:val="00F30EFC"/>
    <w:rsid w:val="00F3650F"/>
    <w:rsid w:val="00F7023A"/>
    <w:rsid w:val="00FA7CD5"/>
    <w:rsid w:val="00FB04D1"/>
    <w:rsid w:val="00FB4203"/>
    <w:rsid w:val="00FC246D"/>
    <w:rsid w:val="00FC3260"/>
    <w:rsid w:val="00FC3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0CAD4-9403-4A1E-9CF4-A10152A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0770"/>
  </w:style>
  <w:style w:type="paragraph" w:styleId="Nagwek2">
    <w:name w:val="heading 2"/>
    <w:basedOn w:val="Normalny"/>
    <w:link w:val="Nagwek2Znak"/>
    <w:uiPriority w:val="9"/>
    <w:qFormat/>
    <w:rsid w:val="002B400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40770"/>
    <w:rPr>
      <w:color w:val="0000FF"/>
      <w:u w:val="single"/>
    </w:rPr>
  </w:style>
  <w:style w:type="paragraph" w:styleId="Zwykytekst">
    <w:name w:val="Plain Text"/>
    <w:basedOn w:val="Normalny"/>
    <w:link w:val="ZwykytekstZnak"/>
    <w:uiPriority w:val="99"/>
    <w:semiHidden/>
    <w:unhideWhenUsed/>
    <w:rsid w:val="00D46A2F"/>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D46A2F"/>
    <w:rPr>
      <w:rFonts w:ascii="Calibri" w:hAnsi="Calibri"/>
      <w:szCs w:val="21"/>
    </w:rPr>
  </w:style>
  <w:style w:type="paragraph" w:styleId="Akapitzlist">
    <w:name w:val="List Paragraph"/>
    <w:aliases w:val="Obiekt,List Paragraph1,List Paragraph,BulletC,Wyliczanie,normalny,Numerowanie,Wypunktowanie,Akapit z listą31"/>
    <w:basedOn w:val="Normalny"/>
    <w:link w:val="AkapitzlistZnak"/>
    <w:uiPriority w:val="34"/>
    <w:qFormat/>
    <w:rsid w:val="00D46A2F"/>
    <w:pPr>
      <w:spacing w:after="0" w:line="240" w:lineRule="auto"/>
      <w:ind w:left="720"/>
      <w:contextualSpacing/>
    </w:pPr>
    <w:rPr>
      <w:rFonts w:ascii="Calibri" w:hAnsi="Calibri" w:cs="Times New Roman"/>
    </w:rPr>
  </w:style>
  <w:style w:type="paragraph" w:styleId="Tekstdymka">
    <w:name w:val="Balloon Text"/>
    <w:basedOn w:val="Normalny"/>
    <w:link w:val="TekstdymkaZnak"/>
    <w:uiPriority w:val="99"/>
    <w:semiHidden/>
    <w:unhideWhenUsed/>
    <w:rsid w:val="00A030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30D0"/>
    <w:rPr>
      <w:rFonts w:ascii="Segoe UI" w:hAnsi="Segoe UI" w:cs="Segoe UI"/>
      <w:sz w:val="18"/>
      <w:szCs w:val="18"/>
    </w:rPr>
  </w:style>
  <w:style w:type="paragraph" w:customStyle="1" w:styleId="Punktator1">
    <w:name w:val="Punktator 1)"/>
    <w:basedOn w:val="Normalny"/>
    <w:link w:val="Punktator1Znak"/>
    <w:qFormat/>
    <w:rsid w:val="000360BB"/>
    <w:pPr>
      <w:widowControl w:val="0"/>
      <w:autoSpaceDE w:val="0"/>
      <w:autoSpaceDN w:val="0"/>
      <w:adjustRightInd w:val="0"/>
      <w:spacing w:after="60" w:line="276" w:lineRule="auto"/>
      <w:ind w:left="720" w:hanging="360"/>
      <w:jc w:val="both"/>
    </w:pPr>
    <w:rPr>
      <w:rFonts w:ascii="Arial" w:eastAsia="Times New Roman" w:hAnsi="Arial" w:cs="Arial"/>
      <w:lang w:eastAsia="pl-PL" w:bidi="hi-IN"/>
    </w:rPr>
  </w:style>
  <w:style w:type="character" w:customStyle="1" w:styleId="Punktator1Znak">
    <w:name w:val="Punktator 1) Znak"/>
    <w:basedOn w:val="Domylnaczcionkaakapitu"/>
    <w:link w:val="Punktator1"/>
    <w:rsid w:val="000360BB"/>
    <w:rPr>
      <w:rFonts w:ascii="Arial" w:eastAsia="Times New Roman" w:hAnsi="Arial" w:cs="Arial"/>
      <w:lang w:eastAsia="pl-PL" w:bidi="hi-IN"/>
    </w:rPr>
  </w:style>
  <w:style w:type="paragraph" w:customStyle="1" w:styleId="Akapit">
    <w:name w:val="Akapit"/>
    <w:basedOn w:val="Normalny"/>
    <w:link w:val="AkapitZnak"/>
    <w:qFormat/>
    <w:rsid w:val="00A7680D"/>
    <w:pPr>
      <w:widowControl w:val="0"/>
      <w:autoSpaceDE w:val="0"/>
      <w:autoSpaceDN w:val="0"/>
      <w:adjustRightInd w:val="0"/>
      <w:spacing w:before="120" w:after="120" w:line="276" w:lineRule="auto"/>
      <w:jc w:val="both"/>
    </w:pPr>
    <w:rPr>
      <w:rFonts w:ascii="Arial" w:eastAsia="Times New Roman" w:hAnsi="Arial" w:cs="Arial"/>
      <w:lang w:eastAsia="pl-PL"/>
    </w:rPr>
  </w:style>
  <w:style w:type="character" w:customStyle="1" w:styleId="AkapitZnak">
    <w:name w:val="Akapit Znak"/>
    <w:link w:val="Akapit"/>
    <w:rsid w:val="00A7680D"/>
    <w:rPr>
      <w:rFonts w:ascii="Arial" w:eastAsia="Times New Roman" w:hAnsi="Arial" w:cs="Arial"/>
      <w:lang w:eastAsia="pl-PL"/>
    </w:rPr>
  </w:style>
  <w:style w:type="table" w:customStyle="1" w:styleId="Tabela-Siatka1">
    <w:name w:val="Tabela - Siatka1"/>
    <w:basedOn w:val="Standardowy"/>
    <w:next w:val="Tabela-Siatka"/>
    <w:uiPriority w:val="59"/>
    <w:rsid w:val="00EA2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2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
    <w:name w:val="a) m"/>
    <w:basedOn w:val="Normalny"/>
    <w:link w:val="amZnak"/>
    <w:qFormat/>
    <w:rsid w:val="006F1985"/>
    <w:pPr>
      <w:spacing w:after="60" w:line="276" w:lineRule="auto"/>
      <w:ind w:left="1440" w:hanging="360"/>
    </w:pPr>
    <w:rPr>
      <w:rFonts w:ascii="Arial" w:eastAsia="Times New Roman" w:hAnsi="Arial" w:cs="Arial"/>
    </w:rPr>
  </w:style>
  <w:style w:type="character" w:customStyle="1" w:styleId="amZnak">
    <w:name w:val="a) m Znak"/>
    <w:basedOn w:val="Domylnaczcionkaakapitu"/>
    <w:link w:val="am"/>
    <w:rsid w:val="006F1985"/>
    <w:rPr>
      <w:rFonts w:ascii="Arial" w:eastAsia="Times New Roman" w:hAnsi="Arial" w:cs="Arial"/>
    </w:rPr>
  </w:style>
  <w:style w:type="character" w:customStyle="1" w:styleId="AkapitzlistZnak">
    <w:name w:val="Akapit z listą Znak"/>
    <w:aliases w:val="Obiekt Znak,List Paragraph1 Znak,List Paragraph Znak,BulletC Znak,Wyliczanie Znak,normalny Znak,Numerowanie Znak,Wypunktowanie Znak,Akapit z listą31 Znak"/>
    <w:link w:val="Akapitzlist"/>
    <w:uiPriority w:val="34"/>
    <w:rsid w:val="00AA57E9"/>
    <w:rPr>
      <w:rFonts w:ascii="Calibri" w:hAnsi="Calibri" w:cs="Times New Roman"/>
    </w:rPr>
  </w:style>
  <w:style w:type="numbering" w:customStyle="1" w:styleId="Artpktlit">
    <w:name w:val="Art_pkt_lit"/>
    <w:uiPriority w:val="99"/>
    <w:rsid w:val="00AA57E9"/>
    <w:pPr>
      <w:numPr>
        <w:numId w:val="9"/>
      </w:numPr>
    </w:pPr>
  </w:style>
  <w:style w:type="paragraph" w:styleId="NormalnyWeb">
    <w:name w:val="Normal (Web)"/>
    <w:basedOn w:val="Normalny"/>
    <w:uiPriority w:val="99"/>
    <w:unhideWhenUsed/>
    <w:rsid w:val="002B40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2B4000"/>
    <w:rPr>
      <w:rFonts w:ascii="Times New Roman" w:eastAsia="Times New Roman" w:hAnsi="Times New Roman" w:cs="Times New Roman"/>
      <w:b/>
      <w:bCs/>
      <w:sz w:val="36"/>
      <w:szCs w:val="36"/>
      <w:lang w:eastAsia="pl-PL"/>
    </w:rPr>
  </w:style>
  <w:style w:type="paragraph" w:customStyle="1" w:styleId="artparagraph">
    <w:name w:val="art_paragraph"/>
    <w:basedOn w:val="Normalny"/>
    <w:rsid w:val="002B40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3A24"/>
    <w:rPr>
      <w:b/>
      <w:bCs/>
    </w:rPr>
  </w:style>
  <w:style w:type="paragraph" w:customStyle="1" w:styleId="align-justify">
    <w:name w:val="align-justify"/>
    <w:basedOn w:val="Normalny"/>
    <w:rsid w:val="00B974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
    <w:name w:val="font"/>
    <w:basedOn w:val="Domylnaczcionkaakapitu"/>
    <w:rsid w:val="0025752F"/>
  </w:style>
  <w:style w:type="character" w:customStyle="1" w:styleId="highlight">
    <w:name w:val="highlight"/>
    <w:basedOn w:val="Domylnaczcionkaakapitu"/>
    <w:rsid w:val="0025752F"/>
  </w:style>
  <w:style w:type="character" w:styleId="Odwoaniedokomentarza">
    <w:name w:val="annotation reference"/>
    <w:basedOn w:val="Domylnaczcionkaakapitu"/>
    <w:uiPriority w:val="99"/>
    <w:semiHidden/>
    <w:unhideWhenUsed/>
    <w:rsid w:val="00E43DE2"/>
    <w:rPr>
      <w:sz w:val="16"/>
      <w:szCs w:val="16"/>
    </w:rPr>
  </w:style>
  <w:style w:type="paragraph" w:styleId="Tekstkomentarza">
    <w:name w:val="annotation text"/>
    <w:basedOn w:val="Normalny"/>
    <w:link w:val="TekstkomentarzaZnak"/>
    <w:uiPriority w:val="99"/>
    <w:semiHidden/>
    <w:unhideWhenUsed/>
    <w:rsid w:val="00E43D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3DE2"/>
    <w:rPr>
      <w:sz w:val="20"/>
      <w:szCs w:val="20"/>
    </w:rPr>
  </w:style>
  <w:style w:type="paragraph" w:styleId="Tematkomentarza">
    <w:name w:val="annotation subject"/>
    <w:basedOn w:val="Tekstkomentarza"/>
    <w:next w:val="Tekstkomentarza"/>
    <w:link w:val="TematkomentarzaZnak"/>
    <w:uiPriority w:val="99"/>
    <w:semiHidden/>
    <w:unhideWhenUsed/>
    <w:rsid w:val="00E43DE2"/>
    <w:rPr>
      <w:b/>
      <w:bCs/>
    </w:rPr>
  </w:style>
  <w:style w:type="character" w:customStyle="1" w:styleId="TematkomentarzaZnak">
    <w:name w:val="Temat komentarza Znak"/>
    <w:basedOn w:val="TekstkomentarzaZnak"/>
    <w:link w:val="Tematkomentarza"/>
    <w:uiPriority w:val="99"/>
    <w:semiHidden/>
    <w:rsid w:val="00E43D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3410">
      <w:bodyDiv w:val="1"/>
      <w:marLeft w:val="0"/>
      <w:marRight w:val="0"/>
      <w:marTop w:val="0"/>
      <w:marBottom w:val="0"/>
      <w:divBdr>
        <w:top w:val="none" w:sz="0" w:space="0" w:color="auto"/>
        <w:left w:val="none" w:sz="0" w:space="0" w:color="auto"/>
        <w:bottom w:val="none" w:sz="0" w:space="0" w:color="auto"/>
        <w:right w:val="none" w:sz="0" w:space="0" w:color="auto"/>
      </w:divBdr>
    </w:div>
    <w:div w:id="1051155357">
      <w:bodyDiv w:val="1"/>
      <w:marLeft w:val="0"/>
      <w:marRight w:val="0"/>
      <w:marTop w:val="0"/>
      <w:marBottom w:val="0"/>
      <w:divBdr>
        <w:top w:val="none" w:sz="0" w:space="0" w:color="auto"/>
        <w:left w:val="none" w:sz="0" w:space="0" w:color="auto"/>
        <w:bottom w:val="none" w:sz="0" w:space="0" w:color="auto"/>
        <w:right w:val="none" w:sz="0" w:space="0" w:color="auto"/>
      </w:divBdr>
    </w:div>
    <w:div w:id="1330716569">
      <w:bodyDiv w:val="1"/>
      <w:marLeft w:val="0"/>
      <w:marRight w:val="0"/>
      <w:marTop w:val="0"/>
      <w:marBottom w:val="0"/>
      <w:divBdr>
        <w:top w:val="none" w:sz="0" w:space="0" w:color="auto"/>
        <w:left w:val="none" w:sz="0" w:space="0" w:color="auto"/>
        <w:bottom w:val="none" w:sz="0" w:space="0" w:color="auto"/>
        <w:right w:val="none" w:sz="0" w:space="0" w:color="auto"/>
      </w:divBdr>
    </w:div>
    <w:div w:id="1529374224">
      <w:bodyDiv w:val="1"/>
      <w:marLeft w:val="0"/>
      <w:marRight w:val="0"/>
      <w:marTop w:val="0"/>
      <w:marBottom w:val="0"/>
      <w:divBdr>
        <w:top w:val="none" w:sz="0" w:space="0" w:color="auto"/>
        <w:left w:val="none" w:sz="0" w:space="0" w:color="auto"/>
        <w:bottom w:val="none" w:sz="0" w:space="0" w:color="auto"/>
        <w:right w:val="none" w:sz="0" w:space="0" w:color="auto"/>
      </w:divBdr>
      <w:divsChild>
        <w:div w:id="1537040380">
          <w:marLeft w:val="0"/>
          <w:marRight w:val="0"/>
          <w:marTop w:val="0"/>
          <w:marBottom w:val="0"/>
          <w:divBdr>
            <w:top w:val="none" w:sz="0" w:space="0" w:color="auto"/>
            <w:left w:val="none" w:sz="0" w:space="0" w:color="auto"/>
            <w:bottom w:val="none" w:sz="0" w:space="0" w:color="auto"/>
            <w:right w:val="none" w:sz="0" w:space="0" w:color="auto"/>
          </w:divBdr>
        </w:div>
      </w:divsChild>
    </w:div>
    <w:div w:id="170016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zecznik@plk-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zecznik@plk-sa.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3276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2</cp:revision>
  <cp:lastPrinted>2019-02-19T11:09:00Z</cp:lastPrinted>
  <dcterms:created xsi:type="dcterms:W3CDTF">2019-02-21T08:56:00Z</dcterms:created>
  <dcterms:modified xsi:type="dcterms:W3CDTF">2019-02-21T08:56:00Z</dcterms:modified>
</cp:coreProperties>
</file>