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A136D2">
        <w:rPr>
          <w:rFonts w:cs="Arial"/>
        </w:rPr>
        <w:t xml:space="preserve"> </w:t>
      </w:r>
      <w:r w:rsidR="0091640E" w:rsidRPr="0091640E">
        <w:rPr>
          <w:rFonts w:cs="Arial"/>
        </w:rPr>
        <w:t>2</w:t>
      </w:r>
      <w:r w:rsidR="00622F42">
        <w:rPr>
          <w:rFonts w:cs="Arial"/>
        </w:rPr>
        <w:t>9</w:t>
      </w:r>
      <w:r w:rsidR="00A978EE" w:rsidRPr="0091640E">
        <w:rPr>
          <w:rFonts w:cs="Arial"/>
        </w:rPr>
        <w:t xml:space="preserve"> </w:t>
      </w:r>
      <w:r w:rsidR="00CD4E47" w:rsidRPr="00CD4E47">
        <w:rPr>
          <w:rFonts w:cs="Arial"/>
        </w:rPr>
        <w:t>sierpnia</w:t>
      </w:r>
      <w:r w:rsidR="000602CB" w:rsidRPr="00CD4E47">
        <w:rPr>
          <w:rFonts w:cs="Arial"/>
        </w:rPr>
        <w:t xml:space="preserve"> </w:t>
      </w:r>
      <w:r w:rsidR="003645B2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5943F9" w:rsidRPr="00B648AA" w:rsidRDefault="00622F42" w:rsidP="00F53FE8">
      <w:pPr>
        <w:pStyle w:val="Nagwek1"/>
        <w:spacing w:before="100" w:beforeAutospacing="1" w:after="100" w:afterAutospacing="1" w:line="360" w:lineRule="auto"/>
      </w:pPr>
      <w:bookmarkStart w:id="0" w:name="_GoBack"/>
      <w:r>
        <w:t>Grudziądz Tuszewo i Grzybno – będzie lepszy dostęp do kolei w woj. kujawsko-pomorskim</w:t>
      </w:r>
    </w:p>
    <w:bookmarkEnd w:id="0"/>
    <w:p w:rsidR="00D85652" w:rsidRPr="00F53FE8" w:rsidRDefault="00D85652" w:rsidP="00F53FE8">
      <w:pPr>
        <w:spacing w:before="100" w:beforeAutospacing="1" w:after="100" w:afterAutospacing="1" w:line="360" w:lineRule="auto"/>
        <w:rPr>
          <w:b/>
        </w:rPr>
      </w:pPr>
      <w:r w:rsidRPr="00F53FE8">
        <w:rPr>
          <w:b/>
        </w:rPr>
        <w:t>Realizacja przez PKP Polskie Linie Kolejowe S.A. „Rządowego programu budowy lub modernizacji przystanków kolejowych na lata 2021-2025” w woj. kujawsko-pomorskim zwiększa dostępność do kolei i ułatwia codzienne dojazdy. PLK podpisały umowę na przebudowę przystanku Grzybno oraz zaprojektowanie i budowę nowego przystanku Grudziądz Tuszewo.</w:t>
      </w:r>
    </w:p>
    <w:p w:rsidR="00622F42" w:rsidRPr="00F032E9" w:rsidRDefault="00622F42" w:rsidP="00F53FE8">
      <w:pPr>
        <w:spacing w:before="100" w:beforeAutospacing="1" w:after="100" w:afterAutospacing="1" w:line="360" w:lineRule="auto"/>
        <w:rPr>
          <w:rFonts w:cs="Arial"/>
        </w:rPr>
      </w:pPr>
      <w:r w:rsidRPr="00F032E9">
        <w:rPr>
          <w:rFonts w:cs="Arial"/>
        </w:rPr>
        <w:t xml:space="preserve">Nowy przystanek Grudziądz Tuszewo powstanie na linii kolejowej nr 207 Toruń – Malbork. Jednokrawędziowy peron </w:t>
      </w:r>
      <w:r w:rsidR="003621C9" w:rsidRPr="00F032E9">
        <w:rPr>
          <w:rFonts w:cs="Arial"/>
        </w:rPr>
        <w:t>zostanie zbudowany</w:t>
      </w:r>
      <w:r w:rsidRPr="00F032E9">
        <w:rPr>
          <w:rFonts w:cs="Arial"/>
        </w:rPr>
        <w:t xml:space="preserve"> przy przejeździe kolejowo – drogowym w ciągu ul. Droga Graniczna, w sąsiedztwie osiedla mieszkaniowego i zakładów pracy. Dodatkowy przystanek w Grudziądzu zwiększy możliwości podróży w kierunku Kwidzyna, Malborka oraz Trójmiasta. </w:t>
      </w:r>
      <w:r w:rsidR="003621C9" w:rsidRPr="00F032E9">
        <w:rPr>
          <w:rFonts w:cs="Arial"/>
        </w:rPr>
        <w:t>Na peronie o długości 1</w:t>
      </w:r>
      <w:r w:rsidR="00F032E9" w:rsidRPr="00F032E9">
        <w:rPr>
          <w:rFonts w:cs="Arial"/>
        </w:rPr>
        <w:t>25</w:t>
      </w:r>
      <w:r w:rsidR="003621C9" w:rsidRPr="00F032E9">
        <w:rPr>
          <w:rFonts w:cs="Arial"/>
        </w:rPr>
        <w:t xml:space="preserve"> metrów zaplanowano oczekiwany standard obsługi – wiatę, ławki, energooszczędne oświetlenie oraz tablice informacyjne z oznakowaniem. Wygodny dostęp dla wszystkich podróżnych zapewni pochylnia. System ścieżek naprowadzających ułatwi poruszanie się osobom niewidomym i niedowidzącym. Rozpoczęcie prac planowane jest </w:t>
      </w:r>
      <w:r w:rsidR="00F032E9" w:rsidRPr="00F032E9">
        <w:rPr>
          <w:rFonts w:cs="Arial"/>
        </w:rPr>
        <w:t>we wrześniu 2023 r.</w:t>
      </w:r>
      <w:r w:rsidR="003621C9" w:rsidRPr="00F032E9">
        <w:rPr>
          <w:rFonts w:cs="Arial"/>
        </w:rPr>
        <w:t>, a zakończenie do końca 2023 r.</w:t>
      </w:r>
    </w:p>
    <w:p w:rsidR="00622F42" w:rsidRPr="003621C9" w:rsidRDefault="003621C9" w:rsidP="00F53FE8">
      <w:pPr>
        <w:pStyle w:val="Nagwek2"/>
        <w:spacing w:before="100" w:beforeAutospacing="1" w:after="100" w:afterAutospacing="1" w:line="360" w:lineRule="auto"/>
      </w:pPr>
      <w:r w:rsidRPr="003621C9">
        <w:t>Nowy peron ułatwi podróże koleją z Bydgoszczy do Chełmży</w:t>
      </w:r>
    </w:p>
    <w:p w:rsidR="00A50313" w:rsidRPr="00671E21" w:rsidRDefault="0091640E" w:rsidP="00F53FE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P</w:t>
      </w:r>
      <w:r w:rsidR="00CE70E1">
        <w:rPr>
          <w:rFonts w:cs="Arial"/>
        </w:rPr>
        <w:t xml:space="preserve">eron na przystanku Grzybno na linii Bydgoszcz – Chełmża (nr 209) zostanie przebudowany. Nowa konstrukcja o długości 100 metrów ułatwi dostęp do kolei. Wyższy peron umożliwi łatwiejsze wsiadanie do pociągu. Dla osób o ograniczonej możliwości poruszania się przygotowane zostanie wygodne dojście oraz </w:t>
      </w:r>
      <w:r w:rsidR="00CE70E1" w:rsidRPr="00671E21">
        <w:rPr>
          <w:rFonts w:cs="Arial"/>
        </w:rPr>
        <w:t>antypoślizgowa nawierzchnia ze ścieżkami naprowadzającymi</w:t>
      </w:r>
      <w:r w:rsidR="00CE70E1">
        <w:rPr>
          <w:rFonts w:cs="Arial"/>
        </w:rPr>
        <w:t xml:space="preserve">. Dla podróżnych dojeżdżających na rowerem przewidziano stojaki. </w:t>
      </w:r>
      <w:r>
        <w:rPr>
          <w:rFonts w:cs="Arial"/>
        </w:rPr>
        <w:t>Zamontowane zostaną wiata</w:t>
      </w:r>
      <w:r w:rsidR="00CE70E1">
        <w:rPr>
          <w:rFonts w:cs="Arial"/>
        </w:rPr>
        <w:t xml:space="preserve">, ławki, </w:t>
      </w:r>
      <w:r w:rsidR="00CE70E1" w:rsidRPr="00671E21">
        <w:rPr>
          <w:rFonts w:cs="Arial"/>
        </w:rPr>
        <w:t>gabloty informacyjne z rozkładem jazdy oraz czytelne oznakowanie.</w:t>
      </w:r>
      <w:r w:rsidR="00CE70E1">
        <w:rPr>
          <w:rFonts w:cs="Arial"/>
        </w:rPr>
        <w:t xml:space="preserve"> E</w:t>
      </w:r>
      <w:r w:rsidR="00EC2E33" w:rsidRPr="00671E21">
        <w:rPr>
          <w:rFonts w:cs="Arial"/>
        </w:rPr>
        <w:t>nergooszczędne</w:t>
      </w:r>
      <w:r w:rsidR="00CE70E1">
        <w:rPr>
          <w:rFonts w:cs="Arial"/>
        </w:rPr>
        <w:t>, jaśniejsze</w:t>
      </w:r>
      <w:r w:rsidR="00EC2E33" w:rsidRPr="00671E21">
        <w:rPr>
          <w:rFonts w:cs="Arial"/>
        </w:rPr>
        <w:t xml:space="preserve"> oświetlenie</w:t>
      </w:r>
      <w:r w:rsidR="00CE70E1">
        <w:rPr>
          <w:rFonts w:cs="Arial"/>
        </w:rPr>
        <w:t xml:space="preserve"> zapewni komfort obsługi także po zmierzchu.</w:t>
      </w:r>
    </w:p>
    <w:p w:rsidR="00C35071" w:rsidRPr="0092135D" w:rsidRDefault="00903551" w:rsidP="00F53FE8">
      <w:pPr>
        <w:spacing w:before="100" w:beforeAutospacing="1" w:after="100" w:afterAutospacing="1" w:line="360" w:lineRule="auto"/>
        <w:rPr>
          <w:rFonts w:cs="Arial"/>
        </w:rPr>
      </w:pPr>
      <w:r w:rsidRPr="0092135D">
        <w:rPr>
          <w:rFonts w:cs="Arial"/>
        </w:rPr>
        <w:t xml:space="preserve">PKP Polskie Linie Kolejowe S.A. </w:t>
      </w:r>
      <w:r w:rsidR="00CE70E1" w:rsidRPr="0092135D">
        <w:rPr>
          <w:rFonts w:cs="Arial"/>
        </w:rPr>
        <w:t>podpisały umowę</w:t>
      </w:r>
      <w:r w:rsidRPr="0092135D">
        <w:rPr>
          <w:rFonts w:cs="Arial"/>
        </w:rPr>
        <w:t xml:space="preserve"> na zaprojektowani</w:t>
      </w:r>
      <w:r w:rsidR="00B648AA" w:rsidRPr="0092135D">
        <w:rPr>
          <w:rFonts w:cs="Arial"/>
        </w:rPr>
        <w:t>e i realizację prac budowlanych</w:t>
      </w:r>
      <w:r w:rsidR="00CE70E1" w:rsidRPr="0092135D">
        <w:rPr>
          <w:rFonts w:cs="Arial"/>
        </w:rPr>
        <w:t xml:space="preserve"> z firmą </w:t>
      </w:r>
      <w:r w:rsidR="0092135D" w:rsidRPr="0092135D">
        <w:rPr>
          <w:rFonts w:cs="Arial"/>
        </w:rPr>
        <w:t>Gór-Tor Sp. z o.o.</w:t>
      </w:r>
      <w:r w:rsidR="00B648AA" w:rsidRPr="0092135D">
        <w:rPr>
          <w:rFonts w:cs="Arial"/>
        </w:rPr>
        <w:t xml:space="preserve">. </w:t>
      </w:r>
      <w:r w:rsidR="00CD4E47" w:rsidRPr="0092135D">
        <w:rPr>
          <w:rFonts w:cs="Arial"/>
        </w:rPr>
        <w:t xml:space="preserve">Koszt zadania to </w:t>
      </w:r>
      <w:r w:rsidR="0092135D" w:rsidRPr="0092135D">
        <w:rPr>
          <w:rFonts w:cs="Arial"/>
        </w:rPr>
        <w:t>1,33</w:t>
      </w:r>
      <w:r w:rsidR="00CD4E47" w:rsidRPr="0092135D">
        <w:rPr>
          <w:rFonts w:cs="Arial"/>
        </w:rPr>
        <w:t xml:space="preserve"> mln zł netto. </w:t>
      </w:r>
      <w:r w:rsidRPr="0092135D">
        <w:rPr>
          <w:rFonts w:cs="Arial"/>
        </w:rPr>
        <w:t xml:space="preserve">Realizację planuje się do </w:t>
      </w:r>
      <w:r w:rsidR="00671E21" w:rsidRPr="0092135D">
        <w:rPr>
          <w:rFonts w:cs="Arial"/>
        </w:rPr>
        <w:t>końca 202</w:t>
      </w:r>
      <w:r w:rsidR="00D37E1F" w:rsidRPr="0092135D">
        <w:rPr>
          <w:rFonts w:cs="Arial"/>
        </w:rPr>
        <w:t>2</w:t>
      </w:r>
      <w:r w:rsidR="00671E21" w:rsidRPr="0092135D">
        <w:rPr>
          <w:rFonts w:cs="Arial"/>
        </w:rPr>
        <w:t xml:space="preserve"> r</w:t>
      </w:r>
      <w:r w:rsidRPr="0092135D">
        <w:rPr>
          <w:rFonts w:cs="Arial"/>
        </w:rPr>
        <w:t xml:space="preserve">. </w:t>
      </w:r>
    </w:p>
    <w:p w:rsidR="00B648AA" w:rsidRPr="00F53FE8" w:rsidRDefault="006331ED" w:rsidP="00F53FE8">
      <w:pPr>
        <w:pStyle w:val="Nagwek2"/>
        <w:spacing w:before="100" w:beforeAutospacing="1" w:after="100" w:afterAutospacing="1" w:line="360" w:lineRule="auto"/>
        <w:rPr>
          <w:b w:val="0"/>
        </w:rPr>
      </w:pPr>
      <w:r w:rsidRPr="00F53FE8">
        <w:rPr>
          <w:rStyle w:val="Pogrubienie"/>
          <w:rFonts w:cs="Arial"/>
          <w:b/>
          <w:szCs w:val="22"/>
        </w:rPr>
        <w:lastRenderedPageBreak/>
        <w:t>D</w:t>
      </w:r>
      <w:r w:rsidR="00421617" w:rsidRPr="00F53FE8">
        <w:rPr>
          <w:rStyle w:val="Pogrubienie"/>
          <w:rFonts w:cs="Arial"/>
          <w:b/>
          <w:szCs w:val="22"/>
        </w:rPr>
        <w:t>la lepszej komunikacji kolejowej</w:t>
      </w:r>
      <w:r w:rsidR="00B648AA" w:rsidRPr="00F53FE8">
        <w:rPr>
          <w:rStyle w:val="Pogrubienie"/>
          <w:rFonts w:cs="Arial"/>
          <w:b/>
          <w:szCs w:val="22"/>
        </w:rPr>
        <w:t xml:space="preserve"> w regionie</w:t>
      </w:r>
    </w:p>
    <w:p w:rsidR="00421617" w:rsidRPr="00421617" w:rsidRDefault="003621C9" w:rsidP="00F53FE8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Zadania zostaną</w:t>
      </w:r>
      <w:r w:rsidR="00A978EE">
        <w:rPr>
          <w:rFonts w:ascii="Arial" w:hAnsi="Arial" w:cs="Arial"/>
          <w:sz w:val="22"/>
          <w:szCs w:val="22"/>
        </w:rPr>
        <w:t xml:space="preserve"> zrealizowane w ramach przyjętego uchwałą w maju 2021 r. „Rządowego</w:t>
      </w:r>
      <w:r w:rsidR="00DE2A58">
        <w:rPr>
          <w:rFonts w:ascii="Arial" w:hAnsi="Arial" w:cs="Arial"/>
          <w:sz w:val="22"/>
          <w:szCs w:val="22"/>
        </w:rPr>
        <w:t xml:space="preserve"> Program</w:t>
      </w:r>
      <w:r w:rsidR="00A978EE">
        <w:rPr>
          <w:rFonts w:ascii="Arial" w:hAnsi="Arial" w:cs="Arial"/>
          <w:sz w:val="22"/>
          <w:szCs w:val="22"/>
        </w:rPr>
        <w:t>u</w:t>
      </w:r>
      <w:r w:rsidR="00421617" w:rsidRPr="00421617">
        <w:rPr>
          <w:rFonts w:ascii="Arial" w:hAnsi="Arial" w:cs="Arial"/>
          <w:sz w:val="22"/>
          <w:szCs w:val="22"/>
        </w:rPr>
        <w:t xml:space="preserve"> budowy lub modernizacji przystanków kolejowych na lata </w:t>
      </w:r>
      <w:r w:rsidR="00A978EE">
        <w:rPr>
          <w:rFonts w:ascii="Arial" w:hAnsi="Arial" w:cs="Arial"/>
          <w:sz w:val="22"/>
          <w:szCs w:val="22"/>
        </w:rPr>
        <w:t xml:space="preserve">2021-2025”, przedłożonego </w:t>
      </w:r>
      <w:r w:rsidR="00D37E1F">
        <w:rPr>
          <w:rFonts w:ascii="Arial" w:hAnsi="Arial" w:cs="Arial"/>
          <w:sz w:val="22"/>
          <w:szCs w:val="22"/>
        </w:rPr>
        <w:t xml:space="preserve">przez </w:t>
      </w:r>
      <w:r w:rsidR="00421617" w:rsidRPr="00421617">
        <w:rPr>
          <w:rFonts w:ascii="Arial" w:hAnsi="Arial" w:cs="Arial"/>
          <w:sz w:val="22"/>
          <w:szCs w:val="22"/>
        </w:rPr>
        <w:t xml:space="preserve">Ministra Infrastruktury. </w:t>
      </w:r>
      <w:r w:rsidR="0092135D" w:rsidRPr="004F04B9">
        <w:rPr>
          <w:rFonts w:ascii="Arial" w:hAnsi="Arial" w:cs="Arial"/>
          <w:color w:val="1A1A1A"/>
          <w:sz w:val="22"/>
          <w:szCs w:val="22"/>
          <w:shd w:val="clear" w:color="auto" w:fill="FFFFFF"/>
        </w:rPr>
        <w:t>Program został zaktualizowany 15 czerwca 2022 r. uchwałą Rady Ministrów w sprawie przyjęcia sprawozdania z wykonania planu realizacji zadania.</w:t>
      </w:r>
      <w:r w:rsidR="0092135D" w:rsidRPr="004F04B9">
        <w:rPr>
          <w:rFonts w:ascii="Arial" w:hAnsi="Arial" w:cs="Arial"/>
          <w:sz w:val="22"/>
          <w:szCs w:val="22"/>
        </w:rPr>
        <w:t xml:space="preserve"> </w:t>
      </w:r>
      <w:r w:rsidR="00421617" w:rsidRPr="00421617">
        <w:rPr>
          <w:rFonts w:ascii="Arial" w:hAnsi="Arial" w:cs="Arial"/>
          <w:sz w:val="22"/>
          <w:szCs w:val="22"/>
        </w:rPr>
        <w:t>Celem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</w:t>
      </w:r>
      <w:r w:rsidR="007C1108">
        <w:rPr>
          <w:rFonts w:ascii="Arial" w:hAnsi="Arial" w:cs="Arial"/>
          <w:sz w:val="22"/>
          <w:szCs w:val="22"/>
        </w:rPr>
        <w:t xml:space="preserve"> </w:t>
      </w:r>
      <w:r w:rsidR="00421617" w:rsidRPr="00421617">
        <w:rPr>
          <w:rFonts w:ascii="Arial" w:hAnsi="Arial" w:cs="Arial"/>
          <w:sz w:val="22"/>
          <w:szCs w:val="22"/>
        </w:rPr>
        <w:t>in. na wybudowanie lub zmodernizowanie przystanków kolejow</w:t>
      </w:r>
      <w:r w:rsidR="007C1108">
        <w:rPr>
          <w:rFonts w:ascii="Arial" w:hAnsi="Arial" w:cs="Arial"/>
          <w:sz w:val="22"/>
          <w:szCs w:val="22"/>
        </w:rPr>
        <w:t>ych, a także sfinansowanie prac</w:t>
      </w:r>
      <w:r w:rsidR="00421617" w:rsidRPr="00421617">
        <w:rPr>
          <w:rFonts w:ascii="Arial" w:hAnsi="Arial" w:cs="Arial"/>
          <w:sz w:val="22"/>
          <w:szCs w:val="22"/>
        </w:rPr>
        <w:t xml:space="preserve"> związanych z dostępnością miejsc parkingowych dla pasażerów.</w:t>
      </w:r>
    </w:p>
    <w:p w:rsidR="00D1109B" w:rsidRPr="00815D79" w:rsidRDefault="00D1109B" w:rsidP="00F53FE8">
      <w:pPr>
        <w:pStyle w:val="NormalnyWeb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815D79">
        <w:rPr>
          <w:rStyle w:val="Pogrubienie"/>
          <w:rFonts w:ascii="Arial" w:hAnsi="Arial" w:cs="Arial"/>
          <w:b w:val="0"/>
          <w:sz w:val="22"/>
          <w:szCs w:val="22"/>
        </w:rPr>
        <w:t>W województwie kujawsko - pomorskim na liście podstawowej Pr</w:t>
      </w:r>
      <w:r w:rsidR="003621C9">
        <w:rPr>
          <w:rStyle w:val="Pogrubienie"/>
          <w:rFonts w:ascii="Arial" w:hAnsi="Arial" w:cs="Arial"/>
          <w:b w:val="0"/>
          <w:sz w:val="22"/>
          <w:szCs w:val="22"/>
        </w:rPr>
        <w:t>ogramu Przystankowego jest 11 lokalizacji. Oprócz wyżej wymienionych to także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 budowa nowych przystanków</w:t>
      </w:r>
      <w:r w:rsidRPr="00815D79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 xml:space="preserve">Bydgoszcz Okole, Bydgoszcz Zachodnia, Bydgoszcz Osowa Góra, Nakło Nad Notecią Dąbrowskiego, </w:t>
      </w:r>
      <w:r w:rsidRPr="00815D79">
        <w:rPr>
          <w:rFonts w:ascii="Arial" w:hAnsi="Arial" w:cs="Arial"/>
          <w:sz w:val="22"/>
          <w:szCs w:val="22"/>
        </w:rPr>
        <w:t xml:space="preserve">Tuchola </w:t>
      </w:r>
      <w:r w:rsidR="003621C9">
        <w:rPr>
          <w:rFonts w:ascii="Arial" w:hAnsi="Arial" w:cs="Arial"/>
          <w:sz w:val="22"/>
          <w:szCs w:val="22"/>
        </w:rPr>
        <w:t>(Rudzki Most)</w:t>
      </w:r>
      <w:r w:rsidRPr="00815D79">
        <w:rPr>
          <w:rFonts w:ascii="Arial" w:hAnsi="Arial" w:cs="Arial"/>
          <w:sz w:val="22"/>
          <w:szCs w:val="22"/>
        </w:rPr>
        <w:t>, Trzeciewnica, Grudziądz Centrum, Grudziądz Rządz oraz budowa przejścia podziemnego na stacji Nakło Nad Notecią. Na liście rezerwowej</w:t>
      </w:r>
      <w:r w:rsidRPr="00815D79">
        <w:rPr>
          <w:rFonts w:ascii="Arial" w:hAnsi="Arial" w:cs="Arial"/>
          <w:b/>
          <w:sz w:val="22"/>
          <w:szCs w:val="22"/>
        </w:rPr>
        <w:t xml:space="preserve"> </w:t>
      </w:r>
      <w:r w:rsidRPr="00815D79">
        <w:rPr>
          <w:rFonts w:ascii="Arial" w:hAnsi="Arial" w:cs="Arial"/>
          <w:sz w:val="22"/>
          <w:szCs w:val="22"/>
        </w:rPr>
        <w:t xml:space="preserve">znajdują się 3 lokalizacje – modernizacja peronów na przystankach </w:t>
      </w:r>
      <w:r w:rsidRPr="00815D79">
        <w:rPr>
          <w:rStyle w:val="Pogrubienie"/>
          <w:rFonts w:ascii="Arial" w:hAnsi="Arial" w:cs="Arial"/>
          <w:b w:val="0"/>
          <w:sz w:val="22"/>
          <w:szCs w:val="22"/>
        </w:rPr>
        <w:t>Brodnica Fabryczna,</w:t>
      </w:r>
      <w:r w:rsidRPr="00815D79">
        <w:rPr>
          <w:rFonts w:ascii="Arial" w:hAnsi="Arial" w:cs="Arial"/>
          <w:sz w:val="22"/>
          <w:szCs w:val="22"/>
        </w:rPr>
        <w:t xml:space="preserve"> Grudziądz Mniszek, Dąbrowa Chełmińska.</w:t>
      </w:r>
    </w:p>
    <w:p w:rsidR="00B648AA" w:rsidRPr="00106CFB" w:rsidRDefault="00421617" w:rsidP="00F53FE8">
      <w:pPr>
        <w:pStyle w:val="NormalnyWeb"/>
        <w:shd w:val="clear" w:color="auto" w:fill="FFFFFF"/>
        <w:spacing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421617">
        <w:rPr>
          <w:rFonts w:ascii="Arial" w:hAnsi="Arial" w:cs="Arial"/>
          <w:sz w:val="22"/>
          <w:szCs w:val="22"/>
        </w:rPr>
        <w:t>W „Rządowym programie budowy lub modernizacji przystanków kolejowych na lata 2021-2025” uwzględniono 355 lokalizacji w całej Polsce. Na liście podstawowej są 173 lokalizacje, a na liście rezerwowej 182.</w:t>
      </w:r>
    </w:p>
    <w:p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+48 506 564 659</w:t>
      </w:r>
    </w:p>
    <w:p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0DA" w:rsidRDefault="003020DA" w:rsidP="009D1AEB">
      <w:pPr>
        <w:spacing w:after="0" w:line="240" w:lineRule="auto"/>
      </w:pPr>
      <w:r>
        <w:separator/>
      </w:r>
    </w:p>
  </w:endnote>
  <w:endnote w:type="continuationSeparator" w:id="0">
    <w:p w:rsidR="003020DA" w:rsidRDefault="003020D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FF0C04" w:rsidRPr="00714D33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F0C04" w:rsidRPr="00714D33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FF0C04" w:rsidRPr="00E034FE" w:rsidRDefault="00FF0C04" w:rsidP="00FF0C04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 xml:space="preserve">30.918.953.000,00 </w:t>
    </w:r>
    <w:r w:rsidRPr="00714D33">
      <w:rPr>
        <w:rFonts w:cs="Arial"/>
        <w:color w:val="727271"/>
        <w:sz w:val="14"/>
        <w:szCs w:val="14"/>
      </w:rPr>
      <w:t>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0DA" w:rsidRDefault="003020DA" w:rsidP="009D1AEB">
      <w:pPr>
        <w:spacing w:after="0" w:line="240" w:lineRule="auto"/>
      </w:pPr>
      <w:r>
        <w:separator/>
      </w:r>
    </w:p>
  </w:footnote>
  <w:footnote w:type="continuationSeparator" w:id="0">
    <w:p w:rsidR="003020DA" w:rsidRDefault="003020D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DD2673" wp14:editId="3518F99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D267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A2B302E" wp14:editId="05E41BE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9B4"/>
    <w:rsid w:val="00023C45"/>
    <w:rsid w:val="000602CB"/>
    <w:rsid w:val="00072424"/>
    <w:rsid w:val="00072994"/>
    <w:rsid w:val="000A3B2B"/>
    <w:rsid w:val="000D3EC2"/>
    <w:rsid w:val="000D4320"/>
    <w:rsid w:val="000D4686"/>
    <w:rsid w:val="000F1E4F"/>
    <w:rsid w:val="00106CFB"/>
    <w:rsid w:val="0014543B"/>
    <w:rsid w:val="00191DED"/>
    <w:rsid w:val="001A0D1E"/>
    <w:rsid w:val="001A0FA4"/>
    <w:rsid w:val="001B24C8"/>
    <w:rsid w:val="001E0F55"/>
    <w:rsid w:val="001F232D"/>
    <w:rsid w:val="001F3200"/>
    <w:rsid w:val="001F7D36"/>
    <w:rsid w:val="00207F17"/>
    <w:rsid w:val="00231267"/>
    <w:rsid w:val="00236985"/>
    <w:rsid w:val="00260E09"/>
    <w:rsid w:val="00277762"/>
    <w:rsid w:val="00290E82"/>
    <w:rsid w:val="00291328"/>
    <w:rsid w:val="002A16AD"/>
    <w:rsid w:val="002B017D"/>
    <w:rsid w:val="002B3AE1"/>
    <w:rsid w:val="002E3404"/>
    <w:rsid w:val="002F6767"/>
    <w:rsid w:val="00300D8C"/>
    <w:rsid w:val="003020DA"/>
    <w:rsid w:val="00303B5A"/>
    <w:rsid w:val="00306C27"/>
    <w:rsid w:val="00341B9D"/>
    <w:rsid w:val="00357A92"/>
    <w:rsid w:val="003621C9"/>
    <w:rsid w:val="003645B2"/>
    <w:rsid w:val="00371D37"/>
    <w:rsid w:val="0039370D"/>
    <w:rsid w:val="00394C06"/>
    <w:rsid w:val="003A1670"/>
    <w:rsid w:val="003A44A5"/>
    <w:rsid w:val="003B525D"/>
    <w:rsid w:val="003C5E6C"/>
    <w:rsid w:val="003F5E5F"/>
    <w:rsid w:val="00401F21"/>
    <w:rsid w:val="004159CA"/>
    <w:rsid w:val="00421617"/>
    <w:rsid w:val="00450285"/>
    <w:rsid w:val="004A17DD"/>
    <w:rsid w:val="004E3D71"/>
    <w:rsid w:val="00505958"/>
    <w:rsid w:val="00531FF3"/>
    <w:rsid w:val="00541B5B"/>
    <w:rsid w:val="00567F1D"/>
    <w:rsid w:val="005943F9"/>
    <w:rsid w:val="005A243C"/>
    <w:rsid w:val="005A3CB3"/>
    <w:rsid w:val="005B1DC4"/>
    <w:rsid w:val="005C478F"/>
    <w:rsid w:val="005C6B81"/>
    <w:rsid w:val="005E5A21"/>
    <w:rsid w:val="00607A57"/>
    <w:rsid w:val="00622F42"/>
    <w:rsid w:val="006331ED"/>
    <w:rsid w:val="0063625B"/>
    <w:rsid w:val="006365C4"/>
    <w:rsid w:val="00671E21"/>
    <w:rsid w:val="00686E7C"/>
    <w:rsid w:val="006B1136"/>
    <w:rsid w:val="006C6C1C"/>
    <w:rsid w:val="006E00F9"/>
    <w:rsid w:val="007317F6"/>
    <w:rsid w:val="00742519"/>
    <w:rsid w:val="0077527D"/>
    <w:rsid w:val="00777D9F"/>
    <w:rsid w:val="007C1108"/>
    <w:rsid w:val="007F0F98"/>
    <w:rsid w:val="007F3648"/>
    <w:rsid w:val="00807C04"/>
    <w:rsid w:val="00814172"/>
    <w:rsid w:val="00815D79"/>
    <w:rsid w:val="0083684F"/>
    <w:rsid w:val="00860074"/>
    <w:rsid w:val="008832CE"/>
    <w:rsid w:val="00883510"/>
    <w:rsid w:val="008B50A8"/>
    <w:rsid w:val="008B526C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85E0A"/>
    <w:rsid w:val="0098703D"/>
    <w:rsid w:val="00990FF7"/>
    <w:rsid w:val="009B2722"/>
    <w:rsid w:val="009D1AEB"/>
    <w:rsid w:val="009D1EBF"/>
    <w:rsid w:val="009D7C5F"/>
    <w:rsid w:val="00A05027"/>
    <w:rsid w:val="00A050AF"/>
    <w:rsid w:val="00A136D2"/>
    <w:rsid w:val="00A15AED"/>
    <w:rsid w:val="00A50313"/>
    <w:rsid w:val="00A655C8"/>
    <w:rsid w:val="00A72B76"/>
    <w:rsid w:val="00A81BA1"/>
    <w:rsid w:val="00A90B6F"/>
    <w:rsid w:val="00A978EE"/>
    <w:rsid w:val="00AA51CB"/>
    <w:rsid w:val="00AE56CD"/>
    <w:rsid w:val="00AF5ABF"/>
    <w:rsid w:val="00B05DA7"/>
    <w:rsid w:val="00B41166"/>
    <w:rsid w:val="00B54E4C"/>
    <w:rsid w:val="00B5615C"/>
    <w:rsid w:val="00B648AA"/>
    <w:rsid w:val="00B90F0C"/>
    <w:rsid w:val="00BC4660"/>
    <w:rsid w:val="00BD74B2"/>
    <w:rsid w:val="00BF426A"/>
    <w:rsid w:val="00C239CE"/>
    <w:rsid w:val="00C35071"/>
    <w:rsid w:val="00C46713"/>
    <w:rsid w:val="00C77848"/>
    <w:rsid w:val="00C90AE2"/>
    <w:rsid w:val="00CA0FE7"/>
    <w:rsid w:val="00CB1184"/>
    <w:rsid w:val="00CD19E5"/>
    <w:rsid w:val="00CD4E47"/>
    <w:rsid w:val="00CE70E1"/>
    <w:rsid w:val="00CF3D6F"/>
    <w:rsid w:val="00CF535A"/>
    <w:rsid w:val="00D1109B"/>
    <w:rsid w:val="00D149FC"/>
    <w:rsid w:val="00D37E1F"/>
    <w:rsid w:val="00D538DA"/>
    <w:rsid w:val="00D55254"/>
    <w:rsid w:val="00D56C12"/>
    <w:rsid w:val="00D70AD7"/>
    <w:rsid w:val="00D74A33"/>
    <w:rsid w:val="00D85652"/>
    <w:rsid w:val="00DA31FA"/>
    <w:rsid w:val="00DA6AFD"/>
    <w:rsid w:val="00DC2F6F"/>
    <w:rsid w:val="00DD56ED"/>
    <w:rsid w:val="00DE2A58"/>
    <w:rsid w:val="00DF4113"/>
    <w:rsid w:val="00E13559"/>
    <w:rsid w:val="00E1441D"/>
    <w:rsid w:val="00E738FB"/>
    <w:rsid w:val="00EA4FB3"/>
    <w:rsid w:val="00EC2E33"/>
    <w:rsid w:val="00EC2ED8"/>
    <w:rsid w:val="00F032E9"/>
    <w:rsid w:val="00F0640B"/>
    <w:rsid w:val="00F10097"/>
    <w:rsid w:val="00F16B83"/>
    <w:rsid w:val="00F33FD9"/>
    <w:rsid w:val="00F53FE8"/>
    <w:rsid w:val="00F56DD5"/>
    <w:rsid w:val="00F77B6F"/>
    <w:rsid w:val="00F92440"/>
    <w:rsid w:val="00F9361F"/>
    <w:rsid w:val="00FA448D"/>
    <w:rsid w:val="00FC1052"/>
    <w:rsid w:val="00FC2434"/>
    <w:rsid w:val="00FC76EF"/>
    <w:rsid w:val="00FD1223"/>
    <w:rsid w:val="00FD2F20"/>
    <w:rsid w:val="00FE60FF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FEC7-AB28-4965-BA97-9D1DB24C8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Grzybno – nowy peron ułatwi podróże na linii z Bydgoszczy do Chełmży</vt:lpstr>
    </vt:vector>
  </TitlesOfParts>
  <Company>PKP PLK S.A.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Grzybno – nowy peron ułatwi podróże na linii z Bydgoszczy do Chełmży</dc:title>
  <dc:subject/>
  <dc:creator>PKP Polskie Linie Kolejowe S.A.</dc:creator>
  <cp:keywords/>
  <dc:description/>
  <cp:lastModifiedBy>Dudzińska Maria</cp:lastModifiedBy>
  <cp:revision>2</cp:revision>
  <dcterms:created xsi:type="dcterms:W3CDTF">2022-08-29T08:36:00Z</dcterms:created>
  <dcterms:modified xsi:type="dcterms:W3CDTF">2022-08-29T08:36:00Z</dcterms:modified>
</cp:coreProperties>
</file>