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Default="0063625B" w:rsidP="009D1AEB">
      <w:pPr>
        <w:jc w:val="right"/>
        <w:rPr>
          <w:rFonts w:cs="Arial"/>
        </w:rPr>
      </w:pPr>
    </w:p>
    <w:p w:rsidR="0063625B" w:rsidRDefault="0063625B" w:rsidP="009D1AEB">
      <w:pPr>
        <w:jc w:val="right"/>
        <w:rPr>
          <w:rFonts w:cs="Arial"/>
        </w:rPr>
      </w:pPr>
    </w:p>
    <w:p w:rsidR="0063625B" w:rsidRDefault="0063625B" w:rsidP="009877B3">
      <w:pPr>
        <w:spacing w:after="0" w:line="276" w:lineRule="auto"/>
        <w:jc w:val="right"/>
        <w:rPr>
          <w:rFonts w:cs="Arial"/>
        </w:rPr>
      </w:pPr>
    </w:p>
    <w:p w:rsidR="009D1AEB" w:rsidRPr="009877B3" w:rsidRDefault="009D1AEB" w:rsidP="00D85A71">
      <w:pPr>
        <w:spacing w:after="240" w:line="276" w:lineRule="auto"/>
        <w:jc w:val="right"/>
        <w:rPr>
          <w:rFonts w:cs="Arial"/>
        </w:rPr>
      </w:pPr>
      <w:r>
        <w:rPr>
          <w:rFonts w:cs="Arial"/>
        </w:rPr>
        <w:t>Warszawa,</w:t>
      </w:r>
      <w:r w:rsidR="004C4008">
        <w:rPr>
          <w:rFonts w:cs="Arial"/>
        </w:rPr>
        <w:t xml:space="preserve"> 22</w:t>
      </w:r>
      <w:r w:rsidR="009877B3">
        <w:rPr>
          <w:rFonts w:cs="Arial"/>
        </w:rPr>
        <w:t xml:space="preserve"> września</w:t>
      </w:r>
      <w:r>
        <w:rPr>
          <w:rFonts w:cs="Arial"/>
        </w:rPr>
        <w:t xml:space="preserve"> 20</w:t>
      </w:r>
      <w:r w:rsidR="009877B3">
        <w:rPr>
          <w:rFonts w:cs="Arial"/>
        </w:rPr>
        <w:t>20</w:t>
      </w:r>
      <w:r w:rsidRPr="003D74BF">
        <w:rPr>
          <w:rFonts w:cs="Arial"/>
        </w:rPr>
        <w:t xml:space="preserve"> r.</w:t>
      </w:r>
    </w:p>
    <w:p w:rsidR="009877B3" w:rsidRPr="00D343A3" w:rsidRDefault="00612105" w:rsidP="00D85A71">
      <w:pPr>
        <w:pStyle w:val="Nagwek1"/>
        <w:spacing w:before="0" w:after="120" w:line="276" w:lineRule="auto"/>
        <w:rPr>
          <w:sz w:val="22"/>
          <w:szCs w:val="22"/>
        </w:rPr>
      </w:pPr>
      <w:r w:rsidRPr="00D343A3">
        <w:rPr>
          <w:sz w:val="22"/>
          <w:szCs w:val="22"/>
        </w:rPr>
        <w:t>Podbije szybko dla bezpieczeństwa</w:t>
      </w:r>
      <w:r w:rsidR="009877B3" w:rsidRPr="00D343A3">
        <w:rPr>
          <w:sz w:val="22"/>
          <w:szCs w:val="22"/>
        </w:rPr>
        <w:t xml:space="preserve"> na torach</w:t>
      </w:r>
    </w:p>
    <w:p w:rsidR="009877B3" w:rsidRPr="00D343A3" w:rsidRDefault="00612105" w:rsidP="00D85A71">
      <w:pPr>
        <w:spacing w:after="120" w:line="276" w:lineRule="auto"/>
        <w:rPr>
          <w:b/>
        </w:rPr>
      </w:pPr>
      <w:r w:rsidRPr="00D343A3">
        <w:rPr>
          <w:b/>
        </w:rPr>
        <w:t>Sprawniejsze i bezpieczniejsze podróże to efekt szybkich i efektywnych prac na to</w:t>
      </w:r>
      <w:r w:rsidR="004C4008" w:rsidRPr="00D343A3">
        <w:rPr>
          <w:b/>
        </w:rPr>
        <w:t xml:space="preserve">rach. Specjalistyczna maszyna – </w:t>
      </w:r>
      <w:r w:rsidRPr="00D343A3">
        <w:rPr>
          <w:b/>
        </w:rPr>
        <w:t xml:space="preserve">podbijarka torów i rozjazdów wzmocniła potencjał wykonawcy robót. </w:t>
      </w:r>
      <w:r w:rsidR="009877B3" w:rsidRPr="00D343A3">
        <w:rPr>
          <w:b/>
        </w:rPr>
        <w:t>D</w:t>
      </w:r>
      <w:r w:rsidR="00670EFF" w:rsidRPr="00D343A3">
        <w:rPr>
          <w:b/>
        </w:rPr>
        <w:t>OLKOM</w:t>
      </w:r>
      <w:r w:rsidR="009877B3" w:rsidRPr="00D343A3">
        <w:rPr>
          <w:b/>
        </w:rPr>
        <w:t xml:space="preserve"> – spółk</w:t>
      </w:r>
      <w:r w:rsidRPr="00D343A3">
        <w:rPr>
          <w:b/>
        </w:rPr>
        <w:t>a</w:t>
      </w:r>
      <w:r w:rsidR="009877B3" w:rsidRPr="00D343A3">
        <w:rPr>
          <w:b/>
        </w:rPr>
        <w:t xml:space="preserve"> zależn</w:t>
      </w:r>
      <w:r w:rsidRPr="00D343A3">
        <w:rPr>
          <w:b/>
        </w:rPr>
        <w:t>a</w:t>
      </w:r>
      <w:r w:rsidR="009877B3" w:rsidRPr="00D343A3">
        <w:rPr>
          <w:b/>
        </w:rPr>
        <w:t xml:space="preserve"> PKP Polskich Linii Kolejowych S.A. </w:t>
      </w:r>
      <w:r w:rsidRPr="00D343A3">
        <w:rPr>
          <w:b/>
        </w:rPr>
        <w:t>zakupiła n</w:t>
      </w:r>
      <w:r w:rsidR="009877B3" w:rsidRPr="00D343A3">
        <w:rPr>
          <w:b/>
        </w:rPr>
        <w:t xml:space="preserve">owoczesny sprzęt. Dla pasażerów oznacza to bezpieczniejsze podróże. Dla przewoźników towarowych sprawny przewóz ładunków. </w:t>
      </w:r>
    </w:p>
    <w:p w:rsidR="00612105" w:rsidRPr="00D343A3" w:rsidRDefault="009877B3" w:rsidP="00D85A71">
      <w:pPr>
        <w:spacing w:after="120" w:line="276" w:lineRule="auto"/>
      </w:pPr>
      <w:r w:rsidRPr="00D343A3">
        <w:t>Dolnośląskie Przedsiębiorstwo Napraw Infrastruktury</w:t>
      </w:r>
      <w:r w:rsidR="00D343A3">
        <w:t xml:space="preserve"> Komunikacyjnej DOLKOM sp. z o.</w:t>
      </w:r>
      <w:r w:rsidRPr="00D343A3">
        <w:t xml:space="preserve">o. </w:t>
      </w:r>
      <w:r w:rsidR="00325BDE" w:rsidRPr="00D343A3">
        <w:t xml:space="preserve">od września dysponuje nowoczesną maszyną do szybkich prac na torach.  </w:t>
      </w:r>
    </w:p>
    <w:p w:rsidR="00325BDE" w:rsidRPr="00D343A3" w:rsidRDefault="00325BDE" w:rsidP="00D85A71">
      <w:pPr>
        <w:spacing w:after="120" w:line="276" w:lineRule="auto"/>
        <w:rPr>
          <w:rFonts w:eastAsia="Calibri"/>
        </w:rPr>
      </w:pPr>
      <w:r w:rsidRPr="00D343A3">
        <w:rPr>
          <w:rFonts w:eastAsia="Calibri"/>
        </w:rPr>
        <w:t>Wysokowydajna podbijarka umożliwia sprawne i efektywne prowadzenie robót inwestycyjnych oraz bieżące utrzymanie sieci kolejowej. Maszyna może w godzinę wyregulować ok. 1,2 km toru. Dzięki technologii stabilizacji toru znacznie skraca się czas prac. W efekcie, zaraz po akcji podbijarki, pociągi kursują bez ograniczeń prędkości.</w:t>
      </w:r>
      <w:r w:rsidR="00112653" w:rsidRPr="00D343A3">
        <w:rPr>
          <w:rFonts w:eastAsia="Calibri"/>
        </w:rPr>
        <w:t xml:space="preserve"> Podbicie polega na uniesieniu toru z jednoczesnym podsypaniem pod podkłady tłucznia. Dzięki temu zapewnione jest wymagane położenie toru, gwarantujące bezpieczny przejazd pociągów.</w:t>
      </w:r>
    </w:p>
    <w:p w:rsidR="003A5E43" w:rsidRPr="00D343A3" w:rsidRDefault="003A5E43" w:rsidP="00D85A71">
      <w:pPr>
        <w:spacing w:after="120" w:line="276" w:lineRule="auto"/>
        <w:rPr>
          <w:rFonts w:eastAsia="Calibri"/>
        </w:rPr>
      </w:pPr>
      <w:r w:rsidRPr="00D343A3">
        <w:rPr>
          <w:rFonts w:eastAsia="Calibri"/>
        </w:rPr>
        <w:t>– Zakup nowej podbijarki to kolejny krok DOLKOM w stronę rozwoju i zwiększania efektywności usług na sieci kolejowej. Nowoczesny sprzęt pozwoli wykonać  prace podczas krótkich zamknięć torowych bez wpływu na organizację ruchu pociągów. Chcemy zapewnić jak najwyższą jakość usług zarówno przy inwestycjach, jak i pracach utrzymaniowych</w:t>
      </w:r>
      <w:r w:rsidRPr="00D343A3">
        <w:rPr>
          <w:rFonts w:eastAsia="Calibri"/>
          <w:i/>
        </w:rPr>
        <w:t xml:space="preserve"> – </w:t>
      </w:r>
      <w:r w:rsidRPr="00D343A3">
        <w:rPr>
          <w:rFonts w:eastAsia="Calibri"/>
        </w:rPr>
        <w:t xml:space="preserve">mówi Andrzej Gola, prezes </w:t>
      </w:r>
      <w:proofErr w:type="spellStart"/>
      <w:r w:rsidRPr="00D343A3">
        <w:rPr>
          <w:rFonts w:eastAsia="Calibri"/>
        </w:rPr>
        <w:t>Dolkom</w:t>
      </w:r>
      <w:proofErr w:type="spellEnd"/>
      <w:r w:rsidRPr="00D343A3">
        <w:rPr>
          <w:rFonts w:eastAsia="Calibri"/>
        </w:rPr>
        <w:t xml:space="preserve"> sp. z o.o.</w:t>
      </w:r>
    </w:p>
    <w:p w:rsidR="009877B3" w:rsidRPr="00D343A3" w:rsidRDefault="003A5E43" w:rsidP="00D85A71">
      <w:pPr>
        <w:spacing w:after="120" w:line="276" w:lineRule="auto"/>
      </w:pPr>
      <w:r w:rsidRPr="00D343A3">
        <w:t xml:space="preserve">Podbijarkę torów i rozjazdów UNIMAT 09-32/4S </w:t>
      </w:r>
      <w:proofErr w:type="spellStart"/>
      <w:r w:rsidRPr="00D343A3">
        <w:t>Dynamic</w:t>
      </w:r>
      <w:proofErr w:type="spellEnd"/>
      <w:r w:rsidRPr="00D343A3">
        <w:t xml:space="preserve"> spółka odebrała we wrześniu </w:t>
      </w:r>
      <w:r w:rsidR="009877B3" w:rsidRPr="00D343A3">
        <w:t xml:space="preserve">od </w:t>
      </w:r>
      <w:r w:rsidRPr="00D343A3">
        <w:t>producenta</w:t>
      </w:r>
      <w:bookmarkStart w:id="0" w:name="_GoBack"/>
      <w:bookmarkEnd w:id="0"/>
      <w:r w:rsidRPr="00D343A3">
        <w:t xml:space="preserve"> </w:t>
      </w:r>
      <w:proofErr w:type="spellStart"/>
      <w:r w:rsidR="00470658" w:rsidRPr="00D343A3">
        <w:t>Plasser</w:t>
      </w:r>
      <w:proofErr w:type="spellEnd"/>
      <w:r w:rsidR="00470658" w:rsidRPr="00D343A3">
        <w:t xml:space="preserve"> &amp; </w:t>
      </w:r>
      <w:proofErr w:type="spellStart"/>
      <w:r w:rsidR="00470658" w:rsidRPr="00D343A3">
        <w:t>Theurer</w:t>
      </w:r>
      <w:proofErr w:type="spellEnd"/>
      <w:r w:rsidRPr="00D343A3">
        <w:t xml:space="preserve">. </w:t>
      </w:r>
      <w:r w:rsidR="009877B3" w:rsidRPr="00D343A3">
        <w:t xml:space="preserve">Maszyna o wartości ponad 20 mln zł została zakupiona </w:t>
      </w:r>
      <w:r w:rsidR="00470658" w:rsidRPr="00D343A3">
        <w:t>według</w:t>
      </w:r>
      <w:r w:rsidRPr="00D343A3">
        <w:t xml:space="preserve"> </w:t>
      </w:r>
      <w:r w:rsidR="00470658" w:rsidRPr="00D343A3">
        <w:t>u</w:t>
      </w:r>
      <w:r w:rsidR="009877B3" w:rsidRPr="00D343A3">
        <w:t xml:space="preserve">mowy </w:t>
      </w:r>
      <w:r w:rsidRPr="00D343A3">
        <w:t xml:space="preserve">z </w:t>
      </w:r>
      <w:r w:rsidR="009877B3" w:rsidRPr="00D343A3">
        <w:t>2018 r. To jed</w:t>
      </w:r>
      <w:r w:rsidRPr="00D343A3">
        <w:t xml:space="preserve">na z </w:t>
      </w:r>
      <w:r w:rsidR="009877B3" w:rsidRPr="00D343A3">
        <w:t xml:space="preserve">najnowocześniejszych </w:t>
      </w:r>
      <w:r w:rsidRPr="00D343A3">
        <w:t xml:space="preserve">maszyn </w:t>
      </w:r>
      <w:r w:rsidR="009877B3" w:rsidRPr="00D343A3">
        <w:t xml:space="preserve">w Europie. </w:t>
      </w:r>
      <w:r w:rsidRPr="00D343A3">
        <w:t>Podbijarka w</w:t>
      </w:r>
      <w:r w:rsidR="009877B3" w:rsidRPr="00D343A3">
        <w:t>yposażon</w:t>
      </w:r>
      <w:r w:rsidR="00112653" w:rsidRPr="00D343A3">
        <w:t>a</w:t>
      </w:r>
      <w:r w:rsidR="009877B3" w:rsidRPr="00D343A3">
        <w:t xml:space="preserve"> jest w moduł dynamicznej stabilizacji toru, co umożliwia szybkie, sprawne i efektywne prowadzenie robót.</w:t>
      </w:r>
    </w:p>
    <w:p w:rsidR="00D541B3" w:rsidRPr="00D343A3" w:rsidRDefault="00D541B3" w:rsidP="00D85A71">
      <w:pPr>
        <w:pStyle w:val="Nagwek2"/>
        <w:spacing w:before="0" w:line="276" w:lineRule="auto"/>
        <w:rPr>
          <w:rFonts w:eastAsia="Calibri"/>
          <w:szCs w:val="22"/>
        </w:rPr>
      </w:pPr>
      <w:r w:rsidRPr="00D343A3">
        <w:rPr>
          <w:rFonts w:eastAsia="Calibri"/>
          <w:szCs w:val="22"/>
        </w:rPr>
        <w:t>Nowoczesny sprzęt w spółkach PLK</w:t>
      </w:r>
    </w:p>
    <w:p w:rsidR="002F6767" w:rsidRPr="00D343A3" w:rsidRDefault="00D541B3" w:rsidP="00D85A71">
      <w:pPr>
        <w:spacing w:after="280" w:line="276" w:lineRule="auto"/>
        <w:rPr>
          <w:rFonts w:eastAsia="Calibri" w:cs="Arial"/>
        </w:rPr>
      </w:pPr>
      <w:r w:rsidRPr="00D343A3">
        <w:rPr>
          <w:rFonts w:eastAsia="Calibri" w:cs="Arial"/>
        </w:rPr>
        <w:t>PKP Polskie Linie Kolejowe S.A. i spółki zależne inwestują w nowoczesny sprzęt</w:t>
      </w:r>
      <w:r w:rsidR="00112653" w:rsidRPr="00D343A3">
        <w:rPr>
          <w:rFonts w:eastAsia="Calibri" w:cs="Arial"/>
        </w:rPr>
        <w:t xml:space="preserve">. Nowe maszyny zwiększają </w:t>
      </w:r>
      <w:r w:rsidRPr="00D343A3">
        <w:rPr>
          <w:rFonts w:eastAsia="Calibri" w:cs="Arial"/>
        </w:rPr>
        <w:t>sprawn</w:t>
      </w:r>
      <w:r w:rsidR="00112653" w:rsidRPr="00D343A3">
        <w:rPr>
          <w:rFonts w:eastAsia="Calibri" w:cs="Arial"/>
        </w:rPr>
        <w:t xml:space="preserve">ość prac inwestycyjnych i </w:t>
      </w:r>
      <w:r w:rsidRPr="00D343A3">
        <w:rPr>
          <w:rFonts w:eastAsia="Calibri" w:cs="Arial"/>
        </w:rPr>
        <w:t>utrzymaniowych. Zakład Robót Komunikacyjnych - DOM w Poznaniu Sp. z o.o</w:t>
      </w:r>
      <w:r w:rsidRPr="00D343A3">
        <w:rPr>
          <w:rFonts w:eastAsia="Calibri" w:cs="Arial"/>
          <w:color w:val="000000" w:themeColor="text1"/>
        </w:rPr>
        <w:t xml:space="preserve">. odebrał </w:t>
      </w:r>
      <w:r w:rsidR="00470658" w:rsidRPr="00D343A3">
        <w:rPr>
          <w:rFonts w:eastAsia="Calibri" w:cs="Arial"/>
          <w:color w:val="000000" w:themeColor="text1"/>
        </w:rPr>
        <w:t xml:space="preserve">w tym roku </w:t>
      </w:r>
      <w:r w:rsidRPr="00D343A3">
        <w:rPr>
          <w:rFonts w:eastAsia="Calibri" w:cs="Arial"/>
          <w:color w:val="000000" w:themeColor="text1"/>
        </w:rPr>
        <w:t xml:space="preserve">od </w:t>
      </w:r>
      <w:r w:rsidRPr="00D343A3">
        <w:rPr>
          <w:rFonts w:eastAsia="Calibri" w:cs="Arial"/>
        </w:rPr>
        <w:t xml:space="preserve">firmy </w:t>
      </w:r>
      <w:proofErr w:type="spellStart"/>
      <w:r w:rsidRPr="00D343A3">
        <w:rPr>
          <w:rFonts w:eastAsia="Calibri" w:cs="Arial"/>
        </w:rPr>
        <w:t>Plasser</w:t>
      </w:r>
      <w:proofErr w:type="spellEnd"/>
      <w:r w:rsidRPr="00D343A3">
        <w:rPr>
          <w:rFonts w:eastAsia="Calibri" w:cs="Arial"/>
        </w:rPr>
        <w:t xml:space="preserve"> &amp; </w:t>
      </w:r>
      <w:proofErr w:type="spellStart"/>
      <w:r w:rsidRPr="00D343A3">
        <w:rPr>
          <w:rFonts w:eastAsia="Calibri" w:cs="Arial"/>
        </w:rPr>
        <w:t>Theurer</w:t>
      </w:r>
      <w:proofErr w:type="spellEnd"/>
      <w:r w:rsidRPr="00D343A3">
        <w:rPr>
          <w:rFonts w:eastAsia="Calibri" w:cs="Arial"/>
        </w:rPr>
        <w:t xml:space="preserve"> uniwersalną podbijarkę </w:t>
      </w:r>
      <w:r w:rsidRPr="00D343A3">
        <w:rPr>
          <w:rFonts w:eastAsia="Calibri" w:cs="Arial"/>
          <w:color w:val="000000" w:themeColor="text1"/>
        </w:rPr>
        <w:t xml:space="preserve">rozjazdów i torów typu UNIMAT 09-4x4/4S </w:t>
      </w:r>
      <w:proofErr w:type="spellStart"/>
      <w:r w:rsidRPr="00D343A3">
        <w:rPr>
          <w:rFonts w:eastAsia="Calibri" w:cs="Arial"/>
          <w:color w:val="000000" w:themeColor="text1"/>
        </w:rPr>
        <w:t>Dynamic</w:t>
      </w:r>
      <w:proofErr w:type="spellEnd"/>
      <w:r w:rsidRPr="00D343A3">
        <w:rPr>
          <w:rFonts w:eastAsia="Calibri" w:cs="Arial"/>
          <w:color w:val="000000" w:themeColor="text1"/>
        </w:rPr>
        <w:t xml:space="preserve">. </w:t>
      </w:r>
      <w:r w:rsidR="00470658" w:rsidRPr="00D343A3">
        <w:rPr>
          <w:rFonts w:eastAsia="Calibri" w:cs="Arial"/>
          <w:color w:val="000000" w:themeColor="text1"/>
        </w:rPr>
        <w:t>W ubiegłym roku do ZRK-DOM trafiła p</w:t>
      </w:r>
      <w:r w:rsidR="00112653" w:rsidRPr="00D343A3">
        <w:rPr>
          <w:rFonts w:eastAsia="Calibri" w:cs="Arial"/>
          <w:color w:val="000000" w:themeColor="text1"/>
        </w:rPr>
        <w:t xml:space="preserve">odbijarka </w:t>
      </w:r>
      <w:r w:rsidR="00112653" w:rsidRPr="00D343A3">
        <w:rPr>
          <w:rFonts w:eastAsia="Calibri" w:cs="Arial"/>
        </w:rPr>
        <w:t xml:space="preserve">torowa </w:t>
      </w:r>
      <w:proofErr w:type="spellStart"/>
      <w:r w:rsidR="00112653" w:rsidRPr="00D343A3">
        <w:rPr>
          <w:rFonts w:eastAsia="Calibri" w:cs="Arial"/>
        </w:rPr>
        <w:t>Dynamic</w:t>
      </w:r>
      <w:proofErr w:type="spellEnd"/>
      <w:r w:rsidR="00112653" w:rsidRPr="00D343A3">
        <w:rPr>
          <w:rFonts w:eastAsia="Calibri" w:cs="Arial"/>
        </w:rPr>
        <w:t xml:space="preserve"> </w:t>
      </w:r>
      <w:proofErr w:type="spellStart"/>
      <w:r w:rsidR="00112653" w:rsidRPr="00D343A3">
        <w:rPr>
          <w:rFonts w:eastAsia="Calibri" w:cs="Arial"/>
        </w:rPr>
        <w:t>Tamping</w:t>
      </w:r>
      <w:proofErr w:type="spellEnd"/>
      <w:r w:rsidR="00112653" w:rsidRPr="00D343A3">
        <w:rPr>
          <w:rFonts w:eastAsia="Calibri" w:cs="Arial"/>
        </w:rPr>
        <w:t xml:space="preserve"> Express 09-3X</w:t>
      </w:r>
      <w:r w:rsidRPr="00D343A3">
        <w:rPr>
          <w:rFonts w:eastAsia="Calibri" w:cs="Arial"/>
        </w:rPr>
        <w:t xml:space="preserve">. </w:t>
      </w:r>
      <w:r w:rsidR="00D85A71" w:rsidRPr="00D343A3">
        <w:rPr>
          <w:rFonts w:eastAsia="Calibri" w:cs="Arial"/>
        </w:rPr>
        <w:t xml:space="preserve">Spółka wykorzystuje również </w:t>
      </w:r>
      <w:proofErr w:type="spellStart"/>
      <w:r w:rsidR="00D85A71" w:rsidRPr="00D343A3">
        <w:rPr>
          <w:rFonts w:eastAsia="Calibri" w:cs="Arial"/>
        </w:rPr>
        <w:t>palownicę</w:t>
      </w:r>
      <w:proofErr w:type="spellEnd"/>
      <w:r w:rsidR="00D85A71" w:rsidRPr="00D343A3">
        <w:rPr>
          <w:rFonts w:eastAsia="Calibri" w:cs="Arial"/>
        </w:rPr>
        <w:t xml:space="preserve"> dwudrogową</w:t>
      </w:r>
      <w:r w:rsidRPr="00D343A3">
        <w:rPr>
          <w:rFonts w:eastAsia="Calibri" w:cs="Arial"/>
        </w:rPr>
        <w:t xml:space="preserve"> PV 15 RPR odebrana w sierpniu 2019 r. </w:t>
      </w:r>
    </w:p>
    <w:p w:rsidR="007F3648" w:rsidRDefault="007F3648" w:rsidP="00D85A71">
      <w:pPr>
        <w:spacing w:after="0" w:line="276" w:lineRule="auto"/>
        <w:rPr>
          <w:rStyle w:val="Pogrubienie"/>
          <w:rFonts w:cs="Arial"/>
        </w:rPr>
      </w:pPr>
      <w:r w:rsidRPr="007F3648">
        <w:rPr>
          <w:rStyle w:val="Pogrubienie"/>
          <w:rFonts w:cs="Arial"/>
        </w:rPr>
        <w:t>Kontakt dla mediów:</w:t>
      </w:r>
    </w:p>
    <w:p w:rsidR="00A15AED" w:rsidRDefault="00A15AED" w:rsidP="00D85A71">
      <w:pPr>
        <w:spacing w:after="0" w:line="276" w:lineRule="auto"/>
      </w:pPr>
      <w:r w:rsidRPr="007F3648">
        <w:rPr>
          <w:rStyle w:val="Pogrubienie"/>
          <w:rFonts w:cs="Arial"/>
        </w:rPr>
        <w:t>PKP Polskie Linie Kolejowe S.A.</w:t>
      </w:r>
      <w:r w:rsidRPr="007F3648">
        <w:br/>
        <w:t>Mirosław Siemieniec</w:t>
      </w:r>
      <w:r w:rsidRPr="007F3648">
        <w:br/>
        <w:t>rzecznik prasowy</w:t>
      </w:r>
      <w:r w:rsidRPr="007F3648">
        <w:br/>
      </w:r>
      <w:r w:rsidRPr="007F3648">
        <w:rPr>
          <w:rStyle w:val="Hipercze"/>
          <w:color w:val="0071BC"/>
          <w:shd w:val="clear" w:color="auto" w:fill="FFFFFF"/>
        </w:rPr>
        <w:t>rzecznik@plk-sa.pl</w:t>
      </w:r>
      <w:r w:rsidRPr="007F3648">
        <w:br/>
      </w:r>
      <w:r w:rsidR="00D541B3" w:rsidRPr="00D541B3">
        <w:t>tel. 22 473 30 02</w:t>
      </w:r>
    </w:p>
    <w:sectPr w:rsidR="00A15AED" w:rsidSect="0063625B">
      <w:headerReference w:type="first" r:id="rId8"/>
      <w:footerReference w:type="first" r:id="rId9"/>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D76" w:rsidRDefault="00021D76" w:rsidP="009D1AEB">
      <w:pPr>
        <w:spacing w:after="0" w:line="240" w:lineRule="auto"/>
      </w:pPr>
      <w:r>
        <w:separator/>
      </w:r>
    </w:p>
  </w:endnote>
  <w:endnote w:type="continuationSeparator" w:id="0">
    <w:p w:rsidR="00021D76" w:rsidRDefault="00021D76"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5A57AA" w:rsidP="00860074">
    <w:pPr>
      <w:spacing w:after="0" w:line="240" w:lineRule="auto"/>
      <w:rPr>
        <w:rFonts w:cs="Arial"/>
        <w:color w:val="727271"/>
        <w:sz w:val="14"/>
        <w:szCs w:val="14"/>
      </w:rPr>
    </w:pPr>
    <w:r w:rsidRPr="005A57AA">
      <w:rPr>
        <w:rFonts w:cs="Arial"/>
        <w:color w:val="727271"/>
        <w:sz w:val="14"/>
        <w:szCs w:val="14"/>
      </w:rPr>
      <w:t>XIV Wydział Gospodarczy - Krajowego Rejestru Sądowego</w:t>
    </w:r>
    <w:r w:rsidR="00860074" w:rsidRPr="0025604B">
      <w:rPr>
        <w:rFonts w:cs="Arial"/>
        <w:color w:val="727271"/>
        <w:sz w:val="14"/>
        <w:szCs w:val="14"/>
      </w:rPr>
      <w:t xml:space="preserve">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D76" w:rsidRDefault="00021D76" w:rsidP="009D1AEB">
      <w:pPr>
        <w:spacing w:after="0" w:line="240" w:lineRule="auto"/>
      </w:pPr>
      <w:r>
        <w:separator/>
      </w:r>
    </w:p>
  </w:footnote>
  <w:footnote w:type="continuationSeparator" w:id="0">
    <w:p w:rsidR="00021D76" w:rsidRDefault="00021D76"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4C6886FC">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5pt;margin-top:.55pt;width:201.6pt;height:7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Gde/+TxAQAAxgMAAA4AAAAAAAAAAAAAAAAALgIAAGRycy9lMm9E&#10;b2MueG1sUEsBAi0AFAAGAAgAAAAhALfBgzPbAAAABwEAAA8AAAAAAAAAAAAAAAAASwQAAGRycy9k&#10;b3ducmV2LnhtbFBLBQYAAAAABAAEAPMAAABTBQ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4D6EC9" w:rsidRDefault="009D1AEB" w:rsidP="009D1AEB">
                    <w:pPr>
                      <w:spacing w:after="0"/>
                      <w:rPr>
                        <w:rFonts w:cs="Arial"/>
                        <w:sz w:val="16"/>
                        <w:szCs w:val="16"/>
                      </w:rPr>
                    </w:pPr>
                    <w:r w:rsidRPr="004D6EC9">
                      <w:rPr>
                        <w:rFonts w:cs="Arial"/>
                        <w:sz w:val="16"/>
                        <w:szCs w:val="16"/>
                      </w:rPr>
                      <w:t>www.plk-sa.pl</w:t>
                    </w:r>
                  </w:p>
                  <w:p w:rsidR="009D1AEB" w:rsidRPr="00DA3248" w:rsidRDefault="009D1AEB"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610F5BA5" wp14:editId="253BAA93">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21D76"/>
    <w:rsid w:val="00077843"/>
    <w:rsid w:val="00087DD5"/>
    <w:rsid w:val="00112653"/>
    <w:rsid w:val="00236985"/>
    <w:rsid w:val="00277762"/>
    <w:rsid w:val="00291328"/>
    <w:rsid w:val="002C4E4A"/>
    <w:rsid w:val="002F6767"/>
    <w:rsid w:val="00325BDE"/>
    <w:rsid w:val="003A47A5"/>
    <w:rsid w:val="003A5E43"/>
    <w:rsid w:val="003C25FA"/>
    <w:rsid w:val="00470658"/>
    <w:rsid w:val="004C4008"/>
    <w:rsid w:val="005A57AA"/>
    <w:rsid w:val="00612105"/>
    <w:rsid w:val="0063625B"/>
    <w:rsid w:val="00642FBB"/>
    <w:rsid w:val="00670EFF"/>
    <w:rsid w:val="006C6C1C"/>
    <w:rsid w:val="007F3648"/>
    <w:rsid w:val="00860074"/>
    <w:rsid w:val="00911F84"/>
    <w:rsid w:val="009877B3"/>
    <w:rsid w:val="009D1AEB"/>
    <w:rsid w:val="00A15AED"/>
    <w:rsid w:val="00D149FC"/>
    <w:rsid w:val="00D343A3"/>
    <w:rsid w:val="00D541B3"/>
    <w:rsid w:val="00D85A71"/>
    <w:rsid w:val="00E224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497623">
      <w:bodyDiv w:val="1"/>
      <w:marLeft w:val="0"/>
      <w:marRight w:val="0"/>
      <w:marTop w:val="0"/>
      <w:marBottom w:val="0"/>
      <w:divBdr>
        <w:top w:val="none" w:sz="0" w:space="0" w:color="auto"/>
        <w:left w:val="none" w:sz="0" w:space="0" w:color="auto"/>
        <w:bottom w:val="none" w:sz="0" w:space="0" w:color="auto"/>
        <w:right w:val="none" w:sz="0" w:space="0" w:color="auto"/>
      </w:divBdr>
    </w:div>
    <w:div w:id="1172523450">
      <w:bodyDiv w:val="1"/>
      <w:marLeft w:val="0"/>
      <w:marRight w:val="0"/>
      <w:marTop w:val="0"/>
      <w:marBottom w:val="0"/>
      <w:divBdr>
        <w:top w:val="none" w:sz="0" w:space="0" w:color="auto"/>
        <w:left w:val="none" w:sz="0" w:space="0" w:color="auto"/>
        <w:bottom w:val="none" w:sz="0" w:space="0" w:color="auto"/>
        <w:right w:val="none" w:sz="0" w:space="0" w:color="auto"/>
      </w:divBdr>
    </w:div>
    <w:div w:id="1675761790">
      <w:bodyDiv w:val="1"/>
      <w:marLeft w:val="0"/>
      <w:marRight w:val="0"/>
      <w:marTop w:val="0"/>
      <w:marBottom w:val="0"/>
      <w:divBdr>
        <w:top w:val="none" w:sz="0" w:space="0" w:color="auto"/>
        <w:left w:val="none" w:sz="0" w:space="0" w:color="auto"/>
        <w:bottom w:val="none" w:sz="0" w:space="0" w:color="auto"/>
        <w:right w:val="none" w:sz="0" w:space="0" w:color="auto"/>
      </w:divBdr>
      <w:divsChild>
        <w:div w:id="575167482">
          <w:marLeft w:val="0"/>
          <w:marRight w:val="0"/>
          <w:marTop w:val="0"/>
          <w:marBottom w:val="525"/>
          <w:divBdr>
            <w:top w:val="none" w:sz="0" w:space="0" w:color="auto"/>
            <w:left w:val="none" w:sz="0" w:space="0" w:color="auto"/>
            <w:bottom w:val="none" w:sz="0" w:space="0" w:color="auto"/>
            <w:right w:val="none" w:sz="0" w:space="0" w:color="auto"/>
          </w:divBdr>
        </w:div>
        <w:div w:id="1005474758">
          <w:marLeft w:val="0"/>
          <w:marRight w:val="0"/>
          <w:marTop w:val="0"/>
          <w:marBottom w:val="0"/>
          <w:divBdr>
            <w:top w:val="none" w:sz="0" w:space="0" w:color="auto"/>
            <w:left w:val="none" w:sz="0" w:space="0" w:color="auto"/>
            <w:bottom w:val="none" w:sz="0" w:space="0" w:color="auto"/>
            <w:right w:val="none" w:sz="0" w:space="0" w:color="auto"/>
          </w:divBdr>
        </w:div>
      </w:divsChild>
    </w:div>
    <w:div w:id="2115904967">
      <w:bodyDiv w:val="1"/>
      <w:marLeft w:val="0"/>
      <w:marRight w:val="0"/>
      <w:marTop w:val="0"/>
      <w:marBottom w:val="0"/>
      <w:divBdr>
        <w:top w:val="none" w:sz="0" w:space="0" w:color="auto"/>
        <w:left w:val="none" w:sz="0" w:space="0" w:color="auto"/>
        <w:bottom w:val="none" w:sz="0" w:space="0" w:color="auto"/>
        <w:right w:val="none" w:sz="0" w:space="0" w:color="auto"/>
      </w:divBdr>
      <w:divsChild>
        <w:div w:id="457644481">
          <w:marLeft w:val="0"/>
          <w:marRight w:val="0"/>
          <w:marTop w:val="0"/>
          <w:marBottom w:val="525"/>
          <w:divBdr>
            <w:top w:val="none" w:sz="0" w:space="0" w:color="auto"/>
            <w:left w:val="none" w:sz="0" w:space="0" w:color="auto"/>
            <w:bottom w:val="none" w:sz="0" w:space="0" w:color="auto"/>
            <w:right w:val="none" w:sz="0" w:space="0" w:color="auto"/>
          </w:divBdr>
        </w:div>
        <w:div w:id="458189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C71A9-98B5-4711-9D9A-CD5078745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2160</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Podbije szybko dla bezpieczeństwa na torach</vt:lpstr>
    </vt:vector>
  </TitlesOfParts>
  <Company>PKP PLK S.A.</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Podbije szybko dla bezpieczeństwa na torach</dc:title>
  <dc:subject/>
  <dc:creator>PKP Polskie Linie Kolejowe S.A.</dc:creator>
  <cp:keywords/>
  <dc:description/>
  <cp:lastModifiedBy>Dudzińska Maria</cp:lastModifiedBy>
  <cp:revision>2</cp:revision>
  <cp:lastPrinted>2020-09-22T12:19:00Z</cp:lastPrinted>
  <dcterms:created xsi:type="dcterms:W3CDTF">2020-09-22T12:19:00Z</dcterms:created>
  <dcterms:modified xsi:type="dcterms:W3CDTF">2020-09-22T12:19:00Z</dcterms:modified>
</cp:coreProperties>
</file>