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6E5DCA" w:rsidRDefault="006E5DCA" w:rsidP="00806EA9">
      <w:pPr>
        <w:jc w:val="right"/>
        <w:rPr>
          <w:rFonts w:cs="Arial"/>
        </w:rPr>
      </w:pPr>
    </w:p>
    <w:p w:rsidR="009D1AEB" w:rsidRPr="00806EA9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3E0C8C">
        <w:rPr>
          <w:rFonts w:cs="Arial"/>
        </w:rPr>
        <w:t>2</w:t>
      </w:r>
      <w:r w:rsidR="00482981">
        <w:rPr>
          <w:rFonts w:cs="Arial"/>
        </w:rPr>
        <w:t>8</w:t>
      </w:r>
      <w:r w:rsidR="00B77904">
        <w:rPr>
          <w:rFonts w:cs="Arial"/>
        </w:rPr>
        <w:t xml:space="preserve"> </w:t>
      </w:r>
      <w:r w:rsidR="004E173A">
        <w:rPr>
          <w:rFonts w:cs="Arial"/>
        </w:rPr>
        <w:t>gr</w:t>
      </w:r>
      <w:r w:rsidR="00503A00">
        <w:rPr>
          <w:rFonts w:cs="Arial"/>
        </w:rPr>
        <w:t>udnia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3E0C8C" w:rsidRPr="00210D6B" w:rsidRDefault="003E0C8C" w:rsidP="00210D6B">
      <w:pPr>
        <w:pStyle w:val="Nagwek1"/>
        <w:rPr>
          <w:sz w:val="22"/>
          <w:szCs w:val="22"/>
        </w:rPr>
      </w:pPr>
      <w:bookmarkStart w:id="0" w:name="_GoBack"/>
      <w:r w:rsidRPr="00210D6B">
        <w:rPr>
          <w:sz w:val="22"/>
          <w:szCs w:val="22"/>
        </w:rPr>
        <w:t xml:space="preserve">Ponad 700 </w:t>
      </w:r>
      <w:r w:rsidR="00482981" w:rsidRPr="00210D6B">
        <w:rPr>
          <w:sz w:val="22"/>
          <w:szCs w:val="22"/>
        </w:rPr>
        <w:t>tys.</w:t>
      </w:r>
      <w:r w:rsidRPr="00210D6B">
        <w:rPr>
          <w:sz w:val="22"/>
          <w:szCs w:val="22"/>
        </w:rPr>
        <w:t xml:space="preserve"> zł od Grupy Kapitałowej PLK na wsparcie w walce z koronawirusem</w:t>
      </w:r>
    </w:p>
    <w:bookmarkEnd w:id="0"/>
    <w:p w:rsidR="003E0C8C" w:rsidRPr="003E0C8C" w:rsidRDefault="003E0C8C" w:rsidP="00210D6B">
      <w:pPr>
        <w:spacing w:before="100" w:beforeAutospacing="1" w:after="100" w:afterAutospacing="1" w:line="360" w:lineRule="auto"/>
        <w:rPr>
          <w:rFonts w:cs="Arial"/>
          <w:b/>
        </w:rPr>
      </w:pPr>
      <w:r w:rsidRPr="003E0C8C">
        <w:rPr>
          <w:rFonts w:cs="Arial"/>
          <w:b/>
        </w:rPr>
        <w:t xml:space="preserve">PKP Polskie Linie Kolejowe S.A. przekazały ponad 250 </w:t>
      </w:r>
      <w:r w:rsidR="00196106">
        <w:rPr>
          <w:rFonts w:cs="Arial"/>
          <w:b/>
        </w:rPr>
        <w:t>tys.</w:t>
      </w:r>
      <w:r w:rsidRPr="003E0C8C">
        <w:rPr>
          <w:rFonts w:cs="Arial"/>
          <w:b/>
        </w:rPr>
        <w:t xml:space="preserve"> zł dla Specjalistycznego Szpitala Wojewódzkiego w Ciechanowie </w:t>
      </w:r>
      <w:r w:rsidR="00196106">
        <w:rPr>
          <w:rFonts w:cs="Arial"/>
          <w:b/>
        </w:rPr>
        <w:t xml:space="preserve">na </w:t>
      </w:r>
      <w:r w:rsidRPr="003E0C8C">
        <w:rPr>
          <w:rFonts w:cs="Arial"/>
          <w:b/>
        </w:rPr>
        <w:t>wal</w:t>
      </w:r>
      <w:r w:rsidR="00196106">
        <w:rPr>
          <w:rFonts w:cs="Arial"/>
          <w:b/>
        </w:rPr>
        <w:t>kę</w:t>
      </w:r>
      <w:r w:rsidRPr="003E0C8C">
        <w:rPr>
          <w:rFonts w:cs="Arial"/>
          <w:b/>
        </w:rPr>
        <w:t xml:space="preserve"> z COVID- 19. Spółka zależna PLK – DOLKOM wsparła kwo</w:t>
      </w:r>
      <w:r w:rsidR="00196106">
        <w:rPr>
          <w:rFonts w:cs="Arial"/>
          <w:b/>
        </w:rPr>
        <w:t>tą</w:t>
      </w:r>
      <w:r w:rsidR="007B792E">
        <w:rPr>
          <w:rFonts w:cs="Arial"/>
          <w:b/>
        </w:rPr>
        <w:t xml:space="preserve"> 150 tys. zł </w:t>
      </w:r>
      <w:r w:rsidRPr="003E0C8C">
        <w:rPr>
          <w:rFonts w:cs="Arial"/>
          <w:b/>
        </w:rPr>
        <w:t xml:space="preserve">Strzelińskie Centrum Medyczne, a także </w:t>
      </w:r>
      <w:r w:rsidR="00E0263D">
        <w:rPr>
          <w:rFonts w:cs="Arial"/>
          <w:b/>
        </w:rPr>
        <w:t xml:space="preserve">kwotą </w:t>
      </w:r>
      <w:r w:rsidRPr="003E0C8C">
        <w:rPr>
          <w:rFonts w:cs="Arial"/>
          <w:b/>
        </w:rPr>
        <w:t xml:space="preserve">300 </w:t>
      </w:r>
      <w:r w:rsidR="00196106">
        <w:rPr>
          <w:rFonts w:cs="Arial"/>
          <w:b/>
        </w:rPr>
        <w:t>tys</w:t>
      </w:r>
      <w:r w:rsidR="00C962DE">
        <w:rPr>
          <w:rFonts w:cs="Arial"/>
          <w:b/>
        </w:rPr>
        <w:t>.</w:t>
      </w:r>
      <w:r w:rsidRPr="003E0C8C">
        <w:rPr>
          <w:rFonts w:cs="Arial"/>
          <w:b/>
        </w:rPr>
        <w:t xml:space="preserve"> zł Dolnośląskie Centrum Chorób Płuc we Wrocławiu. </w:t>
      </w:r>
      <w:r w:rsidRPr="003E0C8C">
        <w:rPr>
          <w:rFonts w:cs="Arial"/>
          <w:b/>
          <w:szCs w:val="20"/>
        </w:rPr>
        <w:t>Łącznie Grupa Kapitałowa PKP Polskich Linii Kolejowych S.A. pr</w:t>
      </w:r>
      <w:r w:rsidR="00C962DE">
        <w:rPr>
          <w:rFonts w:cs="Arial"/>
          <w:b/>
          <w:szCs w:val="20"/>
        </w:rPr>
        <w:t>zekazała</w:t>
      </w:r>
      <w:r w:rsidRPr="003E0C8C">
        <w:rPr>
          <w:rFonts w:cs="Arial"/>
          <w:b/>
          <w:szCs w:val="20"/>
        </w:rPr>
        <w:t xml:space="preserve"> </w:t>
      </w:r>
      <w:r w:rsidR="00C962DE">
        <w:rPr>
          <w:rFonts w:cs="Arial"/>
          <w:b/>
          <w:szCs w:val="20"/>
        </w:rPr>
        <w:t xml:space="preserve">już </w:t>
      </w:r>
      <w:r w:rsidR="003876CD">
        <w:rPr>
          <w:rFonts w:cs="Arial"/>
          <w:b/>
          <w:szCs w:val="20"/>
        </w:rPr>
        <w:t xml:space="preserve">prawie </w:t>
      </w:r>
      <w:r w:rsidRPr="003E0C8C">
        <w:rPr>
          <w:rFonts w:cs="Arial"/>
          <w:b/>
          <w:szCs w:val="20"/>
        </w:rPr>
        <w:t xml:space="preserve">5 mln zł na wsparcie </w:t>
      </w:r>
      <w:r w:rsidR="00196106">
        <w:rPr>
          <w:rFonts w:cs="Arial"/>
          <w:b/>
          <w:szCs w:val="20"/>
        </w:rPr>
        <w:t xml:space="preserve">służby zdrowia </w:t>
      </w:r>
      <w:r w:rsidRPr="003E0C8C">
        <w:rPr>
          <w:rFonts w:cs="Arial"/>
          <w:b/>
          <w:szCs w:val="20"/>
        </w:rPr>
        <w:t xml:space="preserve">w </w:t>
      </w:r>
      <w:r>
        <w:rPr>
          <w:rFonts w:cs="Arial"/>
          <w:b/>
          <w:szCs w:val="20"/>
        </w:rPr>
        <w:t>walce</w:t>
      </w:r>
      <w:r w:rsidRPr="003E0C8C">
        <w:rPr>
          <w:rFonts w:cs="Arial"/>
          <w:b/>
          <w:szCs w:val="20"/>
        </w:rPr>
        <w:t xml:space="preserve"> z koronawirusem.</w:t>
      </w:r>
    </w:p>
    <w:p w:rsidR="003E0C8C" w:rsidRPr="003E0C8C" w:rsidRDefault="003E0C8C" w:rsidP="00210D6B">
      <w:pPr>
        <w:spacing w:before="100" w:beforeAutospacing="1" w:after="100" w:afterAutospacing="1" w:line="360" w:lineRule="auto"/>
        <w:rPr>
          <w:rFonts w:cs="Arial"/>
          <w:szCs w:val="20"/>
        </w:rPr>
      </w:pPr>
      <w:r w:rsidRPr="003E0C8C">
        <w:rPr>
          <w:rFonts w:cs="Arial"/>
          <w:szCs w:val="20"/>
        </w:rPr>
        <w:t>Środki zostaną przeznaczone na zakup niezbędnego sprzętu medycznego, środków zabezpieczenia sanitarnego oraz pilne potrzeby szpitali.</w:t>
      </w:r>
      <w:r w:rsidRPr="003E0C8C">
        <w:rPr>
          <w:rFonts w:asciiTheme="minorHAnsi" w:hAnsiTheme="minorHAnsi"/>
        </w:rPr>
        <w:t xml:space="preserve"> </w:t>
      </w:r>
      <w:r w:rsidRPr="003E0C8C">
        <w:rPr>
          <w:rFonts w:cs="Arial"/>
          <w:szCs w:val="20"/>
        </w:rPr>
        <w:t xml:space="preserve">Wsparcie personelu medycznego, pomoże skuteczniej walczyć z pandemią koronawirusa na Mazowszu i Dolnym Śląsku.  </w:t>
      </w:r>
    </w:p>
    <w:p w:rsidR="00482981" w:rsidRPr="00482981" w:rsidRDefault="00482981" w:rsidP="00210D6B">
      <w:pPr>
        <w:spacing w:before="100" w:beforeAutospacing="1" w:after="100" w:afterAutospacing="1" w:line="360" w:lineRule="auto"/>
        <w:rPr>
          <w:rFonts w:ascii="Calibri" w:hAnsi="Calibri"/>
        </w:rPr>
      </w:pPr>
      <w:r>
        <w:rPr>
          <w:color w:val="002060"/>
        </w:rPr>
        <w:t xml:space="preserve">- </w:t>
      </w:r>
      <w:r w:rsidRPr="00482981">
        <w:rPr>
          <w:b/>
          <w:i/>
        </w:rPr>
        <w:t>Wsparcie personelu medycznego i szpitali jest kluczowe w walce z pandemią koronawirusa. To właśnie medycy, którzy są na pierwszej linii walki z wirusem COVID-19, potrzebują największe</w:t>
      </w:r>
      <w:r w:rsidR="00C962DE">
        <w:rPr>
          <w:b/>
          <w:i/>
        </w:rPr>
        <w:t xml:space="preserve">j pomocy w tym trudnym czasie. </w:t>
      </w:r>
      <w:r w:rsidRPr="00482981">
        <w:rPr>
          <w:b/>
          <w:i/>
        </w:rPr>
        <w:t>Cieszę się, że PKP Polskie Linie Kolejowe S.A. włączyły się w pomoc dla służby zdrowia, która w sumie sięgnęła już kwoty 5 mln złotych. Trzeba zaznaczyć, że obejmuje ona środki ochrony osobistej i najpotrzebniejszy sprzęt, służący do ratowania życia i opieki nad pacjentami. Dziękuję, że PLK wykazały zrozumienie i wrażliwość społeczną, na które liczymy ze strony Spółek Skarbu Państwa w takich momentach jak obecny</w:t>
      </w:r>
      <w:r w:rsidRPr="00482981">
        <w:t xml:space="preserve"> - </w:t>
      </w:r>
      <w:r w:rsidRPr="00482981">
        <w:rPr>
          <w:b/>
        </w:rPr>
        <w:t>mówi Maciej Małecki, Sekretarz Stanu w Ministerstwie Aktywów Państwowych.</w:t>
      </w:r>
    </w:p>
    <w:p w:rsidR="003E0C8C" w:rsidRPr="00482981" w:rsidRDefault="003E0C8C" w:rsidP="00210D6B">
      <w:pPr>
        <w:spacing w:before="100" w:beforeAutospacing="1" w:after="100" w:afterAutospacing="1" w:line="360" w:lineRule="auto"/>
        <w:rPr>
          <w:rFonts w:cs="Arial"/>
          <w:b/>
          <w:szCs w:val="20"/>
        </w:rPr>
      </w:pPr>
      <w:r w:rsidRPr="003E0C8C">
        <w:rPr>
          <w:rFonts w:cs="Arial"/>
          <w:b/>
          <w:i/>
          <w:szCs w:val="20"/>
        </w:rPr>
        <w:t>- Kolejarze</w:t>
      </w:r>
      <w:r w:rsidR="00196106">
        <w:rPr>
          <w:rFonts w:cs="Arial"/>
          <w:b/>
          <w:i/>
          <w:szCs w:val="20"/>
        </w:rPr>
        <w:t xml:space="preserve">, codziennie pełnią służbę i doskonale wiedzą jak wielkie jest zaangażowanie </w:t>
      </w:r>
      <w:r w:rsidRPr="003E0C8C">
        <w:rPr>
          <w:rFonts w:cs="Arial"/>
          <w:b/>
          <w:i/>
          <w:szCs w:val="20"/>
        </w:rPr>
        <w:t xml:space="preserve">dla ratowania ludzkiego życia i zdrowia. </w:t>
      </w:r>
      <w:r w:rsidR="00196106" w:rsidRPr="003E0C8C">
        <w:rPr>
          <w:rFonts w:cs="Arial"/>
          <w:b/>
          <w:i/>
          <w:szCs w:val="20"/>
        </w:rPr>
        <w:t>Grup</w:t>
      </w:r>
      <w:r w:rsidR="00196106">
        <w:rPr>
          <w:rFonts w:cs="Arial"/>
          <w:b/>
          <w:i/>
          <w:szCs w:val="20"/>
        </w:rPr>
        <w:t>a</w:t>
      </w:r>
      <w:r w:rsidR="00196106" w:rsidRPr="003E0C8C">
        <w:rPr>
          <w:rFonts w:cs="Arial"/>
          <w:b/>
          <w:i/>
          <w:szCs w:val="20"/>
        </w:rPr>
        <w:t xml:space="preserve"> Kapitałow</w:t>
      </w:r>
      <w:r w:rsidR="00196106">
        <w:rPr>
          <w:rFonts w:cs="Arial"/>
          <w:b/>
          <w:i/>
          <w:szCs w:val="20"/>
        </w:rPr>
        <w:t>a</w:t>
      </w:r>
      <w:r w:rsidR="00196106" w:rsidRPr="003E0C8C">
        <w:rPr>
          <w:rFonts w:cs="Arial"/>
          <w:b/>
          <w:i/>
          <w:szCs w:val="20"/>
        </w:rPr>
        <w:t xml:space="preserve"> PKP Polskich Linii Kolejowych S.A.</w:t>
      </w:r>
      <w:r w:rsidR="00196106">
        <w:rPr>
          <w:rFonts w:cs="Arial"/>
          <w:b/>
          <w:i/>
          <w:szCs w:val="20"/>
        </w:rPr>
        <w:t xml:space="preserve"> w</w:t>
      </w:r>
      <w:r w:rsidRPr="003E0C8C">
        <w:rPr>
          <w:rFonts w:cs="Arial"/>
          <w:b/>
          <w:i/>
          <w:szCs w:val="20"/>
        </w:rPr>
        <w:t>spiera</w:t>
      </w:r>
      <w:r w:rsidR="00196106">
        <w:rPr>
          <w:rFonts w:cs="Arial"/>
          <w:b/>
          <w:i/>
          <w:szCs w:val="20"/>
        </w:rPr>
        <w:t xml:space="preserve"> prace personelu instytucji bezpośrednio zaangażowanych w walkę </w:t>
      </w:r>
      <w:r w:rsidRPr="003E0C8C">
        <w:rPr>
          <w:rFonts w:cs="Arial"/>
          <w:b/>
          <w:i/>
          <w:szCs w:val="20"/>
        </w:rPr>
        <w:t xml:space="preserve">z pandemią koronawirusa. </w:t>
      </w:r>
      <w:r w:rsidR="00196106">
        <w:rPr>
          <w:rFonts w:cs="Arial"/>
          <w:b/>
          <w:i/>
          <w:szCs w:val="20"/>
        </w:rPr>
        <w:t xml:space="preserve">Kolejne środki, 700 tys. zł </w:t>
      </w:r>
      <w:r w:rsidRPr="003E0C8C">
        <w:rPr>
          <w:rFonts w:cs="Arial"/>
          <w:b/>
          <w:i/>
          <w:szCs w:val="20"/>
        </w:rPr>
        <w:t xml:space="preserve"> przekazane </w:t>
      </w:r>
      <w:r w:rsidR="00DF6970">
        <w:rPr>
          <w:rFonts w:cs="Arial"/>
          <w:b/>
          <w:i/>
          <w:szCs w:val="20"/>
        </w:rPr>
        <w:t xml:space="preserve">do </w:t>
      </w:r>
      <w:r w:rsidR="00196106" w:rsidRPr="003E0C8C">
        <w:rPr>
          <w:rFonts w:cs="Arial"/>
          <w:b/>
        </w:rPr>
        <w:t>Specjalistycznego Szpit</w:t>
      </w:r>
      <w:r w:rsidR="00DF6970">
        <w:rPr>
          <w:rFonts w:cs="Arial"/>
          <w:b/>
        </w:rPr>
        <w:t xml:space="preserve">ala Wojewódzkiego w Ciechanowie, </w:t>
      </w:r>
      <w:r w:rsidR="00196106" w:rsidRPr="003E0C8C">
        <w:rPr>
          <w:rFonts w:cs="Arial"/>
          <w:b/>
        </w:rPr>
        <w:t>Strzelińskie</w:t>
      </w:r>
      <w:r w:rsidR="00DF6970">
        <w:rPr>
          <w:rFonts w:cs="Arial"/>
          <w:b/>
        </w:rPr>
        <w:t>go</w:t>
      </w:r>
      <w:r w:rsidR="00196106" w:rsidRPr="003E0C8C">
        <w:rPr>
          <w:rFonts w:cs="Arial"/>
          <w:b/>
        </w:rPr>
        <w:t xml:space="preserve"> Centrum Medyczne</w:t>
      </w:r>
      <w:r w:rsidR="00E0263D">
        <w:rPr>
          <w:rFonts w:cs="Arial"/>
          <w:b/>
        </w:rPr>
        <w:t>go</w:t>
      </w:r>
      <w:r w:rsidR="00DF6970">
        <w:rPr>
          <w:rFonts w:cs="Arial"/>
          <w:b/>
        </w:rPr>
        <w:t xml:space="preserve"> i </w:t>
      </w:r>
      <w:r w:rsidR="00196106" w:rsidRPr="003E0C8C">
        <w:rPr>
          <w:rFonts w:cs="Arial"/>
          <w:b/>
        </w:rPr>
        <w:t>Dolnośląskie</w:t>
      </w:r>
      <w:r w:rsidR="00DF6970">
        <w:rPr>
          <w:rFonts w:cs="Arial"/>
          <w:b/>
        </w:rPr>
        <w:t>go</w:t>
      </w:r>
      <w:r w:rsidR="00196106" w:rsidRPr="003E0C8C">
        <w:rPr>
          <w:rFonts w:cs="Arial"/>
          <w:b/>
        </w:rPr>
        <w:t xml:space="preserve"> Centrum Chorób Płuc we Wrocławiu</w:t>
      </w:r>
      <w:r w:rsidR="00DF6970">
        <w:rPr>
          <w:rFonts w:cs="Arial"/>
          <w:b/>
        </w:rPr>
        <w:t xml:space="preserve"> </w:t>
      </w:r>
      <w:r>
        <w:rPr>
          <w:rFonts w:cs="Arial"/>
          <w:b/>
          <w:i/>
          <w:szCs w:val="20"/>
        </w:rPr>
        <w:t>pomogą</w:t>
      </w:r>
      <w:r w:rsidRPr="003E0C8C">
        <w:rPr>
          <w:rFonts w:cs="Arial"/>
          <w:b/>
          <w:i/>
          <w:szCs w:val="20"/>
        </w:rPr>
        <w:t xml:space="preserve"> </w:t>
      </w:r>
      <w:r w:rsidR="005B381C">
        <w:rPr>
          <w:rFonts w:cs="Arial"/>
          <w:b/>
          <w:i/>
          <w:szCs w:val="20"/>
        </w:rPr>
        <w:t xml:space="preserve">jeszcze </w:t>
      </w:r>
      <w:r w:rsidRPr="003E0C8C">
        <w:rPr>
          <w:rFonts w:cs="Arial"/>
          <w:b/>
          <w:i/>
          <w:szCs w:val="20"/>
        </w:rPr>
        <w:t xml:space="preserve">skuteczniej walczyć z pandemią </w:t>
      </w:r>
      <w:r>
        <w:rPr>
          <w:rFonts w:cs="Arial"/>
          <w:b/>
          <w:i/>
          <w:szCs w:val="20"/>
        </w:rPr>
        <w:t>COVID - 19</w:t>
      </w:r>
      <w:r w:rsidRPr="003E0C8C">
        <w:rPr>
          <w:rFonts w:cs="Arial"/>
          <w:b/>
          <w:i/>
          <w:szCs w:val="20"/>
        </w:rPr>
        <w:t xml:space="preserve"> – </w:t>
      </w:r>
      <w:r w:rsidRPr="00482981">
        <w:rPr>
          <w:rFonts w:cs="Arial"/>
          <w:b/>
          <w:szCs w:val="20"/>
        </w:rPr>
        <w:t>mówi Ireneusz Merchel, prezes Zarządu PKP Polskich Linii Kolejowych S.A.</w:t>
      </w:r>
    </w:p>
    <w:p w:rsidR="003E0C8C" w:rsidRPr="003E0C8C" w:rsidRDefault="003E0C8C" w:rsidP="00210D6B">
      <w:pPr>
        <w:pStyle w:val="Nagwek2"/>
        <w:rPr>
          <w:rFonts w:eastAsia="Times New Roman"/>
          <w:lang w:eastAsia="pl-PL"/>
        </w:rPr>
      </w:pPr>
      <w:r w:rsidRPr="003E0C8C">
        <w:rPr>
          <w:rFonts w:eastAsia="Times New Roman"/>
          <w:lang w:eastAsia="pl-PL"/>
        </w:rPr>
        <w:lastRenderedPageBreak/>
        <w:t>Wsparcie od początku pandemii</w:t>
      </w:r>
    </w:p>
    <w:p w:rsidR="003E0C8C" w:rsidRPr="003E0C8C" w:rsidRDefault="003E0C8C" w:rsidP="00210D6B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szCs w:val="20"/>
          <w:shd w:val="clear" w:color="auto" w:fill="FFFFFF"/>
          <w:lang w:eastAsia="pl-PL"/>
        </w:rPr>
      </w:pPr>
      <w:r w:rsidRPr="003E0C8C">
        <w:rPr>
          <w:rFonts w:eastAsia="Times New Roman" w:cs="Arial"/>
          <w:szCs w:val="20"/>
          <w:shd w:val="clear" w:color="auto" w:fill="FFFFFF"/>
          <w:lang w:eastAsia="pl-PL"/>
        </w:rPr>
        <w:t xml:space="preserve">W kwietniu i w maju Grupa Kapitałowa PKP Polskich Linii Kolejowych S.A. przekazała łącznie </w:t>
      </w:r>
      <w:r w:rsidRPr="003E0C8C">
        <w:rPr>
          <w:rFonts w:eastAsia="Times New Roman" w:cs="Arial"/>
          <w:b/>
          <w:szCs w:val="20"/>
          <w:shd w:val="clear" w:color="auto" w:fill="FFFFFF"/>
          <w:lang w:eastAsia="pl-PL"/>
        </w:rPr>
        <w:t>4 mln zł</w:t>
      </w:r>
      <w:r w:rsidRPr="003E0C8C">
        <w:rPr>
          <w:rFonts w:eastAsia="Times New Roman" w:cs="Arial"/>
          <w:szCs w:val="20"/>
          <w:shd w:val="clear" w:color="auto" w:fill="FFFFFF"/>
          <w:lang w:eastAsia="pl-PL"/>
        </w:rPr>
        <w:t xml:space="preserve"> na walkę z koronawirusem. Za </w:t>
      </w:r>
      <w:r w:rsidRPr="003E0C8C">
        <w:rPr>
          <w:rFonts w:eastAsia="Times New Roman" w:cs="Arial"/>
          <w:b/>
          <w:szCs w:val="20"/>
          <w:shd w:val="clear" w:color="auto" w:fill="FFFFFF"/>
          <w:lang w:eastAsia="pl-PL"/>
        </w:rPr>
        <w:t>1 mln zł</w:t>
      </w:r>
      <w:r w:rsidRPr="003E0C8C">
        <w:rPr>
          <w:rFonts w:eastAsia="Times New Roman" w:cs="Arial"/>
          <w:szCs w:val="20"/>
          <w:shd w:val="clear" w:color="auto" w:fill="FFFFFF"/>
          <w:lang w:eastAsia="pl-PL"/>
        </w:rPr>
        <w:t xml:space="preserve"> przekazany dla Wojewódzkiej Stacji Pogotowia Ratunkowego w Rzeszowie, zakupione zostały środki ochrony osobistej dla personelu medycznego zaangażowanego w zwalczanie pandemii. Kwotę </w:t>
      </w:r>
      <w:r w:rsidRPr="003E0C8C">
        <w:rPr>
          <w:rFonts w:eastAsia="Times New Roman" w:cs="Arial"/>
          <w:b/>
          <w:szCs w:val="20"/>
          <w:shd w:val="clear" w:color="auto" w:fill="FFFFFF"/>
          <w:lang w:eastAsia="pl-PL"/>
        </w:rPr>
        <w:t>750 tys. zł</w:t>
      </w:r>
      <w:r w:rsidRPr="003E0C8C">
        <w:rPr>
          <w:rFonts w:eastAsia="Times New Roman" w:cs="Arial"/>
          <w:szCs w:val="20"/>
          <w:shd w:val="clear" w:color="auto" w:fill="FFFFFF"/>
          <w:lang w:eastAsia="pl-PL"/>
        </w:rPr>
        <w:t xml:space="preserve"> otrzymał Narodowy Instytut Zdrowia Publicznego – Państwowy Zakład Higieny w Warszawie. </w:t>
      </w:r>
      <w:r w:rsidRPr="003E0C8C">
        <w:rPr>
          <w:rFonts w:eastAsia="Times New Roman" w:cs="Arial"/>
          <w:bCs/>
          <w:iCs/>
          <w:szCs w:val="20"/>
          <w:shd w:val="clear" w:color="auto" w:fill="FFFFFF"/>
          <w:lang w:eastAsia="pl-PL"/>
        </w:rPr>
        <w:t>Środki zostały przeznaczone na doposażenie linii diagnostycznej do laboratoryjnych badań w kierunku COVID-19.</w:t>
      </w:r>
      <w:r w:rsidRPr="003E0C8C">
        <w:rPr>
          <w:rFonts w:eastAsia="Times New Roman" w:cs="Arial"/>
          <w:b/>
          <w:bCs/>
          <w:i/>
          <w:iCs/>
          <w:szCs w:val="20"/>
          <w:shd w:val="clear" w:color="auto" w:fill="FFFFFF"/>
          <w:lang w:eastAsia="pl-PL"/>
        </w:rPr>
        <w:t xml:space="preserve"> </w:t>
      </w:r>
      <w:r w:rsidRPr="003E0C8C">
        <w:rPr>
          <w:rFonts w:eastAsia="Times New Roman" w:cs="Arial"/>
          <w:b/>
          <w:szCs w:val="20"/>
          <w:shd w:val="clear" w:color="auto" w:fill="FFFFFF"/>
          <w:lang w:eastAsia="pl-PL"/>
        </w:rPr>
        <w:t>2,25 mln zł</w:t>
      </w:r>
      <w:r w:rsidRPr="003E0C8C">
        <w:rPr>
          <w:rFonts w:eastAsia="Times New Roman" w:cs="Arial"/>
          <w:szCs w:val="20"/>
          <w:shd w:val="clear" w:color="auto" w:fill="FFFFFF"/>
          <w:lang w:eastAsia="pl-PL"/>
        </w:rPr>
        <w:t xml:space="preserve"> otrzymał Instytut Hematologii i Transfuzjologii w Warszawie. Środki przeznaczono na adaptację laboratorium dla potrzeb wykonywania badań w kierunku koronawirusa oraz doposażenie laboratorium w urządzenia i niezbędny sprzęt. </w:t>
      </w:r>
    </w:p>
    <w:p w:rsidR="002324E1" w:rsidRPr="00482981" w:rsidRDefault="002324E1" w:rsidP="00210D6B">
      <w:pPr>
        <w:shd w:val="clear" w:color="auto" w:fill="FFFFFF"/>
        <w:spacing w:before="100" w:beforeAutospacing="1" w:after="100" w:afterAutospacing="1" w:line="360" w:lineRule="auto"/>
        <w:rPr>
          <w:rStyle w:val="Pogrubienie"/>
          <w:rFonts w:eastAsia="Times New Roman" w:cs="Arial"/>
          <w:b w:val="0"/>
          <w:bCs w:val="0"/>
          <w:szCs w:val="20"/>
          <w:shd w:val="clear" w:color="auto" w:fill="FFFFFF"/>
          <w:lang w:eastAsia="pl-PL"/>
        </w:rPr>
      </w:pPr>
      <w:r w:rsidRPr="00482981">
        <w:rPr>
          <w:rStyle w:val="Pogrubienie"/>
          <w:rFonts w:cs="Arial"/>
        </w:rPr>
        <w:t>Kontakt dla mediów:</w:t>
      </w:r>
    </w:p>
    <w:p w:rsidR="00482981" w:rsidRDefault="00482981" w:rsidP="00210D6B">
      <w:pPr>
        <w:spacing w:before="100" w:beforeAutospacing="1" w:after="100" w:afterAutospacing="1" w:line="360" w:lineRule="auto"/>
      </w:pPr>
      <w:r>
        <w:t xml:space="preserve">Magdalena Janus </w:t>
      </w:r>
    </w:p>
    <w:p w:rsidR="00482981" w:rsidRDefault="00482981" w:rsidP="00210D6B">
      <w:pPr>
        <w:spacing w:before="100" w:beforeAutospacing="1" w:after="100" w:afterAutospacing="1" w:line="360" w:lineRule="auto"/>
      </w:pPr>
      <w:r>
        <w:t>zespół</w:t>
      </w:r>
      <w:r w:rsidR="002324E1" w:rsidRPr="00482981">
        <w:t xml:space="preserve"> prasowy</w:t>
      </w:r>
    </w:p>
    <w:p w:rsidR="00A15AED" w:rsidRPr="00482981" w:rsidRDefault="00482981" w:rsidP="00210D6B">
      <w:pPr>
        <w:spacing w:before="100" w:beforeAutospacing="1" w:after="100" w:afterAutospacing="1" w:line="360" w:lineRule="auto"/>
      </w:pPr>
      <w:r w:rsidRPr="00482981">
        <w:t>PKP Polskie Linie Kolejowe S.A.</w:t>
      </w:r>
      <w:r w:rsidR="002324E1" w:rsidRPr="00482981">
        <w:br/>
      </w:r>
      <w:r w:rsidR="002324E1" w:rsidRPr="00482981">
        <w:rPr>
          <w:rStyle w:val="Hipercze"/>
          <w:color w:val="auto"/>
          <w:shd w:val="clear" w:color="auto" w:fill="FFFFFF"/>
        </w:rPr>
        <w:t>rzecznik@plk-sa.pl</w:t>
      </w:r>
      <w:r>
        <w:br/>
        <w:t xml:space="preserve">T: 571 370 229 </w:t>
      </w:r>
    </w:p>
    <w:sectPr w:rsidR="00A15AED" w:rsidRPr="00482981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CE" w:rsidRDefault="00027ACE" w:rsidP="009D1AEB">
      <w:pPr>
        <w:spacing w:after="0" w:line="240" w:lineRule="auto"/>
      </w:pPr>
      <w:r>
        <w:separator/>
      </w:r>
    </w:p>
  </w:endnote>
  <w:endnote w:type="continuationSeparator" w:id="0">
    <w:p w:rsidR="00027ACE" w:rsidRDefault="00027AC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47819">
      <w:rPr>
        <w:rFonts w:cs="Arial"/>
        <w:color w:val="727271"/>
        <w:sz w:val="14"/>
        <w:szCs w:val="14"/>
      </w:rPr>
      <w:t>25.264.421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CE" w:rsidRDefault="00027ACE" w:rsidP="009D1AEB">
      <w:pPr>
        <w:spacing w:after="0" w:line="240" w:lineRule="auto"/>
      </w:pPr>
      <w:r>
        <w:separator/>
      </w:r>
    </w:p>
  </w:footnote>
  <w:footnote w:type="continuationSeparator" w:id="0">
    <w:p w:rsidR="00027ACE" w:rsidRDefault="00027AC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C7161" wp14:editId="21F65CE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C71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56A20D" wp14:editId="2D936C9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19"/>
    <w:rsid w:val="00027ACE"/>
    <w:rsid w:val="000437FF"/>
    <w:rsid w:val="00047819"/>
    <w:rsid w:val="0005714D"/>
    <w:rsid w:val="000901B1"/>
    <w:rsid w:val="0009613C"/>
    <w:rsid w:val="000C4A97"/>
    <w:rsid w:val="000D6DF0"/>
    <w:rsid w:val="000E74CF"/>
    <w:rsid w:val="00104A20"/>
    <w:rsid w:val="00110349"/>
    <w:rsid w:val="00144366"/>
    <w:rsid w:val="00187846"/>
    <w:rsid w:val="0019030E"/>
    <w:rsid w:val="00196106"/>
    <w:rsid w:val="001B2119"/>
    <w:rsid w:val="001C5262"/>
    <w:rsid w:val="001D161B"/>
    <w:rsid w:val="00210D6B"/>
    <w:rsid w:val="00226C5D"/>
    <w:rsid w:val="002324E1"/>
    <w:rsid w:val="00236985"/>
    <w:rsid w:val="002524A3"/>
    <w:rsid w:val="00257984"/>
    <w:rsid w:val="00277563"/>
    <w:rsid w:val="00277762"/>
    <w:rsid w:val="002816B9"/>
    <w:rsid w:val="00291328"/>
    <w:rsid w:val="002A129E"/>
    <w:rsid w:val="002A2456"/>
    <w:rsid w:val="002A6729"/>
    <w:rsid w:val="002C52E9"/>
    <w:rsid w:val="002D2E04"/>
    <w:rsid w:val="002F6767"/>
    <w:rsid w:val="002F753A"/>
    <w:rsid w:val="0030227C"/>
    <w:rsid w:val="00327B26"/>
    <w:rsid w:val="00332251"/>
    <w:rsid w:val="00352A96"/>
    <w:rsid w:val="003630BD"/>
    <w:rsid w:val="00370CCC"/>
    <w:rsid w:val="003828F1"/>
    <w:rsid w:val="00384193"/>
    <w:rsid w:val="003876CD"/>
    <w:rsid w:val="003A42BF"/>
    <w:rsid w:val="003E0C8C"/>
    <w:rsid w:val="003E4617"/>
    <w:rsid w:val="00405736"/>
    <w:rsid w:val="00415D75"/>
    <w:rsid w:val="004274F9"/>
    <w:rsid w:val="00434161"/>
    <w:rsid w:val="0043622B"/>
    <w:rsid w:val="004745CF"/>
    <w:rsid w:val="00482981"/>
    <w:rsid w:val="00492B7A"/>
    <w:rsid w:val="00493B06"/>
    <w:rsid w:val="004A7D0A"/>
    <w:rsid w:val="004B358C"/>
    <w:rsid w:val="004D01D6"/>
    <w:rsid w:val="004E173A"/>
    <w:rsid w:val="00503A00"/>
    <w:rsid w:val="00512CBD"/>
    <w:rsid w:val="00514883"/>
    <w:rsid w:val="0051493E"/>
    <w:rsid w:val="00541877"/>
    <w:rsid w:val="00542434"/>
    <w:rsid w:val="00544257"/>
    <w:rsid w:val="00571E1B"/>
    <w:rsid w:val="005A57AA"/>
    <w:rsid w:val="005B381C"/>
    <w:rsid w:val="005C576A"/>
    <w:rsid w:val="005D1993"/>
    <w:rsid w:val="005F32B5"/>
    <w:rsid w:val="005F370D"/>
    <w:rsid w:val="006002F6"/>
    <w:rsid w:val="00613F4E"/>
    <w:rsid w:val="00617C54"/>
    <w:rsid w:val="00622214"/>
    <w:rsid w:val="00626950"/>
    <w:rsid w:val="006341A9"/>
    <w:rsid w:val="0063625B"/>
    <w:rsid w:val="0064742A"/>
    <w:rsid w:val="00673A91"/>
    <w:rsid w:val="00680612"/>
    <w:rsid w:val="006A2DF3"/>
    <w:rsid w:val="006B5317"/>
    <w:rsid w:val="006C6C1C"/>
    <w:rsid w:val="006E0B61"/>
    <w:rsid w:val="006E5DCA"/>
    <w:rsid w:val="006E7517"/>
    <w:rsid w:val="00706181"/>
    <w:rsid w:val="00715244"/>
    <w:rsid w:val="007152DA"/>
    <w:rsid w:val="00717B6D"/>
    <w:rsid w:val="00717CAF"/>
    <w:rsid w:val="007250C9"/>
    <w:rsid w:val="0074682B"/>
    <w:rsid w:val="00754E9D"/>
    <w:rsid w:val="00757C17"/>
    <w:rsid w:val="00777561"/>
    <w:rsid w:val="00777821"/>
    <w:rsid w:val="00782E27"/>
    <w:rsid w:val="007864C2"/>
    <w:rsid w:val="00793396"/>
    <w:rsid w:val="007A6D9E"/>
    <w:rsid w:val="007B0A01"/>
    <w:rsid w:val="007B1CD9"/>
    <w:rsid w:val="007B6831"/>
    <w:rsid w:val="007B792E"/>
    <w:rsid w:val="007F3648"/>
    <w:rsid w:val="00806EA9"/>
    <w:rsid w:val="00846C1B"/>
    <w:rsid w:val="00860074"/>
    <w:rsid w:val="00861098"/>
    <w:rsid w:val="00870AFD"/>
    <w:rsid w:val="0088005B"/>
    <w:rsid w:val="008807F0"/>
    <w:rsid w:val="00881CA5"/>
    <w:rsid w:val="00882AA4"/>
    <w:rsid w:val="00884DCC"/>
    <w:rsid w:val="00893BC8"/>
    <w:rsid w:val="008A66D3"/>
    <w:rsid w:val="008B755E"/>
    <w:rsid w:val="008C670B"/>
    <w:rsid w:val="008E2586"/>
    <w:rsid w:val="008E2837"/>
    <w:rsid w:val="008F6075"/>
    <w:rsid w:val="00907403"/>
    <w:rsid w:val="00923703"/>
    <w:rsid w:val="00945204"/>
    <w:rsid w:val="00953F4F"/>
    <w:rsid w:val="00970C2B"/>
    <w:rsid w:val="00991D2D"/>
    <w:rsid w:val="009A7618"/>
    <w:rsid w:val="009B547C"/>
    <w:rsid w:val="009D1AEB"/>
    <w:rsid w:val="009D2743"/>
    <w:rsid w:val="00A0451C"/>
    <w:rsid w:val="00A15AED"/>
    <w:rsid w:val="00A22605"/>
    <w:rsid w:val="00A4201A"/>
    <w:rsid w:val="00A75EE7"/>
    <w:rsid w:val="00A96DE2"/>
    <w:rsid w:val="00AA2E64"/>
    <w:rsid w:val="00AE0FA6"/>
    <w:rsid w:val="00AF6533"/>
    <w:rsid w:val="00B029C8"/>
    <w:rsid w:val="00B6326E"/>
    <w:rsid w:val="00B74F82"/>
    <w:rsid w:val="00B77904"/>
    <w:rsid w:val="00B81D89"/>
    <w:rsid w:val="00B921BD"/>
    <w:rsid w:val="00BB4B6C"/>
    <w:rsid w:val="00BB5D2F"/>
    <w:rsid w:val="00BC391D"/>
    <w:rsid w:val="00BE3FB9"/>
    <w:rsid w:val="00BE4400"/>
    <w:rsid w:val="00BF0E0D"/>
    <w:rsid w:val="00BF2F22"/>
    <w:rsid w:val="00C40891"/>
    <w:rsid w:val="00C50E5C"/>
    <w:rsid w:val="00C53921"/>
    <w:rsid w:val="00C856C1"/>
    <w:rsid w:val="00C94EAF"/>
    <w:rsid w:val="00C962DE"/>
    <w:rsid w:val="00CA2794"/>
    <w:rsid w:val="00CD522B"/>
    <w:rsid w:val="00CD78E2"/>
    <w:rsid w:val="00D05DA1"/>
    <w:rsid w:val="00D149FC"/>
    <w:rsid w:val="00D25474"/>
    <w:rsid w:val="00D320D0"/>
    <w:rsid w:val="00D33B6E"/>
    <w:rsid w:val="00D35005"/>
    <w:rsid w:val="00D3516A"/>
    <w:rsid w:val="00D772F8"/>
    <w:rsid w:val="00D77A3C"/>
    <w:rsid w:val="00DA0C7C"/>
    <w:rsid w:val="00DA13C5"/>
    <w:rsid w:val="00DD6D11"/>
    <w:rsid w:val="00DF0EE5"/>
    <w:rsid w:val="00DF15FF"/>
    <w:rsid w:val="00DF28D6"/>
    <w:rsid w:val="00DF6970"/>
    <w:rsid w:val="00E0263D"/>
    <w:rsid w:val="00E03AC0"/>
    <w:rsid w:val="00E565A2"/>
    <w:rsid w:val="00E8308C"/>
    <w:rsid w:val="00E86163"/>
    <w:rsid w:val="00E865C6"/>
    <w:rsid w:val="00EA118A"/>
    <w:rsid w:val="00EA1404"/>
    <w:rsid w:val="00EB3A7F"/>
    <w:rsid w:val="00EC208A"/>
    <w:rsid w:val="00EC4F35"/>
    <w:rsid w:val="00EF4D6A"/>
    <w:rsid w:val="00EF5C6D"/>
    <w:rsid w:val="00F06214"/>
    <w:rsid w:val="00F07D47"/>
    <w:rsid w:val="00F15196"/>
    <w:rsid w:val="00F631DD"/>
    <w:rsid w:val="00F639C9"/>
    <w:rsid w:val="00F65F9B"/>
    <w:rsid w:val="00F7661A"/>
    <w:rsid w:val="00F82E0B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14EAA3-ACEF-4502-91D8-54123DF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3850D-F6AB-4C44-9169-D1ADEEAE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Ponad 700 tys. zł od Grupy Kapitałowej PLK na wsparcie w walce z koronawirusem</vt:lpstr>
    </vt:vector>
  </TitlesOfParts>
  <Company>PKP PLK S.A.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Ponad 700 tys. zł od Grupy Kapitałowej PLK na wsparcie w walce z koronawirusem</dc:title>
  <dc:subject/>
  <dc:creator>PKP Polskie Linie Kolejowe S.A.</dc:creator>
  <cp:keywords/>
  <dc:description/>
  <cp:lastModifiedBy>Dudzińska Maria</cp:lastModifiedBy>
  <cp:revision>2</cp:revision>
  <cp:lastPrinted>2020-12-03T16:03:00Z</cp:lastPrinted>
  <dcterms:created xsi:type="dcterms:W3CDTF">2020-12-28T12:22:00Z</dcterms:created>
  <dcterms:modified xsi:type="dcterms:W3CDTF">2020-12-28T12:22:00Z</dcterms:modified>
</cp:coreProperties>
</file>