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EC" w:rsidRPr="002E6E1B" w:rsidRDefault="008A1BEC" w:rsidP="002E6E1B">
      <w:pPr>
        <w:spacing w:line="360" w:lineRule="auto"/>
        <w:rPr>
          <w:rFonts w:cs="Arial"/>
          <w:sz w:val="24"/>
          <w:szCs w:val="24"/>
        </w:rPr>
      </w:pPr>
    </w:p>
    <w:p w:rsidR="002E6E1B" w:rsidRPr="002E6E1B" w:rsidRDefault="002E6E1B" w:rsidP="002E6E1B">
      <w:pPr>
        <w:spacing w:after="0" w:line="360" w:lineRule="auto"/>
        <w:rPr>
          <w:rFonts w:cs="Arial"/>
          <w:b/>
          <w:bCs/>
          <w:sz w:val="24"/>
          <w:szCs w:val="24"/>
        </w:rPr>
      </w:pPr>
    </w:p>
    <w:p w:rsidR="002E6E1B" w:rsidRPr="002E6E1B" w:rsidRDefault="002E6E1B" w:rsidP="002E6E1B">
      <w:pPr>
        <w:spacing w:after="0" w:line="360" w:lineRule="auto"/>
        <w:rPr>
          <w:rFonts w:cs="Arial"/>
          <w:b/>
          <w:bCs/>
          <w:sz w:val="24"/>
          <w:szCs w:val="24"/>
        </w:rPr>
      </w:pPr>
    </w:p>
    <w:p w:rsidR="00415320" w:rsidRDefault="004219B5" w:rsidP="00031FA9">
      <w:pPr>
        <w:spacing w:line="360" w:lineRule="auto"/>
        <w:ind w:left="4956" w:firstLine="708"/>
        <w:jc w:val="right"/>
        <w:rPr>
          <w:rFonts w:eastAsia="Calibri" w:cs="Arial"/>
        </w:rPr>
      </w:pPr>
      <w:r w:rsidRPr="00F22BE1">
        <w:rPr>
          <w:rFonts w:eastAsia="Calibri" w:cs="Arial"/>
        </w:rPr>
        <w:t xml:space="preserve">Warszawa, </w:t>
      </w:r>
      <w:r w:rsidR="00415320">
        <w:rPr>
          <w:rFonts w:eastAsia="Calibri" w:cs="Arial"/>
        </w:rPr>
        <w:t>24</w:t>
      </w:r>
      <w:r w:rsidRPr="00F22BE1">
        <w:rPr>
          <w:rFonts w:eastAsia="Calibri" w:cs="Arial"/>
        </w:rPr>
        <w:t xml:space="preserve"> </w:t>
      </w:r>
      <w:r w:rsidR="00415320">
        <w:rPr>
          <w:rFonts w:eastAsia="Calibri" w:cs="Arial"/>
        </w:rPr>
        <w:t>maja</w:t>
      </w:r>
      <w:r w:rsidR="002E6E1B" w:rsidRPr="00F22BE1">
        <w:rPr>
          <w:rFonts w:eastAsia="Calibri" w:cs="Arial"/>
        </w:rPr>
        <w:t xml:space="preserve"> 2022 r.</w:t>
      </w:r>
    </w:p>
    <w:p w:rsidR="00415320" w:rsidRPr="00286603" w:rsidRDefault="000C329D" w:rsidP="00415320">
      <w:pPr>
        <w:pStyle w:val="Nagwek1"/>
        <w:rPr>
          <w:rFonts w:eastAsia="Times New Roman" w:cs="Arial"/>
          <w:sz w:val="22"/>
          <w:szCs w:val="22"/>
        </w:rPr>
      </w:pPr>
      <w:hyperlink r:id="rId7" w:anchor="_blank" w:history="1">
        <w:r w:rsidR="00415320" w:rsidRPr="00286603">
          <w:rPr>
            <w:rStyle w:val="Hipercze"/>
            <w:rFonts w:eastAsia="Times New Roman" w:cs="Arial"/>
            <w:color w:val="auto"/>
            <w:sz w:val="22"/>
            <w:szCs w:val="22"/>
            <w:u w:val="none"/>
          </w:rPr>
          <w:t xml:space="preserve">Ostrołęka – </w:t>
        </w:r>
      </w:hyperlink>
      <w:r w:rsidR="00415320" w:rsidRPr="00286603">
        <w:rPr>
          <w:rStyle w:val="null1"/>
          <w:rFonts w:eastAsia="Times New Roman" w:cs="Arial"/>
          <w:sz w:val="22"/>
          <w:szCs w:val="22"/>
        </w:rPr>
        <w:t>Chorzele, maszyny szykują tor do podróży</w:t>
      </w:r>
    </w:p>
    <w:p w:rsidR="00415320" w:rsidRPr="00286603" w:rsidRDefault="00415320" w:rsidP="00415320">
      <w:pPr>
        <w:spacing w:line="360" w:lineRule="auto"/>
        <w:rPr>
          <w:rStyle w:val="null1"/>
          <w:rFonts w:cs="Arial"/>
          <w:b/>
          <w:bCs/>
          <w:color w:val="212529"/>
          <w:shd w:val="clear" w:color="auto" w:fill="FDFDFD"/>
        </w:rPr>
      </w:pPr>
      <w:r w:rsidRPr="00286603">
        <w:rPr>
          <w:b/>
        </w:rPr>
        <w:t xml:space="preserve">Kolejową trasę Ostrołęka – Chorzele (lk35) przygotowuje specjalistyczna maszyna. Budowany jest budynek lokalnego centrum sterowania w Ostrołęce, z którego dyżurni będą prowadzili ruch pociągów. Na nowym moście kolejowym nad Narwią ułożony zostanie tor. </w:t>
      </w:r>
      <w:r w:rsidRPr="00286603">
        <w:rPr>
          <w:rStyle w:val="null1"/>
          <w:rFonts w:cs="Arial"/>
          <w:b/>
          <w:bCs/>
          <w:color w:val="212529"/>
          <w:shd w:val="clear" w:color="auto" w:fill="FDFDFD"/>
        </w:rPr>
        <w:t>Dzięki realizowanej przez PKP Polskie Linie Kolejowe S.A inwestycj</w:t>
      </w:r>
      <w:r w:rsidR="00301042">
        <w:rPr>
          <w:rStyle w:val="null1"/>
          <w:rFonts w:cs="Arial"/>
          <w:b/>
          <w:bCs/>
          <w:color w:val="212529"/>
          <w:shd w:val="clear" w:color="auto" w:fill="FDFDFD"/>
        </w:rPr>
        <w:t xml:space="preserve">i po ponad dwudziestu latach </w:t>
      </w:r>
      <w:r w:rsidRPr="00286603">
        <w:rPr>
          <w:rStyle w:val="null1"/>
          <w:rFonts w:cs="Arial"/>
          <w:b/>
          <w:bCs/>
          <w:color w:val="212529"/>
          <w:shd w:val="clear" w:color="auto" w:fill="FDFDFD"/>
        </w:rPr>
        <w:t>wrócą kolejowe połączenia.</w:t>
      </w:r>
    </w:p>
    <w:p w:rsidR="00415320" w:rsidRPr="00286603" w:rsidRDefault="00415320" w:rsidP="00415320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415320" w:rsidRPr="00286603" w:rsidRDefault="00415320" w:rsidP="00415320">
      <w:pPr>
        <w:spacing w:line="360" w:lineRule="auto"/>
      </w:pPr>
      <w:r w:rsidRPr="00286603">
        <w:t>Podró</w:t>
      </w:r>
      <w:r w:rsidR="00254993">
        <w:t xml:space="preserve">ż koleją z Ostrołęki do </w:t>
      </w:r>
      <w:proofErr w:type="spellStart"/>
      <w:r w:rsidR="00254993">
        <w:t>Chorzel</w:t>
      </w:r>
      <w:proofErr w:type="spellEnd"/>
      <w:r w:rsidRPr="00286603">
        <w:t xml:space="preserve"> – po zakończeniu prac – zajmie około 50 minut. Pociągi będą mogły jeździć z prędkością 120 km/h. Dla podróżnych przygotowane zostanie </w:t>
      </w:r>
      <w:r w:rsidRPr="00286603">
        <w:rPr>
          <w:rStyle w:val="null1"/>
          <w:rFonts w:cs="Arial"/>
          <w:bCs/>
          <w:color w:val="1A1A1A"/>
        </w:rPr>
        <w:t xml:space="preserve">9 stacji i przystanków </w:t>
      </w:r>
      <w:r w:rsidRPr="00286603">
        <w:t>w: Ostrołęce, Grabowie, Nowej Wsi, Zabielu Wielkim, Jastrząbce, Parciakach, Olszewce, Raszujce, Chorzelach. Powrót połączeń przewidywany jest w 2023 r.</w:t>
      </w:r>
    </w:p>
    <w:p w:rsidR="00415320" w:rsidRPr="00286603" w:rsidRDefault="00415320" w:rsidP="00415320">
      <w:pPr>
        <w:spacing w:line="360" w:lineRule="auto"/>
      </w:pPr>
      <w:r w:rsidRPr="00286603">
        <w:t xml:space="preserve">Obecnie </w:t>
      </w:r>
      <w:r w:rsidRPr="00286603">
        <w:rPr>
          <w:rStyle w:val="null1"/>
          <w:rFonts w:cs="Arial"/>
          <w:shd w:val="clear" w:color="auto" w:fill="FFFFFF"/>
        </w:rPr>
        <w:t xml:space="preserve">specjalistyczna maszyna tzw. podbijarka wyrównuje tor na linii Ostrołęka-Chorzele. Tor jest unoszony i pod podkłady podsypywany jest tłuczeń. Maszyna pracowała już na </w:t>
      </w:r>
      <w:r w:rsidRPr="00286603">
        <w:t>szlakach Jastrząbka-Parciaki, Grabowo - Jastrząbka, Jastrząbka – Chorzele oraz w obrębie stacji Grabowo</w:t>
      </w:r>
      <w:r w:rsidRPr="00286603">
        <w:rPr>
          <w:rStyle w:val="null1"/>
          <w:rFonts w:cs="Arial"/>
          <w:shd w:val="clear" w:color="auto" w:fill="FFFFFF"/>
        </w:rPr>
        <w:t xml:space="preserve">. Wykona roboty na stacji Chorzele </w:t>
      </w:r>
      <w:r>
        <w:rPr>
          <w:rStyle w:val="null1"/>
          <w:rFonts w:cs="Arial"/>
          <w:shd w:val="clear" w:color="auto" w:fill="FFFFFF"/>
        </w:rPr>
        <w:t>na</w:t>
      </w:r>
      <w:r w:rsidRPr="00286603">
        <w:rPr>
          <w:rStyle w:val="null1"/>
          <w:rFonts w:cs="Arial"/>
          <w:shd w:val="clear" w:color="auto" w:fill="FFFFFF"/>
        </w:rPr>
        <w:t xml:space="preserve"> pozostałych odcinkach linii. </w:t>
      </w:r>
    </w:p>
    <w:p w:rsidR="00415320" w:rsidRPr="00286603" w:rsidRDefault="00415320" w:rsidP="00415320">
      <w:pPr>
        <w:spacing w:line="360" w:lineRule="auto"/>
      </w:pPr>
      <w:r w:rsidRPr="00286603">
        <w:rPr>
          <w:rStyle w:val="null1"/>
          <w:rFonts w:cs="Arial"/>
          <w:shd w:val="clear" w:color="auto" w:fill="FFFFFF"/>
        </w:rPr>
        <w:t>Przy nowym blisko 250 m moście kolejowym nad Narwią umacniane są skarpy rzeki</w:t>
      </w:r>
      <w:r w:rsidR="00254993">
        <w:rPr>
          <w:rStyle w:val="null1"/>
          <w:rFonts w:cs="Arial"/>
          <w:shd w:val="clear" w:color="auto" w:fill="FFFFFF"/>
        </w:rPr>
        <w:t>. Od strony Ostrołęki i Chorzel</w:t>
      </w:r>
      <w:r w:rsidRPr="00286603">
        <w:rPr>
          <w:rStyle w:val="null1"/>
          <w:rFonts w:cs="Arial"/>
          <w:shd w:val="clear" w:color="auto" w:fill="FFFFFF"/>
        </w:rPr>
        <w:t xml:space="preserve"> przygotowywane są najazdy na most. Po przygotowaniu mostu, będzie ułożony</w:t>
      </w:r>
      <w:r>
        <w:rPr>
          <w:rStyle w:val="null1"/>
          <w:rFonts w:cs="Arial"/>
          <w:shd w:val="clear" w:color="auto" w:fill="FFFFFF"/>
        </w:rPr>
        <w:t xml:space="preserve"> tor</w:t>
      </w:r>
      <w:r w:rsidRPr="00286603">
        <w:rPr>
          <w:rStyle w:val="null1"/>
          <w:rFonts w:cs="Arial"/>
          <w:shd w:val="clear" w:color="auto" w:fill="FFFFFF"/>
        </w:rPr>
        <w:t xml:space="preserve">. </w:t>
      </w:r>
    </w:p>
    <w:p w:rsidR="00415320" w:rsidRPr="00286603" w:rsidRDefault="00415320" w:rsidP="00415320">
      <w:pPr>
        <w:spacing w:line="360" w:lineRule="auto"/>
      </w:pPr>
      <w:r w:rsidRPr="00286603">
        <w:rPr>
          <w:rStyle w:val="null1"/>
          <w:rFonts w:cs="Arial"/>
          <w:shd w:val="clear" w:color="auto" w:fill="FFFFFF"/>
        </w:rPr>
        <w:t xml:space="preserve">W czerwcu na stacji w Ostrołęce rozpocznie się budowa nowego peronu i demontaż starych torów. Budowany jest budynek lokalnego centrum sterowania (LCS), w którym dyżurni ruchu będą pełnić nadzór nad ruchem kolejowym. </w:t>
      </w:r>
    </w:p>
    <w:p w:rsidR="00031FA9" w:rsidRDefault="00031FA9" w:rsidP="00415320">
      <w:pPr>
        <w:spacing w:line="360" w:lineRule="auto"/>
      </w:pPr>
    </w:p>
    <w:p w:rsidR="00AD0E3E" w:rsidRDefault="00AD0E3E" w:rsidP="00415320">
      <w:pPr>
        <w:spacing w:line="360" w:lineRule="auto"/>
      </w:pPr>
    </w:p>
    <w:p w:rsidR="00AD0E3E" w:rsidRDefault="00AD0E3E" w:rsidP="00415320">
      <w:pPr>
        <w:spacing w:line="360" w:lineRule="auto"/>
      </w:pPr>
      <w:bookmarkStart w:id="0" w:name="_GoBack"/>
      <w:bookmarkEnd w:id="0"/>
    </w:p>
    <w:p w:rsidR="00031FA9" w:rsidRDefault="00031FA9" w:rsidP="00415320">
      <w:pPr>
        <w:spacing w:line="360" w:lineRule="auto"/>
      </w:pPr>
    </w:p>
    <w:p w:rsidR="00031FA9" w:rsidRDefault="00031FA9" w:rsidP="00415320">
      <w:pPr>
        <w:spacing w:line="360" w:lineRule="auto"/>
      </w:pPr>
      <w:r w:rsidRPr="00F22BE1">
        <w:rPr>
          <w:rFonts w:cs="Arial"/>
          <w:noProof/>
          <w:lang w:eastAsia="pl-PL"/>
        </w:rPr>
        <w:drawing>
          <wp:inline distT="0" distB="0" distL="0" distR="0" wp14:anchorId="77D01C26" wp14:editId="05D4E6ED">
            <wp:extent cx="6096000" cy="444500"/>
            <wp:effectExtent l="0" t="0" r="0" b="0"/>
            <wp:docPr id="1" name="Obraz 1" descr="Logo Fundusze Europejskie - Program Regionalny, flaga Rzeczpospolita Polska, logo Województwo Mazowieckie, logo Unia Europejska -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undusze Europejskie - Program Regionalny, flaga Rzeczpospolita Polska, logo Województwo Mazowieckie, logo Unia Europejska -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" t="23289" r="3534" b="2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A9" w:rsidRDefault="00031FA9" w:rsidP="00415320">
      <w:pPr>
        <w:spacing w:line="360" w:lineRule="auto"/>
      </w:pPr>
    </w:p>
    <w:p w:rsidR="00415320" w:rsidRPr="00286603" w:rsidRDefault="00415320" w:rsidP="00415320">
      <w:pPr>
        <w:spacing w:line="360" w:lineRule="auto"/>
      </w:pPr>
      <w:r w:rsidRPr="00286603">
        <w:t>Trasa Ostrołęka – Chorzele zapewni dogodne podróże. Na peronach będą nowe wiaty i ławki. Przewidziano jasne oświetlenie oraz gabloty informacyjne i czytelne oznakowanie. Osoby o ograniczonej możliwości poruszania się będą miały ułatwione podróże, gdyż wszystkie perony będą odpowiednio przygotowane, m.in. zastosowane zostaną linie naprowadzające ułatwią drogę osobom niewidomym i słabowidzącym.</w:t>
      </w:r>
    </w:p>
    <w:p w:rsidR="00415320" w:rsidRPr="00286603" w:rsidRDefault="00415320" w:rsidP="00415320">
      <w:pPr>
        <w:spacing w:line="360" w:lineRule="auto"/>
      </w:pPr>
      <w:r w:rsidRPr="00286603">
        <w:t>W zakresie inwestycji, poza mostem nad Narwią, przebudowanych zostanie także 19 mniejszych obiektów, m.in. 5 mostów. Prace uwzględniają potrzeby ochrony środowiska - przygotowane będą 4 przejścia dla małych zwierząt.</w:t>
      </w:r>
    </w:p>
    <w:p w:rsidR="00F22BE1" w:rsidRPr="00031FA9" w:rsidRDefault="00415320" w:rsidP="00031FA9">
      <w:pPr>
        <w:spacing w:line="360" w:lineRule="auto"/>
      </w:pPr>
      <w:r w:rsidRPr="00286603">
        <w:t>Projekt „Modernizacja linii kolejowej nr 35 na odcinku Ostrołęka-Chorzele” ma wartość około 347 mln zł i ubiega się o częściowe dofinansowanie przez Unię Europejską ze środków Europejskiego Funduszu Rozwoju Regionalnego ze środków Regionalnego Programu Operacyjnego Województwa Mazowieckiego na lata 2014 – 2020.</w:t>
      </w:r>
    </w:p>
    <w:p w:rsidR="00F22BE1" w:rsidRDefault="00F22BE1" w:rsidP="00F22BE1">
      <w:pPr>
        <w:spacing w:after="0" w:line="360" w:lineRule="auto"/>
        <w:rPr>
          <w:rFonts w:cs="Arial"/>
          <w:b/>
          <w:bCs/>
        </w:rPr>
      </w:pPr>
    </w:p>
    <w:p w:rsidR="002E6E1B" w:rsidRPr="00F22BE1" w:rsidRDefault="002E6E1B" w:rsidP="00F22BE1">
      <w:pPr>
        <w:spacing w:after="0" w:line="360" w:lineRule="auto"/>
        <w:rPr>
          <w:rFonts w:cs="Arial"/>
          <w:b/>
          <w:bCs/>
        </w:rPr>
      </w:pPr>
      <w:r w:rsidRPr="00F22BE1">
        <w:rPr>
          <w:rFonts w:cs="Arial"/>
          <w:b/>
          <w:bCs/>
        </w:rPr>
        <w:t>Kontakt dla mediów:</w:t>
      </w:r>
    </w:p>
    <w:p w:rsidR="002E6E1B" w:rsidRPr="00F22BE1" w:rsidRDefault="002E6E1B" w:rsidP="00F22BE1">
      <w:pPr>
        <w:spacing w:after="0" w:line="360" w:lineRule="auto"/>
        <w:rPr>
          <w:rFonts w:cs="Arial"/>
        </w:rPr>
      </w:pPr>
      <w:r w:rsidRPr="00F22BE1">
        <w:rPr>
          <w:rFonts w:cs="Arial"/>
        </w:rPr>
        <w:t>Karol Jakubowski</w:t>
      </w:r>
    </w:p>
    <w:p w:rsidR="002E6E1B" w:rsidRPr="00F22BE1" w:rsidRDefault="002E6E1B" w:rsidP="00F22BE1">
      <w:pPr>
        <w:spacing w:after="0" w:line="360" w:lineRule="auto"/>
        <w:rPr>
          <w:rFonts w:cs="Arial"/>
        </w:rPr>
      </w:pPr>
      <w:r w:rsidRPr="00F22BE1">
        <w:rPr>
          <w:rFonts w:cs="Arial"/>
        </w:rPr>
        <w:t>zespół prasowy</w:t>
      </w:r>
    </w:p>
    <w:p w:rsidR="002E6E1B" w:rsidRPr="00F22BE1" w:rsidRDefault="002E6E1B" w:rsidP="00F22BE1">
      <w:pPr>
        <w:spacing w:after="0" w:line="360" w:lineRule="auto"/>
        <w:rPr>
          <w:rStyle w:val="Pogrubienie"/>
          <w:rFonts w:cs="Arial"/>
          <w:b w:val="0"/>
        </w:rPr>
      </w:pPr>
      <w:r w:rsidRPr="00F22BE1">
        <w:rPr>
          <w:rStyle w:val="Pogrubienie"/>
          <w:rFonts w:cs="Arial"/>
          <w:b w:val="0"/>
        </w:rPr>
        <w:t>PKP Polskie Linie Kolejowe S.A.</w:t>
      </w:r>
    </w:p>
    <w:p w:rsidR="002E6E1B" w:rsidRPr="00F22BE1" w:rsidRDefault="00AB2785" w:rsidP="00F22BE1">
      <w:pPr>
        <w:spacing w:after="0" w:line="360" w:lineRule="auto"/>
        <w:rPr>
          <w:rStyle w:val="Hipercze"/>
          <w:rFonts w:cs="Arial"/>
          <w:color w:val="0071BC"/>
          <w:shd w:val="clear" w:color="auto" w:fill="FFFFFF"/>
        </w:rPr>
      </w:pPr>
      <w:hyperlink r:id="rId9" w:history="1">
        <w:r w:rsidR="002E6E1B" w:rsidRPr="00F22BE1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:rsidR="002E6E1B" w:rsidRPr="00F22BE1" w:rsidRDefault="002E6E1B" w:rsidP="00F22BE1">
      <w:pPr>
        <w:spacing w:after="0" w:line="360" w:lineRule="auto"/>
        <w:rPr>
          <w:rFonts w:cs="Arial"/>
        </w:rPr>
      </w:pPr>
      <w:r w:rsidRPr="00F22BE1">
        <w:rPr>
          <w:rFonts w:cs="Arial"/>
        </w:rPr>
        <w:t xml:space="preserve">T: </w:t>
      </w:r>
      <w:r w:rsidR="00415320">
        <w:rPr>
          <w:rFonts w:cs="Arial"/>
        </w:rPr>
        <w:t xml:space="preserve">+48 668 679 </w:t>
      </w:r>
      <w:r w:rsidRPr="00F22BE1">
        <w:rPr>
          <w:rFonts w:cs="Arial"/>
        </w:rPr>
        <w:t>414</w:t>
      </w:r>
    </w:p>
    <w:p w:rsidR="002159FA" w:rsidRDefault="002159FA" w:rsidP="002E6E1B">
      <w:pPr>
        <w:spacing w:line="360" w:lineRule="auto"/>
        <w:rPr>
          <w:rFonts w:cs="Arial"/>
          <w:sz w:val="24"/>
          <w:szCs w:val="24"/>
        </w:rPr>
      </w:pPr>
    </w:p>
    <w:p w:rsidR="002159FA" w:rsidRPr="00F22BE1" w:rsidRDefault="002159FA" w:rsidP="00B02049">
      <w:pPr>
        <w:rPr>
          <w:rFonts w:cs="Arial"/>
          <w:iCs/>
          <w:sz w:val="20"/>
          <w:szCs w:val="20"/>
        </w:rPr>
      </w:pPr>
      <w:r w:rsidRPr="00F22BE1">
        <w:rPr>
          <w:rFonts w:cs="Arial"/>
          <w:iCs/>
          <w:sz w:val="20"/>
          <w:szCs w:val="20"/>
        </w:rPr>
        <w:t xml:space="preserve">Projekt ubiega się o dofinansowanie przez Unię Europejską ze środków Europejskiego Funduszu Rozwoju Regionalnego w ramach Regionalnego Programu Operacyjnego Województwa Mazowieckiego. </w:t>
      </w:r>
    </w:p>
    <w:sectPr w:rsidR="002159FA" w:rsidRPr="00F22BE1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85" w:rsidRDefault="00AB2785">
      <w:pPr>
        <w:spacing w:after="0" w:line="240" w:lineRule="auto"/>
      </w:pPr>
      <w:r>
        <w:separator/>
      </w:r>
    </w:p>
  </w:endnote>
  <w:endnote w:type="continuationSeparator" w:id="0">
    <w:p w:rsidR="00AB2785" w:rsidRDefault="00AB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AB2785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A1BE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A1BE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A1BE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856C60">
      <w:rPr>
        <w:rFonts w:cs="Arial"/>
        <w:color w:val="727271"/>
        <w:sz w:val="14"/>
        <w:szCs w:val="14"/>
      </w:rPr>
      <w:t xml:space="preserve"> </w:t>
    </w:r>
    <w:r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85" w:rsidRDefault="00AB2785">
      <w:pPr>
        <w:spacing w:after="0" w:line="240" w:lineRule="auto"/>
      </w:pPr>
      <w:r>
        <w:separator/>
      </w:r>
    </w:p>
  </w:footnote>
  <w:footnote w:type="continuationSeparator" w:id="0">
    <w:p w:rsidR="00AB2785" w:rsidRDefault="00AB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80E78" wp14:editId="345FD8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AB278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80E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49573D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0EF311" wp14:editId="448FC52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C"/>
    <w:rsid w:val="00031FA9"/>
    <w:rsid w:val="00084770"/>
    <w:rsid w:val="000C329D"/>
    <w:rsid w:val="000D162D"/>
    <w:rsid w:val="001868BE"/>
    <w:rsid w:val="001A2EE9"/>
    <w:rsid w:val="001B77CE"/>
    <w:rsid w:val="001F1282"/>
    <w:rsid w:val="002159FA"/>
    <w:rsid w:val="00254993"/>
    <w:rsid w:val="002B2683"/>
    <w:rsid w:val="002E6E1B"/>
    <w:rsid w:val="00301042"/>
    <w:rsid w:val="00361B8F"/>
    <w:rsid w:val="00401663"/>
    <w:rsid w:val="00402821"/>
    <w:rsid w:val="00415320"/>
    <w:rsid w:val="004219B5"/>
    <w:rsid w:val="0049573D"/>
    <w:rsid w:val="004F7D31"/>
    <w:rsid w:val="006A0A08"/>
    <w:rsid w:val="00701483"/>
    <w:rsid w:val="00704F75"/>
    <w:rsid w:val="007B76D8"/>
    <w:rsid w:val="007D387D"/>
    <w:rsid w:val="00802B9C"/>
    <w:rsid w:val="00835075"/>
    <w:rsid w:val="008A1BEC"/>
    <w:rsid w:val="008D34F1"/>
    <w:rsid w:val="00911F87"/>
    <w:rsid w:val="00920A1D"/>
    <w:rsid w:val="00984877"/>
    <w:rsid w:val="009A7ABE"/>
    <w:rsid w:val="00A01EF3"/>
    <w:rsid w:val="00AA1F3E"/>
    <w:rsid w:val="00AB2785"/>
    <w:rsid w:val="00AB57E1"/>
    <w:rsid w:val="00AD0E3E"/>
    <w:rsid w:val="00B02049"/>
    <w:rsid w:val="00B6299D"/>
    <w:rsid w:val="00B80FB0"/>
    <w:rsid w:val="00BC03EA"/>
    <w:rsid w:val="00BC60FE"/>
    <w:rsid w:val="00C4197B"/>
    <w:rsid w:val="00D4139A"/>
    <w:rsid w:val="00D543C7"/>
    <w:rsid w:val="00D728EE"/>
    <w:rsid w:val="00DB6AF7"/>
    <w:rsid w:val="00E87869"/>
    <w:rsid w:val="00E9385E"/>
    <w:rsid w:val="00EF2A26"/>
    <w:rsid w:val="00F22BE1"/>
    <w:rsid w:val="00F22E86"/>
    <w:rsid w:val="00F36850"/>
    <w:rsid w:val="00F438E3"/>
    <w:rsid w:val="00F65632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375A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  <w:style w:type="paragraph" w:customStyle="1" w:styleId="null">
    <w:name w:val="null"/>
    <w:basedOn w:val="Normalny"/>
    <w:rsid w:val="004153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41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k-sa.pl/o-spolce/biuro-prasowe/informacje-prasowe/szczegoly/maszyny-przygotowuja-tor-dla-dobrych-podrozy-z-otwocka-do-pilawy-4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 – Chorzele, maszyny szykują tor do podróży</vt:lpstr>
    </vt:vector>
  </TitlesOfParts>
  <Company>PKP PLK S.A.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 – Chorzele, maszyny szykują tor do podróży</dc:title>
  <dc:subject/>
  <dc:creator>Karol.Jakubowski@plk-sa.pl</dc:creator>
  <cp:keywords/>
  <dc:description/>
  <cp:lastModifiedBy>Dudzińska Maria</cp:lastModifiedBy>
  <cp:revision>3</cp:revision>
  <dcterms:created xsi:type="dcterms:W3CDTF">2022-05-24T12:39:00Z</dcterms:created>
  <dcterms:modified xsi:type="dcterms:W3CDTF">2022-05-24T12:40:00Z</dcterms:modified>
</cp:coreProperties>
</file>