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63625B" w:rsidRDefault="0063625B" w:rsidP="009D1AEB">
      <w:pPr>
        <w:jc w:val="right"/>
        <w:rPr>
          <w:rFonts w:cs="Arial"/>
        </w:rPr>
      </w:pPr>
    </w:p>
    <w:p w:rsidR="00277762" w:rsidRDefault="009F19A2" w:rsidP="009D1AEB">
      <w:pPr>
        <w:jc w:val="right"/>
        <w:rPr>
          <w:rFonts w:cs="Arial"/>
        </w:rPr>
      </w:pPr>
      <w:r>
        <w:rPr>
          <w:rFonts w:cs="Arial"/>
        </w:rPr>
        <w:t>Mielec</w:t>
      </w:r>
      <w:r w:rsidR="00884340">
        <w:rPr>
          <w:rFonts w:cs="Arial"/>
        </w:rPr>
        <w:t>,</w:t>
      </w:r>
      <w:r w:rsidR="00C14277">
        <w:rPr>
          <w:rFonts w:cs="Arial"/>
        </w:rPr>
        <w:t xml:space="preserve"> </w:t>
      </w:r>
      <w:r w:rsidR="001B2CA9">
        <w:rPr>
          <w:rFonts w:cs="Arial"/>
        </w:rPr>
        <w:t>1</w:t>
      </w:r>
      <w:r w:rsidR="007815ED">
        <w:rPr>
          <w:rFonts w:cs="Arial"/>
        </w:rPr>
        <w:t xml:space="preserve">6 </w:t>
      </w:r>
      <w:r>
        <w:rPr>
          <w:rFonts w:cs="Arial"/>
        </w:rPr>
        <w:t>marca</w:t>
      </w:r>
      <w:r w:rsidR="009F1368">
        <w:rPr>
          <w:rFonts w:cs="Arial"/>
        </w:rPr>
        <w:t xml:space="preserve"> </w:t>
      </w:r>
      <w:r w:rsidR="009D1AEB">
        <w:rPr>
          <w:rFonts w:cs="Arial"/>
        </w:rPr>
        <w:t>20</w:t>
      </w:r>
      <w:r w:rsidR="00C9749C">
        <w:rPr>
          <w:rFonts w:cs="Arial"/>
        </w:rPr>
        <w:t>2</w:t>
      </w:r>
      <w:r>
        <w:rPr>
          <w:rFonts w:cs="Arial"/>
        </w:rPr>
        <w:t>3</w:t>
      </w:r>
      <w:r w:rsidR="00C6158D">
        <w:rPr>
          <w:rFonts w:cs="Arial"/>
        </w:rPr>
        <w:t xml:space="preserve"> </w:t>
      </w:r>
      <w:r w:rsidR="009D1AEB" w:rsidRPr="003D74BF">
        <w:rPr>
          <w:rFonts w:cs="Arial"/>
        </w:rPr>
        <w:t>r.</w:t>
      </w:r>
    </w:p>
    <w:p w:rsidR="002815E5" w:rsidRPr="004B4402" w:rsidRDefault="002815E5" w:rsidP="002815E5">
      <w:pPr>
        <w:pStyle w:val="Nagwek1"/>
        <w:spacing w:before="100" w:beforeAutospacing="1" w:after="100" w:afterAutospacing="1"/>
        <w:rPr>
          <w:sz w:val="22"/>
          <w:szCs w:val="22"/>
        </w:rPr>
      </w:pPr>
      <w:r>
        <w:rPr>
          <w:rFonts w:cs="Arial"/>
        </w:rPr>
        <w:t>Dodatkowy przystanek w Mielcu – lepsze możliwości komunikacji</w:t>
      </w:r>
    </w:p>
    <w:p w:rsidR="002815E5" w:rsidRDefault="002815E5" w:rsidP="002815E5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cs="Arial"/>
          <w:b/>
        </w:rPr>
        <w:t>Mielczanie zyskają większą dostępność do kolei. Powstanie dodatkowy punkt zatrzymywania się pociągów, który ułatwi przejazdy m.in. do pracy i szkoły. PKP Polskie Linie Kolejowe SA rozpoczęły</w:t>
      </w:r>
      <w:r w:rsidR="00FD49AD">
        <w:rPr>
          <w:rFonts w:cs="Arial"/>
          <w:b/>
        </w:rPr>
        <w:t xml:space="preserve"> realizację </w:t>
      </w:r>
      <w:r>
        <w:rPr>
          <w:rFonts w:cs="Arial"/>
          <w:b/>
        </w:rPr>
        <w:t>prac budowlan</w:t>
      </w:r>
      <w:r w:rsidR="009822D1">
        <w:rPr>
          <w:rFonts w:cs="Arial"/>
          <w:b/>
        </w:rPr>
        <w:t>ych</w:t>
      </w:r>
      <w:r>
        <w:rPr>
          <w:rFonts w:cs="Arial"/>
          <w:b/>
        </w:rPr>
        <w:t xml:space="preserve"> w ramach </w:t>
      </w:r>
      <w:r>
        <w:rPr>
          <w:rFonts w:eastAsiaTheme="majorEastAsia" w:cstheme="majorBidi"/>
          <w:b/>
        </w:rPr>
        <w:t>„</w:t>
      </w:r>
      <w:r w:rsidRPr="009069B5">
        <w:rPr>
          <w:rFonts w:eastAsiaTheme="majorEastAsia" w:cstheme="majorBidi"/>
          <w:b/>
        </w:rPr>
        <w:t>Rządowego programu budowy lub modernizacji przystanków kolejowych na lata 2021-2025</w:t>
      </w:r>
      <w:r>
        <w:rPr>
          <w:rFonts w:eastAsiaTheme="majorEastAsia" w:cstheme="majorBidi"/>
          <w:b/>
        </w:rPr>
        <w:t>”.</w:t>
      </w:r>
    </w:p>
    <w:p w:rsidR="004C5A5A" w:rsidRPr="004C5A5A" w:rsidRDefault="00153C74" w:rsidP="004C5A5A">
      <w:pPr>
        <w:spacing w:line="360" w:lineRule="auto"/>
      </w:pPr>
      <w:r w:rsidRPr="004C5A5A">
        <w:rPr>
          <w:rFonts w:eastAsia="Calibri" w:cs="Arial"/>
        </w:rPr>
        <w:t xml:space="preserve">13 marca, w Mielcu </w:t>
      </w:r>
      <w:r w:rsidR="001B2CA9" w:rsidRPr="004C5A5A">
        <w:rPr>
          <w:rFonts w:eastAsia="Calibri" w:cs="Arial"/>
        </w:rPr>
        <w:t>–</w:t>
      </w:r>
      <w:r w:rsidRPr="004C5A5A">
        <w:rPr>
          <w:rFonts w:eastAsia="Calibri" w:cs="Arial"/>
        </w:rPr>
        <w:t xml:space="preserve"> </w:t>
      </w:r>
      <w:r w:rsidR="004C5A5A" w:rsidRPr="004C5A5A">
        <w:rPr>
          <w:rFonts w:eastAsia="Calibri" w:cs="Arial"/>
        </w:rPr>
        <w:t>ruszyły</w:t>
      </w:r>
      <w:r w:rsidRPr="004C5A5A">
        <w:rPr>
          <w:rFonts w:eastAsia="Calibri" w:cs="Arial"/>
        </w:rPr>
        <w:t xml:space="preserve"> prace przy budowie nowego przystanku</w:t>
      </w:r>
      <w:r w:rsidR="006E22B8" w:rsidRPr="004C5A5A">
        <w:rPr>
          <w:rFonts w:eastAsia="Calibri" w:cs="Arial"/>
        </w:rPr>
        <w:t xml:space="preserve"> </w:t>
      </w:r>
      <w:r w:rsidR="009069B5" w:rsidRPr="004C5A5A">
        <w:rPr>
          <w:rFonts w:eastAsia="Calibri" w:cs="Arial"/>
          <w:b/>
        </w:rPr>
        <w:t xml:space="preserve">Mielec </w:t>
      </w:r>
      <w:r w:rsidR="003A297F" w:rsidRPr="004C5A5A">
        <w:rPr>
          <w:rFonts w:eastAsia="Calibri" w:cs="Arial"/>
          <w:b/>
        </w:rPr>
        <w:t>Południowy</w:t>
      </w:r>
      <w:r w:rsidR="004C5A5A" w:rsidRPr="004C5A5A">
        <w:rPr>
          <w:rFonts w:eastAsia="Calibri" w:cs="Arial"/>
          <w:b/>
        </w:rPr>
        <w:t>,</w:t>
      </w:r>
      <w:r w:rsidR="003A297F" w:rsidRPr="004C5A5A">
        <w:rPr>
          <w:rFonts w:eastAsia="Calibri" w:cs="Arial"/>
        </w:rPr>
        <w:t xml:space="preserve"> </w:t>
      </w:r>
      <w:r w:rsidR="006E22B8" w:rsidRPr="004C5A5A">
        <w:rPr>
          <w:rFonts w:eastAsia="Calibri" w:cs="Arial"/>
        </w:rPr>
        <w:t xml:space="preserve">na trasie </w:t>
      </w:r>
      <w:r w:rsidR="003A297F" w:rsidRPr="004C5A5A">
        <w:rPr>
          <w:rFonts w:eastAsia="Calibri" w:cs="Arial"/>
        </w:rPr>
        <w:t>Padew</w:t>
      </w:r>
      <w:r w:rsidR="007C40F7" w:rsidRPr="004C5A5A">
        <w:rPr>
          <w:rFonts w:eastAsia="Calibri" w:cs="Arial"/>
        </w:rPr>
        <w:t xml:space="preserve"> </w:t>
      </w:r>
      <w:r w:rsidR="009069B5" w:rsidRPr="004C5A5A">
        <w:rPr>
          <w:rFonts w:eastAsia="Calibri" w:cs="Arial"/>
        </w:rPr>
        <w:t>– Dębica</w:t>
      </w:r>
      <w:r w:rsidR="00E94B99" w:rsidRPr="004C5A5A">
        <w:rPr>
          <w:rFonts w:eastAsia="Calibri" w:cs="Arial"/>
        </w:rPr>
        <w:t xml:space="preserve">. </w:t>
      </w:r>
      <w:r w:rsidR="004C5A5A" w:rsidRPr="004C5A5A">
        <w:rPr>
          <w:rFonts w:eastAsia="Calibri" w:cs="Arial"/>
        </w:rPr>
        <w:t>Początkowe roboty obejmują przygotowanie terenu</w:t>
      </w:r>
      <w:r w:rsidR="004C5A5A" w:rsidRPr="004C5A5A">
        <w:t xml:space="preserve"> </w:t>
      </w:r>
      <w:r w:rsidR="004C5A5A">
        <w:t>i</w:t>
      </w:r>
      <w:r w:rsidR="004C5A5A" w:rsidRPr="004C5A5A">
        <w:t xml:space="preserve"> wykopy </w:t>
      </w:r>
      <w:r w:rsidR="004C5A5A">
        <w:t>dla</w:t>
      </w:r>
      <w:r w:rsidR="004C5A5A" w:rsidRPr="004C5A5A">
        <w:t xml:space="preserve"> posadowieni</w:t>
      </w:r>
      <w:r w:rsidR="004C5A5A">
        <w:t>a</w:t>
      </w:r>
      <w:r w:rsidR="004C5A5A" w:rsidRPr="004C5A5A">
        <w:t xml:space="preserve"> fundamentów </w:t>
      </w:r>
      <w:r w:rsidR="007E2E95">
        <w:t>nowego peronu</w:t>
      </w:r>
      <w:r w:rsidR="004C5A5A" w:rsidRPr="004C5A5A">
        <w:t>.</w:t>
      </w:r>
    </w:p>
    <w:p w:rsidR="0092433A" w:rsidRPr="00277789" w:rsidRDefault="001D31E7" w:rsidP="002815E5">
      <w:pPr>
        <w:spacing w:before="100" w:beforeAutospacing="1" w:after="100" w:afterAutospacing="1" w:line="360" w:lineRule="auto"/>
        <w:rPr>
          <w:rFonts w:cs="Arial"/>
          <w:b/>
          <w:i/>
        </w:rPr>
      </w:pPr>
      <w:r w:rsidRPr="001D31E7">
        <w:rPr>
          <w:rFonts w:eastAsia="Calibri" w:cs="Arial"/>
        </w:rPr>
        <w:t xml:space="preserve">Nowy obiekt, powstaje w rejonie strefy ekonomicznej, </w:t>
      </w:r>
      <w:r w:rsidR="0004073E" w:rsidRPr="001D31E7">
        <w:rPr>
          <w:rFonts w:eastAsia="Calibri" w:cs="Arial"/>
        </w:rPr>
        <w:t>zgodnie z oczekiwaniami mieszkańców</w:t>
      </w:r>
      <w:r w:rsidR="00131896" w:rsidRPr="00B341A7">
        <w:rPr>
          <w:rFonts w:eastAsia="Calibri" w:cs="Arial"/>
          <w:color w:val="0070C0"/>
        </w:rPr>
        <w:t xml:space="preserve">. </w:t>
      </w:r>
      <w:r w:rsidRPr="001D31E7">
        <w:rPr>
          <w:rFonts w:eastAsia="Calibri" w:cs="Arial"/>
        </w:rPr>
        <w:t>Jeszcze w tym roku mielczanie zyskają d</w:t>
      </w:r>
      <w:r w:rsidR="00FF1E0E" w:rsidRPr="001D31E7">
        <w:rPr>
          <w:rFonts w:eastAsia="Calibri" w:cs="Arial"/>
        </w:rPr>
        <w:t xml:space="preserve">odatkowy punkt </w:t>
      </w:r>
      <w:r w:rsidR="00E94B99" w:rsidRPr="001D31E7">
        <w:rPr>
          <w:rFonts w:eastAsia="Calibri" w:cs="Arial"/>
        </w:rPr>
        <w:t>dostępu do kolei</w:t>
      </w:r>
      <w:r w:rsidRPr="001D31E7">
        <w:rPr>
          <w:rFonts w:eastAsia="Calibri" w:cs="Arial"/>
        </w:rPr>
        <w:t xml:space="preserve"> i </w:t>
      </w:r>
      <w:r w:rsidR="0086057F">
        <w:rPr>
          <w:rFonts w:eastAsia="Calibri" w:cs="Arial"/>
        </w:rPr>
        <w:t xml:space="preserve">większe możliwości komunikacji. </w:t>
      </w:r>
      <w:r w:rsidR="00277789">
        <w:rPr>
          <w:rFonts w:eastAsia="Calibri" w:cs="Arial"/>
        </w:rPr>
        <w:t xml:space="preserve">Łatwiejsze </w:t>
      </w:r>
      <w:r w:rsidR="00E56CD1">
        <w:rPr>
          <w:rFonts w:eastAsia="Calibri" w:cs="Arial"/>
        </w:rPr>
        <w:t>będą</w:t>
      </w:r>
      <w:r w:rsidR="000D679F" w:rsidRPr="00B341A7">
        <w:rPr>
          <w:rFonts w:eastAsia="Calibri" w:cs="Arial"/>
          <w:color w:val="0070C0"/>
        </w:rPr>
        <w:t xml:space="preserve"> </w:t>
      </w:r>
      <w:r w:rsidR="000D679F" w:rsidRPr="00E56CD1">
        <w:rPr>
          <w:rFonts w:eastAsia="Calibri" w:cs="Arial"/>
        </w:rPr>
        <w:t>codzienn</w:t>
      </w:r>
      <w:r w:rsidR="00E56CD1" w:rsidRPr="00E56CD1">
        <w:rPr>
          <w:rFonts w:eastAsia="Calibri" w:cs="Arial"/>
        </w:rPr>
        <w:t>e dojazdy</w:t>
      </w:r>
      <w:r w:rsidR="000D679F" w:rsidRPr="00E56CD1">
        <w:rPr>
          <w:rFonts w:eastAsia="Calibri" w:cs="Arial"/>
        </w:rPr>
        <w:t xml:space="preserve"> </w:t>
      </w:r>
      <w:r w:rsidR="00277789">
        <w:rPr>
          <w:rFonts w:eastAsia="Calibri" w:cs="Arial"/>
        </w:rPr>
        <w:t>pociągiem</w:t>
      </w:r>
      <w:r w:rsidR="00E56CD1" w:rsidRPr="00E56CD1">
        <w:rPr>
          <w:rFonts w:eastAsia="Calibri" w:cs="Arial"/>
        </w:rPr>
        <w:t xml:space="preserve"> do pracy, szkoły</w:t>
      </w:r>
      <w:r w:rsidR="00FF2581" w:rsidRPr="00E56CD1">
        <w:rPr>
          <w:rFonts w:eastAsia="Calibri" w:cs="Arial"/>
        </w:rPr>
        <w:t xml:space="preserve">, </w:t>
      </w:r>
      <w:r w:rsidR="000D679F" w:rsidRPr="00E56CD1">
        <w:rPr>
          <w:rFonts w:eastAsia="Calibri" w:cs="Arial"/>
        </w:rPr>
        <w:t>a także okazjonalne</w:t>
      </w:r>
      <w:r w:rsidR="00FF2581" w:rsidRPr="00E56CD1">
        <w:rPr>
          <w:rFonts w:eastAsia="Calibri" w:cs="Arial"/>
        </w:rPr>
        <w:t xml:space="preserve">. </w:t>
      </w:r>
      <w:r w:rsidR="00277789">
        <w:rPr>
          <w:rFonts w:eastAsia="Calibri" w:cs="Arial"/>
        </w:rPr>
        <w:t>Dogodniejsza</w:t>
      </w:r>
      <w:r w:rsidR="00277789" w:rsidRPr="00E56CD1">
        <w:rPr>
          <w:rFonts w:eastAsia="Calibri" w:cs="Arial"/>
        </w:rPr>
        <w:t xml:space="preserve"> </w:t>
      </w:r>
      <w:r w:rsidR="00FF1E0E" w:rsidRPr="00E56CD1">
        <w:rPr>
          <w:rFonts w:eastAsia="Calibri" w:cs="Arial"/>
        </w:rPr>
        <w:t>komunikacja sprzyja poprawie warunków życia mieszkańców</w:t>
      </w:r>
      <w:r w:rsidR="00FF1E0E" w:rsidRPr="00B341A7">
        <w:rPr>
          <w:rFonts w:eastAsia="Calibri" w:cs="Arial"/>
          <w:color w:val="0070C0"/>
        </w:rPr>
        <w:t xml:space="preserve">. </w:t>
      </w:r>
      <w:r w:rsidR="00277789" w:rsidRPr="00277789">
        <w:rPr>
          <w:rFonts w:eastAsia="Calibri" w:cs="Arial"/>
        </w:rPr>
        <w:t>Budowa nowych obiektów dla podróżnych</w:t>
      </w:r>
      <w:r w:rsidR="00277789">
        <w:rPr>
          <w:rFonts w:eastAsia="Calibri" w:cs="Arial"/>
        </w:rPr>
        <w:t>,</w:t>
      </w:r>
      <w:r w:rsidR="00277789" w:rsidRPr="00277789">
        <w:rPr>
          <w:rFonts w:eastAsia="Calibri" w:cs="Arial"/>
        </w:rPr>
        <w:t xml:space="preserve"> to </w:t>
      </w:r>
      <w:r w:rsidR="009822D1">
        <w:rPr>
          <w:rFonts w:eastAsia="Calibri" w:cs="Arial"/>
        </w:rPr>
        <w:t>istotny element</w:t>
      </w:r>
      <w:r w:rsidR="00277789" w:rsidRPr="00277789">
        <w:rPr>
          <w:rFonts w:eastAsia="Calibri" w:cs="Arial"/>
        </w:rPr>
        <w:t xml:space="preserve"> rozwoju kolei i </w:t>
      </w:r>
      <w:r w:rsidRPr="00277789">
        <w:rPr>
          <w:rFonts w:eastAsia="Calibri" w:cs="Arial"/>
        </w:rPr>
        <w:t>korzyść</w:t>
      </w:r>
      <w:r w:rsidR="00FF1E0E" w:rsidRPr="00277789">
        <w:rPr>
          <w:rFonts w:eastAsia="Calibri" w:cs="Arial"/>
        </w:rPr>
        <w:t xml:space="preserve"> dla środowiska.</w:t>
      </w:r>
      <w:r w:rsidR="0092433A" w:rsidRPr="00277789">
        <w:rPr>
          <w:rFonts w:cs="Arial"/>
          <w:b/>
          <w:i/>
        </w:rPr>
        <w:t xml:space="preserve"> </w:t>
      </w:r>
    </w:p>
    <w:p w:rsidR="00603072" w:rsidRDefault="00603072" w:rsidP="00AE4B73">
      <w:pPr>
        <w:spacing w:before="100" w:beforeAutospacing="1" w:after="100" w:afterAutospacing="1" w:line="360" w:lineRule="auto"/>
        <w:rPr>
          <w:rFonts w:cs="Arial"/>
          <w:b/>
        </w:rPr>
      </w:pPr>
      <w:r w:rsidRPr="00603072">
        <w:rPr>
          <w:rFonts w:cs="Arial"/>
          <w:b/>
        </w:rPr>
        <w:t xml:space="preserve">- </w:t>
      </w:r>
      <w:r w:rsidRPr="00603072">
        <w:rPr>
          <w:rFonts w:cs="Arial"/>
          <w:b/>
          <w:i/>
        </w:rPr>
        <w:t>Przygotowujemy linię nr 25 na ponowne przyjęcie podróżnych. Dzięki nowym inwestycjom rozwijamy transport kolejowy na Podkarpaciu. Jesteśmy pewni, że dzięki temu coraz więcej osób zechce korzystać z transportu kolejowego</w:t>
      </w:r>
      <w:r w:rsidRPr="00603072">
        <w:rPr>
          <w:rFonts w:cs="Arial"/>
          <w:b/>
        </w:rPr>
        <w:t xml:space="preserve"> - mówi </w:t>
      </w:r>
      <w:r>
        <w:rPr>
          <w:rFonts w:cs="Arial"/>
          <w:b/>
        </w:rPr>
        <w:t xml:space="preserve">Rafał Weber, </w:t>
      </w:r>
      <w:r w:rsidRPr="00603072">
        <w:rPr>
          <w:rFonts w:cs="Arial"/>
          <w:b/>
        </w:rPr>
        <w:t>wiceminister infrastruktury</w:t>
      </w:r>
      <w:r>
        <w:rPr>
          <w:rFonts w:cs="Arial"/>
          <w:b/>
        </w:rPr>
        <w:t>.</w:t>
      </w:r>
    </w:p>
    <w:p w:rsidR="00B741FA" w:rsidRPr="00AE4B73" w:rsidRDefault="00603072" w:rsidP="00AE4B73">
      <w:pPr>
        <w:spacing w:before="100" w:beforeAutospacing="1" w:after="100" w:afterAutospacing="1" w:line="360" w:lineRule="auto"/>
        <w:rPr>
          <w:rFonts w:eastAsiaTheme="majorEastAsia" w:cstheme="majorBidi"/>
          <w:b/>
        </w:rPr>
      </w:pPr>
      <w:r>
        <w:rPr>
          <w:rFonts w:cs="Arial"/>
          <w:b/>
        </w:rPr>
        <w:t>-</w:t>
      </w:r>
      <w:bookmarkStart w:id="0" w:name="_GoBack"/>
      <w:bookmarkEnd w:id="0"/>
      <w:r>
        <w:rPr>
          <w:rFonts w:cs="Arial"/>
          <w:b/>
        </w:rPr>
        <w:t xml:space="preserve"> </w:t>
      </w:r>
      <w:r w:rsidR="00B741FA">
        <w:rPr>
          <w:rFonts w:cs="Arial"/>
          <w:b/>
          <w:i/>
        </w:rPr>
        <w:t>Konsekwentn</w:t>
      </w:r>
      <w:r>
        <w:rPr>
          <w:rFonts w:cs="Arial"/>
          <w:b/>
          <w:i/>
        </w:rPr>
        <w:t>ie realizowane inwestycje PLK SA</w:t>
      </w:r>
      <w:r w:rsidR="00B741FA">
        <w:rPr>
          <w:rFonts w:cs="Arial"/>
          <w:b/>
          <w:i/>
        </w:rPr>
        <w:t xml:space="preserve"> zapewniają pasażerom lepsze możliwości podróży. Kolej staje się atrakcyjnym środkiem komunikacji. Dedykowa</w:t>
      </w:r>
      <w:r>
        <w:rPr>
          <w:rFonts w:cs="Arial"/>
          <w:b/>
          <w:i/>
        </w:rPr>
        <w:t>ny mieszkańcom Rządowy Program P</w:t>
      </w:r>
      <w:r w:rsidR="00B741FA">
        <w:rPr>
          <w:rFonts w:cs="Arial"/>
          <w:b/>
          <w:i/>
        </w:rPr>
        <w:t>rzystankowy służy zwiększeniu dostępności i lepszemu wykorzystywaniu ekologicznego środka</w:t>
      </w:r>
      <w:r>
        <w:rPr>
          <w:rFonts w:cs="Arial"/>
          <w:b/>
          <w:i/>
        </w:rPr>
        <w:t xml:space="preserve"> transportu, jakim jest kolej.</w:t>
      </w:r>
      <w:r w:rsidR="00B741FA">
        <w:rPr>
          <w:rFonts w:cs="Arial"/>
          <w:b/>
          <w:i/>
        </w:rPr>
        <w:t xml:space="preserve"> To  sprzyja również poprawie warunków życia na Podkarpaciu i</w:t>
      </w:r>
      <w:r>
        <w:rPr>
          <w:rFonts w:cs="Arial"/>
          <w:b/>
          <w:i/>
        </w:rPr>
        <w:t xml:space="preserve"> w innych województwach w Polsce</w:t>
      </w:r>
      <w:r w:rsidR="00AE4B73" w:rsidRPr="00AE4B73">
        <w:rPr>
          <w:rFonts w:cs="Arial"/>
          <w:b/>
          <w:i/>
        </w:rPr>
        <w:t xml:space="preserve"> </w:t>
      </w:r>
      <w:r w:rsidR="00AE4B73">
        <w:rPr>
          <w:rFonts w:cs="Arial"/>
          <w:b/>
          <w:i/>
        </w:rPr>
        <w:t xml:space="preserve">– </w:t>
      </w:r>
      <w:r>
        <w:rPr>
          <w:rFonts w:cs="Arial"/>
          <w:b/>
        </w:rPr>
        <w:t>mówi</w:t>
      </w:r>
      <w:r w:rsidR="00AE4B73" w:rsidRPr="001D23AF">
        <w:rPr>
          <w:rFonts w:cs="Arial"/>
          <w:b/>
        </w:rPr>
        <w:t xml:space="preserve"> </w:t>
      </w:r>
      <w:r w:rsidR="00AE4B73" w:rsidRPr="001D23AF">
        <w:rPr>
          <w:rFonts w:eastAsiaTheme="majorEastAsia" w:cstheme="majorBidi"/>
          <w:b/>
          <w:bCs/>
        </w:rPr>
        <w:t>Ireneusz Merchel, prezes Zarządu PKP Polskich Linii Kolejowych SA.</w:t>
      </w:r>
    </w:p>
    <w:p w:rsidR="0015293C" w:rsidRPr="00DB3828" w:rsidRDefault="00DB3828" w:rsidP="004A20CC">
      <w:pPr>
        <w:spacing w:before="100" w:beforeAutospacing="1" w:after="100" w:afterAutospacing="1" w:line="360" w:lineRule="auto"/>
        <w:rPr>
          <w:rFonts w:eastAsia="Calibri" w:cs="Arial"/>
        </w:rPr>
      </w:pPr>
      <w:r w:rsidRPr="00DB3828">
        <w:rPr>
          <w:rFonts w:eastAsia="Calibri" w:cs="Arial"/>
        </w:rPr>
        <w:t>Na nowym przystanku Mielec Południowy przygotowany będzie wysoki peron</w:t>
      </w:r>
      <w:r w:rsidR="001D2553">
        <w:rPr>
          <w:rFonts w:eastAsia="Calibri" w:cs="Arial"/>
        </w:rPr>
        <w:t>,</w:t>
      </w:r>
      <w:r w:rsidRPr="00DB3828">
        <w:rPr>
          <w:rFonts w:eastAsia="Calibri" w:cs="Arial"/>
        </w:rPr>
        <w:t xml:space="preserve"> ułatwiający </w:t>
      </w:r>
      <w:r w:rsidR="00282E1E" w:rsidRPr="00DB3828">
        <w:rPr>
          <w:rFonts w:eastAsia="Calibri" w:cs="Arial"/>
        </w:rPr>
        <w:t xml:space="preserve">podróżnym wsiadanie do pociągów. </w:t>
      </w:r>
      <w:r w:rsidRPr="00DB3828">
        <w:rPr>
          <w:rFonts w:eastAsia="Calibri" w:cs="Arial"/>
        </w:rPr>
        <w:t xml:space="preserve">Będą </w:t>
      </w:r>
      <w:r w:rsidR="00282E1E" w:rsidRPr="00DB3828">
        <w:rPr>
          <w:rFonts w:eastAsia="Calibri" w:cs="Arial"/>
        </w:rPr>
        <w:t xml:space="preserve"> </w:t>
      </w:r>
      <w:r w:rsidR="006E22B8" w:rsidRPr="00DB3828">
        <w:rPr>
          <w:rFonts w:eastAsia="Calibri" w:cs="Arial"/>
        </w:rPr>
        <w:t>wiat</w:t>
      </w:r>
      <w:r w:rsidR="00282E1E" w:rsidRPr="00DB3828">
        <w:rPr>
          <w:rFonts w:eastAsia="Calibri" w:cs="Arial"/>
        </w:rPr>
        <w:t>y</w:t>
      </w:r>
      <w:r w:rsidR="006E22B8" w:rsidRPr="00DB3828">
        <w:rPr>
          <w:rFonts w:eastAsia="Calibri" w:cs="Arial"/>
        </w:rPr>
        <w:t>, ław</w:t>
      </w:r>
      <w:r w:rsidR="00282E1E" w:rsidRPr="00DB3828">
        <w:rPr>
          <w:rFonts w:eastAsia="Calibri" w:cs="Arial"/>
        </w:rPr>
        <w:t>ki</w:t>
      </w:r>
      <w:r w:rsidR="006E22B8" w:rsidRPr="00DB3828">
        <w:rPr>
          <w:rFonts w:eastAsia="Calibri" w:cs="Arial"/>
        </w:rPr>
        <w:t xml:space="preserve"> i </w:t>
      </w:r>
      <w:r w:rsidR="00E2593B" w:rsidRPr="00DB3828">
        <w:rPr>
          <w:rFonts w:eastAsia="Calibri" w:cs="Arial"/>
        </w:rPr>
        <w:t>tablic</w:t>
      </w:r>
      <w:r w:rsidR="00282E1E" w:rsidRPr="00DB3828">
        <w:rPr>
          <w:rFonts w:eastAsia="Calibri" w:cs="Arial"/>
        </w:rPr>
        <w:t>e</w:t>
      </w:r>
      <w:r w:rsidR="00E2593B" w:rsidRPr="00DB3828">
        <w:rPr>
          <w:rFonts w:eastAsia="Calibri" w:cs="Arial"/>
        </w:rPr>
        <w:t xml:space="preserve"> informacyjn</w:t>
      </w:r>
      <w:r w:rsidR="00282E1E" w:rsidRPr="00DB3828">
        <w:rPr>
          <w:rFonts w:eastAsia="Calibri" w:cs="Arial"/>
        </w:rPr>
        <w:t>e</w:t>
      </w:r>
      <w:r w:rsidR="00E2593B" w:rsidRPr="00DB3828">
        <w:rPr>
          <w:rFonts w:eastAsia="Calibri" w:cs="Arial"/>
        </w:rPr>
        <w:t xml:space="preserve">. </w:t>
      </w:r>
      <w:r w:rsidR="007B4F58" w:rsidRPr="00DB3828">
        <w:rPr>
          <w:rFonts w:eastAsia="Calibri" w:cs="Arial"/>
        </w:rPr>
        <w:t>Lepszy dostęp os</w:t>
      </w:r>
      <w:r w:rsidR="008E1786">
        <w:rPr>
          <w:rFonts w:eastAsia="Calibri" w:cs="Arial"/>
        </w:rPr>
        <w:t xml:space="preserve">obom </w:t>
      </w:r>
      <w:r w:rsidR="007B4F58" w:rsidRPr="00DB3828">
        <w:rPr>
          <w:rFonts w:eastAsia="Calibri" w:cs="Arial"/>
        </w:rPr>
        <w:t xml:space="preserve">o ograniczonych możliwościach poruszania się zapewnią pochylnie. </w:t>
      </w:r>
      <w:r w:rsidR="001D2553">
        <w:rPr>
          <w:rFonts w:eastAsia="Calibri" w:cs="Arial"/>
        </w:rPr>
        <w:t>Wyposażenie peronu</w:t>
      </w:r>
      <w:r w:rsidR="001D2553" w:rsidRPr="00DB3828">
        <w:rPr>
          <w:rFonts w:eastAsia="Calibri" w:cs="Arial"/>
        </w:rPr>
        <w:t xml:space="preserve"> </w:t>
      </w:r>
      <w:r w:rsidR="001D2553">
        <w:rPr>
          <w:rFonts w:eastAsia="Calibri" w:cs="Arial"/>
        </w:rPr>
        <w:lastRenderedPageBreak/>
        <w:t xml:space="preserve">w </w:t>
      </w:r>
      <w:r w:rsidR="001D2553" w:rsidRPr="00DB3828">
        <w:rPr>
          <w:rFonts w:eastAsia="Calibri" w:cs="Arial"/>
        </w:rPr>
        <w:t>ścieżki dotykowe i pasy ostrzegawcze oraz oznakowanie w alfabecie Braille’a</w:t>
      </w:r>
      <w:r w:rsidR="001D2553">
        <w:rPr>
          <w:rFonts w:eastAsia="Calibri" w:cs="Arial"/>
        </w:rPr>
        <w:t>, zwiększy k</w:t>
      </w:r>
      <w:r>
        <w:rPr>
          <w:rFonts w:eastAsia="Calibri" w:cs="Arial"/>
        </w:rPr>
        <w:t>omfort</w:t>
      </w:r>
      <w:r w:rsidRPr="00DB3828">
        <w:rPr>
          <w:rFonts w:eastAsia="Calibri" w:cs="Arial"/>
        </w:rPr>
        <w:t xml:space="preserve"> podróżny</w:t>
      </w:r>
      <w:r>
        <w:rPr>
          <w:rFonts w:eastAsia="Calibri" w:cs="Arial"/>
        </w:rPr>
        <w:t>m</w:t>
      </w:r>
      <w:r w:rsidRPr="00DB3828">
        <w:rPr>
          <w:rFonts w:eastAsia="Calibri" w:cs="Arial"/>
        </w:rPr>
        <w:t xml:space="preserve"> niewidomy</w:t>
      </w:r>
      <w:r>
        <w:rPr>
          <w:rFonts w:eastAsia="Calibri" w:cs="Arial"/>
        </w:rPr>
        <w:t>m</w:t>
      </w:r>
      <w:r w:rsidRPr="00DB3828">
        <w:rPr>
          <w:rFonts w:eastAsia="Calibri" w:cs="Arial"/>
        </w:rPr>
        <w:t xml:space="preserve"> i niedowidzący</w:t>
      </w:r>
      <w:r>
        <w:rPr>
          <w:rFonts w:eastAsia="Calibri" w:cs="Arial"/>
        </w:rPr>
        <w:t>m.</w:t>
      </w:r>
    </w:p>
    <w:p w:rsidR="00860074" w:rsidRDefault="00CA7D5D" w:rsidP="00236ABF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Budowę nowego przystanku Mielec Południowy </w:t>
      </w:r>
      <w:r w:rsidR="000D6A6E" w:rsidRPr="000D679F">
        <w:rPr>
          <w:rFonts w:eastAsia="Calibri" w:cs="Arial"/>
        </w:rPr>
        <w:t xml:space="preserve">zaplanowano w ramach „Rządowego programu budowy lub modernizacji przystanków kolejowych na lata 2021–2025”. </w:t>
      </w:r>
      <w:r w:rsidRPr="00CA7D5D">
        <w:rPr>
          <w:rFonts w:eastAsia="Calibri" w:cs="Arial"/>
        </w:rPr>
        <w:t>Z</w:t>
      </w:r>
      <w:r w:rsidR="000D6A6E" w:rsidRPr="00CA7D5D">
        <w:rPr>
          <w:rFonts w:eastAsia="Calibri" w:cs="Arial"/>
        </w:rPr>
        <w:t xml:space="preserve">akończenie </w:t>
      </w:r>
      <w:r w:rsidRPr="00CA7D5D">
        <w:rPr>
          <w:rFonts w:eastAsia="Calibri" w:cs="Arial"/>
        </w:rPr>
        <w:t xml:space="preserve">prac </w:t>
      </w:r>
      <w:r>
        <w:rPr>
          <w:rFonts w:eastAsia="Calibri" w:cs="Arial"/>
        </w:rPr>
        <w:t>przewidziane</w:t>
      </w:r>
      <w:r w:rsidRPr="00CA7D5D">
        <w:rPr>
          <w:rFonts w:eastAsia="Calibri" w:cs="Arial"/>
        </w:rPr>
        <w:t xml:space="preserve"> jest </w:t>
      </w:r>
      <w:r w:rsidR="007C40F7" w:rsidRPr="00CA7D5D">
        <w:rPr>
          <w:rFonts w:eastAsia="Calibri" w:cs="Arial"/>
        </w:rPr>
        <w:t>w</w:t>
      </w:r>
      <w:r w:rsidR="00077FA8" w:rsidRPr="00CA7D5D">
        <w:rPr>
          <w:rFonts w:eastAsia="Calibri" w:cs="Arial"/>
        </w:rPr>
        <w:t xml:space="preserve"> </w:t>
      </w:r>
      <w:r w:rsidR="00D36C2A" w:rsidRPr="00CA7D5D">
        <w:rPr>
          <w:rStyle w:val="Odwoaniedokomentarza"/>
          <w:sz w:val="22"/>
          <w:szCs w:val="22"/>
        </w:rPr>
        <w:t xml:space="preserve">trzecim </w:t>
      </w:r>
      <w:r w:rsidR="00077FA8" w:rsidRPr="00CA7D5D">
        <w:rPr>
          <w:rFonts w:eastAsia="Calibri" w:cs="Arial"/>
        </w:rPr>
        <w:t xml:space="preserve">kwartale </w:t>
      </w:r>
      <w:r w:rsidR="000B4734" w:rsidRPr="00CA7D5D">
        <w:rPr>
          <w:rFonts w:eastAsia="Calibri" w:cs="Arial"/>
        </w:rPr>
        <w:t>2023</w:t>
      </w:r>
      <w:r w:rsidR="00185CCB" w:rsidRPr="00CA7D5D">
        <w:rPr>
          <w:rFonts w:eastAsia="Calibri" w:cs="Arial"/>
        </w:rPr>
        <w:t xml:space="preserve"> r</w:t>
      </w:r>
      <w:r w:rsidR="000B4734" w:rsidRPr="00CA7D5D">
        <w:rPr>
          <w:rFonts w:eastAsia="Calibri" w:cs="Arial"/>
        </w:rPr>
        <w:t>.</w:t>
      </w:r>
    </w:p>
    <w:p w:rsidR="008C5C2D" w:rsidRPr="00B02164" w:rsidRDefault="00DF5453" w:rsidP="00EA6F47">
      <w:pPr>
        <w:pStyle w:val="Nagwek2"/>
        <w:spacing w:line="360" w:lineRule="auto"/>
        <w:rPr>
          <w:rFonts w:eastAsia="Calibri"/>
        </w:rPr>
      </w:pPr>
      <w:r w:rsidRPr="00B02164">
        <w:rPr>
          <w:rFonts w:eastAsia="Calibri"/>
        </w:rPr>
        <w:t xml:space="preserve">Rządowy </w:t>
      </w:r>
      <w:r w:rsidR="00F6125E" w:rsidRPr="00B02164">
        <w:rPr>
          <w:rFonts w:eastAsia="Calibri"/>
        </w:rPr>
        <w:t xml:space="preserve">Program </w:t>
      </w:r>
      <w:r w:rsidR="00CE3F41">
        <w:rPr>
          <w:rFonts w:eastAsia="Calibri"/>
        </w:rPr>
        <w:t>dla Podkarpacia</w:t>
      </w:r>
    </w:p>
    <w:p w:rsidR="008C5C2D" w:rsidRPr="00B02164" w:rsidRDefault="008C5C2D" w:rsidP="00EA6F47">
      <w:pPr>
        <w:spacing w:line="360" w:lineRule="auto"/>
        <w:rPr>
          <w:rFonts w:eastAsia="Calibri" w:cs="Arial"/>
        </w:rPr>
      </w:pPr>
      <w:r w:rsidRPr="00B02164">
        <w:rPr>
          <w:rFonts w:eastAsia="Calibri" w:cs="Arial"/>
        </w:rPr>
        <w:t>W województwie podkarpackim Rządowy Program Przystankowy obejmuje 9 inwestycji z listy podstawowej w miejscowościach: Przemyśl, Hurko, Medyka, Żurawica, Ropczyce, Strzyżów, Mielec</w:t>
      </w:r>
      <w:r w:rsidR="00FD4722" w:rsidRPr="00B02164">
        <w:rPr>
          <w:rFonts w:eastAsia="Calibri" w:cs="Arial"/>
        </w:rPr>
        <w:t>, Chorzelów Południowy,</w:t>
      </w:r>
      <w:r w:rsidRPr="00B02164">
        <w:rPr>
          <w:rFonts w:eastAsia="Calibri" w:cs="Arial"/>
        </w:rPr>
        <w:t xml:space="preserve"> Zaklików</w:t>
      </w:r>
      <w:r w:rsidRPr="00466B17">
        <w:rPr>
          <w:rFonts w:eastAsia="Calibri" w:cs="Arial"/>
          <w:color w:val="0070C0"/>
        </w:rPr>
        <w:t xml:space="preserve">. </w:t>
      </w:r>
      <w:r w:rsidR="00466D31">
        <w:rPr>
          <w:rFonts w:eastAsia="Calibri" w:cs="Arial"/>
        </w:rPr>
        <w:t>Realizowane są</w:t>
      </w:r>
      <w:r w:rsidR="00B02164" w:rsidRPr="00B02164">
        <w:rPr>
          <w:rFonts w:eastAsia="Calibri" w:cs="Arial"/>
        </w:rPr>
        <w:t xml:space="preserve"> już umowy na zaprojektowanie i </w:t>
      </w:r>
      <w:r w:rsidR="00466D31">
        <w:rPr>
          <w:rFonts w:eastAsia="Calibri" w:cs="Arial"/>
        </w:rPr>
        <w:t>wykonanie</w:t>
      </w:r>
      <w:r w:rsidR="00B02164" w:rsidRPr="00B02164">
        <w:rPr>
          <w:rFonts w:eastAsia="Calibri" w:cs="Arial"/>
        </w:rPr>
        <w:t xml:space="preserve"> prac dla </w:t>
      </w:r>
      <w:r w:rsidR="00B02164">
        <w:rPr>
          <w:rFonts w:eastAsia="Calibri" w:cs="Arial"/>
        </w:rPr>
        <w:t>8</w:t>
      </w:r>
      <w:r w:rsidR="00B02164" w:rsidRPr="00B02164">
        <w:rPr>
          <w:rFonts w:eastAsia="Calibri" w:cs="Arial"/>
        </w:rPr>
        <w:t xml:space="preserve"> zadań. </w:t>
      </w:r>
      <w:r w:rsidR="009822D1">
        <w:rPr>
          <w:rFonts w:eastAsia="Calibri" w:cs="Arial"/>
        </w:rPr>
        <w:t xml:space="preserve">Kolejne prace budowlane, obejmujące m.in. budowę nowego przystanku </w:t>
      </w:r>
      <w:r w:rsidR="009822D1" w:rsidRPr="009822D1">
        <w:rPr>
          <w:rFonts w:eastAsia="Calibri" w:cs="Arial"/>
          <w:b/>
        </w:rPr>
        <w:t>Chorzelów Południowy</w:t>
      </w:r>
      <w:r w:rsidR="009822D1">
        <w:rPr>
          <w:rFonts w:eastAsia="Calibri" w:cs="Arial"/>
        </w:rPr>
        <w:t xml:space="preserve"> ( l. nr 25) oraz modernizację peronów na stacjach </w:t>
      </w:r>
      <w:r w:rsidR="009822D1" w:rsidRPr="009822D1">
        <w:rPr>
          <w:rFonts w:eastAsia="Calibri" w:cs="Arial"/>
          <w:b/>
        </w:rPr>
        <w:t>Ropczyce</w:t>
      </w:r>
      <w:r w:rsidR="009822D1">
        <w:rPr>
          <w:rFonts w:eastAsia="Calibri" w:cs="Arial"/>
        </w:rPr>
        <w:t xml:space="preserve"> i </w:t>
      </w:r>
      <w:r w:rsidR="009822D1" w:rsidRPr="009822D1">
        <w:rPr>
          <w:rFonts w:eastAsia="Calibri" w:cs="Arial"/>
          <w:b/>
        </w:rPr>
        <w:t>Hurko</w:t>
      </w:r>
      <w:r w:rsidR="009822D1">
        <w:rPr>
          <w:rFonts w:eastAsia="Calibri" w:cs="Arial"/>
        </w:rPr>
        <w:t xml:space="preserve"> ( l. nr 91 ) zaplanowano w drugim kwartale 2023  r.</w:t>
      </w:r>
    </w:p>
    <w:p w:rsidR="001E0E01" w:rsidRPr="001E0E01" w:rsidRDefault="001E0E01" w:rsidP="001E0E01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1E0E01">
        <w:rPr>
          <w:rFonts w:eastAsia="Calibri" w:cs="Arial"/>
          <w:b/>
        </w:rPr>
        <w:t>Celem „Rządowego Programu budowy lub modernizacji przystanków kolejowych</w:t>
      </w:r>
      <w:r w:rsidRPr="002A0D6D">
        <w:rPr>
          <w:rFonts w:eastAsia="Calibri" w:cs="Arial"/>
          <w:b/>
        </w:rPr>
        <w:t xml:space="preserve"> na lata 2021-2025”</w:t>
      </w:r>
      <w:r w:rsidRPr="001E0E01">
        <w:rPr>
          <w:rFonts w:eastAsia="Calibri" w:cs="Arial"/>
        </w:rPr>
        <w:t xml:space="preserve"> jest przeciwdziałanie wykluczeniu komunikacyjnemu, promowanie ekologicznych środków transportu oraz wspieranie polskiej gospodarki. Zaplanowane zadania inwestycyjne umożliwią podróżnym dostęp do kolejowej komunikacji wojewódzkiej i międzywojewódzkiej. </w:t>
      </w:r>
    </w:p>
    <w:p w:rsidR="001E0E01" w:rsidRPr="001E0E01" w:rsidRDefault="001E0E01" w:rsidP="001E0E01">
      <w:pPr>
        <w:spacing w:before="100" w:beforeAutospacing="1" w:after="100" w:afterAutospacing="1" w:line="360" w:lineRule="auto"/>
        <w:contextualSpacing/>
        <w:rPr>
          <w:rFonts w:eastAsia="Calibri" w:cs="Arial"/>
        </w:rPr>
      </w:pPr>
      <w:r w:rsidRPr="001E0E01">
        <w:rPr>
          <w:rFonts w:eastAsia="Calibri" w:cs="Arial"/>
        </w:rPr>
        <w:t>Na ten cel przeznaczono 1 mld zł</w:t>
      </w:r>
      <w:r>
        <w:rPr>
          <w:rFonts w:eastAsia="Calibri" w:cs="Arial"/>
        </w:rPr>
        <w:t xml:space="preserve"> w całej Polsce</w:t>
      </w:r>
      <w:r w:rsidRPr="001E0E01">
        <w:rPr>
          <w:rFonts w:eastAsia="Calibri" w:cs="Arial"/>
        </w:rPr>
        <w:t xml:space="preserve">. Środki zostaną wykorzystane m.in. na wybudowanie lub zmodernizowanie przystanków kolejowych, a także sfinansowanie prac związanych z dostępnością miejsc parkingowych dla pasażerów. </w:t>
      </w:r>
      <w:r w:rsidRPr="001E0E01">
        <w:t xml:space="preserve">W „Rządowym Programie budowy lub modernizacji przystanków kolejowych na lata 2021-2025” uwzględniono 185 lokalizacji na liście podstawowej. </w:t>
      </w:r>
    </w:p>
    <w:p w:rsidR="001E0E01" w:rsidRPr="001E0E01" w:rsidRDefault="001E0E01" w:rsidP="001E0E01">
      <w:pPr>
        <w:spacing w:line="360" w:lineRule="auto"/>
        <w:rPr>
          <w:rFonts w:cs="Arial"/>
          <w:b/>
          <w:bCs/>
          <w:color w:val="0070C0"/>
        </w:rPr>
      </w:pPr>
    </w:p>
    <w:p w:rsidR="007F3648" w:rsidRDefault="007F3648" w:rsidP="00A15AED">
      <w:pPr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172167" w:rsidP="00A15AED">
      <w:r>
        <w:t>Dorota Szalacha</w:t>
      </w:r>
      <w:r>
        <w:br/>
        <w:t>zespół</w:t>
      </w:r>
      <w:r w:rsidR="00A15AED" w:rsidRPr="007F3648">
        <w:t xml:space="preserve"> prasowy</w:t>
      </w:r>
      <w:r w:rsidR="001B46BF" w:rsidRPr="001B46BF">
        <w:rPr>
          <w:rStyle w:val="Pogrubienie"/>
          <w:rFonts w:cs="Arial"/>
        </w:rPr>
        <w:t xml:space="preserve"> </w:t>
      </w:r>
      <w:r w:rsidR="001B46BF">
        <w:rPr>
          <w:rStyle w:val="Pogrubienie"/>
          <w:rFonts w:cs="Arial"/>
        </w:rPr>
        <w:br/>
      </w:r>
      <w:r w:rsidR="001B46BF" w:rsidRPr="006E22B8">
        <w:rPr>
          <w:rStyle w:val="Pogrubienie"/>
          <w:rFonts w:cs="Arial"/>
          <w:b w:val="0"/>
        </w:rPr>
        <w:t>PKP Polskie Linie Kolejowe SA</w:t>
      </w:r>
      <w:r w:rsidR="001B46BF" w:rsidRPr="007F3648">
        <w:br/>
      </w:r>
      <w:r w:rsidR="00A15AED" w:rsidRPr="007F3648">
        <w:rPr>
          <w:rStyle w:val="Hipercze"/>
          <w:color w:val="0071BC"/>
          <w:shd w:val="clear" w:color="auto" w:fill="FFFFFF"/>
        </w:rPr>
        <w:t>rzecznik@plk-sa.pl</w:t>
      </w:r>
      <w:r w:rsidRPr="00172167">
        <w:rPr>
          <w:rStyle w:val="Pogrubienie"/>
          <w:rFonts w:cs="Arial"/>
        </w:rPr>
        <w:t xml:space="preserve"> </w:t>
      </w:r>
      <w:r>
        <w:rPr>
          <w:rStyle w:val="Pogrubienie"/>
          <w:rFonts w:cs="Arial"/>
        </w:rPr>
        <w:br/>
      </w:r>
      <w:r w:rsidR="00A15AED" w:rsidRPr="007F3648">
        <w:t>T</w:t>
      </w:r>
      <w:r w:rsidR="002A0D6D">
        <w:t>el.</w:t>
      </w:r>
      <w:r w:rsidR="00A15AED" w:rsidRPr="007F3648">
        <w:t>: +48 694 480</w:t>
      </w:r>
      <w:r w:rsidR="00A15AED">
        <w:t> </w:t>
      </w:r>
      <w:r>
        <w:t>153</w:t>
      </w:r>
    </w:p>
    <w:sectPr w:rsidR="00A15AED" w:rsidSect="0063625B">
      <w:headerReference w:type="first" r:id="rId8"/>
      <w:footerReference w:type="first" r:id="rId9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21D4D" w:rsidRDefault="00A21D4D" w:rsidP="009D1AEB">
      <w:pPr>
        <w:spacing w:after="0" w:line="240" w:lineRule="auto"/>
      </w:pPr>
      <w:r>
        <w:separator/>
      </w:r>
    </w:p>
  </w:endnote>
  <w:endnote w:type="continuationSeparator" w:id="0">
    <w:p w:rsidR="00A21D4D" w:rsidRDefault="00A21D4D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860074" w:rsidRPr="0025604B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X</w:t>
    </w:r>
    <w:r w:rsidR="008C0BDB">
      <w:rPr>
        <w:rFonts w:cs="Arial"/>
        <w:color w:val="727271"/>
        <w:sz w:val="14"/>
        <w:szCs w:val="14"/>
      </w:rPr>
      <w:t xml:space="preserve">IV </w:t>
    </w:r>
    <w:r w:rsidRPr="0025604B">
      <w:rPr>
        <w:rFonts w:cs="Arial"/>
        <w:color w:val="727271"/>
        <w:sz w:val="14"/>
        <w:szCs w:val="14"/>
      </w:rPr>
      <w:t xml:space="preserve">Wydział Gospodarczy Krajowego Rejestru Sądowego pod numerem KRS 0000037568, NIP 113-23-16-427, </w:t>
    </w:r>
  </w:p>
  <w:p w:rsidR="00B8794C" w:rsidRPr="00860074" w:rsidRDefault="00860074" w:rsidP="00B8794C">
    <w:pPr>
      <w:spacing w:after="0" w:line="240" w:lineRule="auto"/>
      <w:jc w:val="both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="00B8794C">
      <w:rPr>
        <w:rFonts w:cs="Arial"/>
        <w:color w:val="727271"/>
        <w:sz w:val="14"/>
        <w:szCs w:val="14"/>
      </w:rPr>
      <w:t>32.069.349.000,00 zł</w:t>
    </w:r>
  </w:p>
  <w:p w:rsidR="00860074" w:rsidRPr="00860074" w:rsidRDefault="00860074" w:rsidP="00860074">
    <w:pPr>
      <w:spacing w:after="0" w:line="240" w:lineRule="auto"/>
      <w:rPr>
        <w:rFonts w:cs="Arial"/>
        <w:color w:val="727271"/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21D4D" w:rsidRDefault="00A21D4D" w:rsidP="009D1AEB">
      <w:pPr>
        <w:spacing w:after="0" w:line="240" w:lineRule="auto"/>
      </w:pPr>
      <w:r>
        <w:separator/>
      </w:r>
    </w:p>
  </w:footnote>
  <w:footnote w:type="continuationSeparator" w:id="0">
    <w:p w:rsidR="00A21D4D" w:rsidRDefault="00A21D4D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D1AEB" w:rsidRDefault="009D1AEB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4AAAD5AF" wp14:editId="16D47C82">
              <wp:simplePos x="0" y="0"/>
              <wp:positionH relativeFrom="margin">
                <wp:posOffset>-635</wp:posOffset>
              </wp:positionH>
              <wp:positionV relativeFrom="paragraph">
                <wp:posOffset>6985</wp:posOffset>
              </wp:positionV>
              <wp:extent cx="2560320" cy="990600"/>
              <wp:effectExtent l="0" t="0" r="1143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90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/>
                    </wps:spPr>
                    <wps:txbx>
                      <w:txbxContent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  <w:p w:rsidR="009D1AEB" w:rsidRPr="00DA3248" w:rsidRDefault="009D1AEB" w:rsidP="009D1AEB">
                          <w:pPr>
                            <w:spacing w:after="0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AAD5AF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-.05pt;margin-top:.55pt;width:201.6pt;height:78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" filled="f" stroked="f">
              <v:textbox inset="0,0,0,0">
                <w:txbxContent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  <w:p w:rsidR="009D1AEB" w:rsidRPr="00DA3248" w:rsidRDefault="009D1AEB" w:rsidP="009D1AEB">
                    <w:pPr>
                      <w:spacing w:after="0"/>
                    </w:pP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70B94A36" wp14:editId="0F60E24C">
          <wp:simplePos x="0" y="0"/>
          <wp:positionH relativeFrom="margin">
            <wp:align>right</wp:align>
          </wp:positionH>
          <wp:positionV relativeFrom="paragraph">
            <wp:posOffset>6350</wp:posOffset>
          </wp:positionV>
          <wp:extent cx="2180590" cy="352425"/>
          <wp:effectExtent l="0" t="0" r="0" b="9525"/>
          <wp:wrapNone/>
          <wp:docPr id="27" name="Obraz 27" descr="Logo PKP Polskie Linie Kolejowe S.A." title="Logo PKP Polskie Linie Kolejowe S.A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80590" cy="35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trackRevisions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02DE4"/>
    <w:rsid w:val="00012A3B"/>
    <w:rsid w:val="0002398C"/>
    <w:rsid w:val="000251DD"/>
    <w:rsid w:val="00025711"/>
    <w:rsid w:val="00030FCC"/>
    <w:rsid w:val="0004073E"/>
    <w:rsid w:val="000573D3"/>
    <w:rsid w:val="00066367"/>
    <w:rsid w:val="00077FA8"/>
    <w:rsid w:val="00081818"/>
    <w:rsid w:val="00086498"/>
    <w:rsid w:val="00092E04"/>
    <w:rsid w:val="00093C91"/>
    <w:rsid w:val="000B4734"/>
    <w:rsid w:val="000C687A"/>
    <w:rsid w:val="000D679F"/>
    <w:rsid w:val="000D6A6E"/>
    <w:rsid w:val="000E4E06"/>
    <w:rsid w:val="000F2C16"/>
    <w:rsid w:val="000F40F3"/>
    <w:rsid w:val="001208B2"/>
    <w:rsid w:val="0012557C"/>
    <w:rsid w:val="00126F14"/>
    <w:rsid w:val="00127D17"/>
    <w:rsid w:val="00131896"/>
    <w:rsid w:val="0015293C"/>
    <w:rsid w:val="00153C74"/>
    <w:rsid w:val="00172167"/>
    <w:rsid w:val="001804F8"/>
    <w:rsid w:val="0018311F"/>
    <w:rsid w:val="00185CCB"/>
    <w:rsid w:val="001A784E"/>
    <w:rsid w:val="001B21FF"/>
    <w:rsid w:val="001B2CA9"/>
    <w:rsid w:val="001B46BF"/>
    <w:rsid w:val="001D01ED"/>
    <w:rsid w:val="001D07B5"/>
    <w:rsid w:val="001D1FF9"/>
    <w:rsid w:val="001D2553"/>
    <w:rsid w:val="001D31E7"/>
    <w:rsid w:val="001E0E01"/>
    <w:rsid w:val="0020086D"/>
    <w:rsid w:val="00236985"/>
    <w:rsid w:val="00236ABF"/>
    <w:rsid w:val="00256330"/>
    <w:rsid w:val="00266016"/>
    <w:rsid w:val="00277762"/>
    <w:rsid w:val="00277789"/>
    <w:rsid w:val="002815E5"/>
    <w:rsid w:val="00282E1E"/>
    <w:rsid w:val="002859CB"/>
    <w:rsid w:val="00291328"/>
    <w:rsid w:val="002A0D6D"/>
    <w:rsid w:val="002A47B9"/>
    <w:rsid w:val="002B018D"/>
    <w:rsid w:val="002B2F95"/>
    <w:rsid w:val="002C411B"/>
    <w:rsid w:val="002E2DB0"/>
    <w:rsid w:val="002E3AC6"/>
    <w:rsid w:val="002F6767"/>
    <w:rsid w:val="002F71E7"/>
    <w:rsid w:val="003054CB"/>
    <w:rsid w:val="00305BDE"/>
    <w:rsid w:val="003412AF"/>
    <w:rsid w:val="00341AA7"/>
    <w:rsid w:val="00394BCE"/>
    <w:rsid w:val="003A297F"/>
    <w:rsid w:val="003B6D2F"/>
    <w:rsid w:val="003F283A"/>
    <w:rsid w:val="003F5F08"/>
    <w:rsid w:val="004007EB"/>
    <w:rsid w:val="00403F35"/>
    <w:rsid w:val="004135A7"/>
    <w:rsid w:val="00415F05"/>
    <w:rsid w:val="00422398"/>
    <w:rsid w:val="00423E89"/>
    <w:rsid w:val="00434624"/>
    <w:rsid w:val="00436604"/>
    <w:rsid w:val="00466B17"/>
    <w:rsid w:val="00466D31"/>
    <w:rsid w:val="00472510"/>
    <w:rsid w:val="00490CE9"/>
    <w:rsid w:val="004A20CC"/>
    <w:rsid w:val="004A623A"/>
    <w:rsid w:val="004B4402"/>
    <w:rsid w:val="004B7E72"/>
    <w:rsid w:val="004C2C52"/>
    <w:rsid w:val="004C5A5A"/>
    <w:rsid w:val="00522382"/>
    <w:rsid w:val="00524963"/>
    <w:rsid w:val="00526A07"/>
    <w:rsid w:val="00564582"/>
    <w:rsid w:val="00591DC8"/>
    <w:rsid w:val="005C5C9A"/>
    <w:rsid w:val="005D5508"/>
    <w:rsid w:val="005D6E98"/>
    <w:rsid w:val="00603072"/>
    <w:rsid w:val="00611EE1"/>
    <w:rsid w:val="00631F84"/>
    <w:rsid w:val="0063625B"/>
    <w:rsid w:val="0064306A"/>
    <w:rsid w:val="0065173C"/>
    <w:rsid w:val="006776D1"/>
    <w:rsid w:val="00681ECF"/>
    <w:rsid w:val="006B377C"/>
    <w:rsid w:val="006C12F9"/>
    <w:rsid w:val="006C3F70"/>
    <w:rsid w:val="006C6C1C"/>
    <w:rsid w:val="006D418A"/>
    <w:rsid w:val="006E22B8"/>
    <w:rsid w:val="006E5121"/>
    <w:rsid w:val="007070A6"/>
    <w:rsid w:val="00711D37"/>
    <w:rsid w:val="00715C40"/>
    <w:rsid w:val="00716617"/>
    <w:rsid w:val="007243F1"/>
    <w:rsid w:val="00773D7B"/>
    <w:rsid w:val="007815ED"/>
    <w:rsid w:val="00796E53"/>
    <w:rsid w:val="00797091"/>
    <w:rsid w:val="00797DC5"/>
    <w:rsid w:val="007B04E6"/>
    <w:rsid w:val="007B4F58"/>
    <w:rsid w:val="007C40F7"/>
    <w:rsid w:val="007E2E95"/>
    <w:rsid w:val="007F3648"/>
    <w:rsid w:val="00843A5F"/>
    <w:rsid w:val="008501B2"/>
    <w:rsid w:val="0085666E"/>
    <w:rsid w:val="00860074"/>
    <w:rsid w:val="0086057F"/>
    <w:rsid w:val="0087732D"/>
    <w:rsid w:val="00884340"/>
    <w:rsid w:val="008B7611"/>
    <w:rsid w:val="008C0BDB"/>
    <w:rsid w:val="008C114F"/>
    <w:rsid w:val="008C3D47"/>
    <w:rsid w:val="008C5C2D"/>
    <w:rsid w:val="008D2BED"/>
    <w:rsid w:val="008E1786"/>
    <w:rsid w:val="008E2091"/>
    <w:rsid w:val="008F61C2"/>
    <w:rsid w:val="009016D9"/>
    <w:rsid w:val="00902313"/>
    <w:rsid w:val="009069B5"/>
    <w:rsid w:val="00920583"/>
    <w:rsid w:val="0092433A"/>
    <w:rsid w:val="00942B56"/>
    <w:rsid w:val="00954232"/>
    <w:rsid w:val="00961BF1"/>
    <w:rsid w:val="00967A97"/>
    <w:rsid w:val="0097210B"/>
    <w:rsid w:val="00972B26"/>
    <w:rsid w:val="009822D1"/>
    <w:rsid w:val="00993D70"/>
    <w:rsid w:val="009A76F1"/>
    <w:rsid w:val="009C1973"/>
    <w:rsid w:val="009D1AEB"/>
    <w:rsid w:val="009F1368"/>
    <w:rsid w:val="009F19A2"/>
    <w:rsid w:val="00A03A48"/>
    <w:rsid w:val="00A0627A"/>
    <w:rsid w:val="00A14A56"/>
    <w:rsid w:val="00A15AED"/>
    <w:rsid w:val="00A203C7"/>
    <w:rsid w:val="00A21D4D"/>
    <w:rsid w:val="00A24FC1"/>
    <w:rsid w:val="00A30D3D"/>
    <w:rsid w:val="00A37F54"/>
    <w:rsid w:val="00A41120"/>
    <w:rsid w:val="00A432D2"/>
    <w:rsid w:val="00A64B1C"/>
    <w:rsid w:val="00A73B9D"/>
    <w:rsid w:val="00A80A7A"/>
    <w:rsid w:val="00A84F27"/>
    <w:rsid w:val="00A869D2"/>
    <w:rsid w:val="00AD408E"/>
    <w:rsid w:val="00AE4B73"/>
    <w:rsid w:val="00AF0923"/>
    <w:rsid w:val="00AF1A6B"/>
    <w:rsid w:val="00B00C4A"/>
    <w:rsid w:val="00B02164"/>
    <w:rsid w:val="00B0616D"/>
    <w:rsid w:val="00B075B1"/>
    <w:rsid w:val="00B104D0"/>
    <w:rsid w:val="00B20AB3"/>
    <w:rsid w:val="00B2490E"/>
    <w:rsid w:val="00B27039"/>
    <w:rsid w:val="00B341A7"/>
    <w:rsid w:val="00B40325"/>
    <w:rsid w:val="00B44649"/>
    <w:rsid w:val="00B448DB"/>
    <w:rsid w:val="00B60045"/>
    <w:rsid w:val="00B609B3"/>
    <w:rsid w:val="00B702D7"/>
    <w:rsid w:val="00B70F01"/>
    <w:rsid w:val="00B741FA"/>
    <w:rsid w:val="00B807A5"/>
    <w:rsid w:val="00B8794C"/>
    <w:rsid w:val="00B932CC"/>
    <w:rsid w:val="00BA3B06"/>
    <w:rsid w:val="00BC6AB2"/>
    <w:rsid w:val="00BE6859"/>
    <w:rsid w:val="00BF01E9"/>
    <w:rsid w:val="00BF393C"/>
    <w:rsid w:val="00BF7D5F"/>
    <w:rsid w:val="00C14277"/>
    <w:rsid w:val="00C22E58"/>
    <w:rsid w:val="00C279EA"/>
    <w:rsid w:val="00C363F3"/>
    <w:rsid w:val="00C440D2"/>
    <w:rsid w:val="00C478F1"/>
    <w:rsid w:val="00C6158D"/>
    <w:rsid w:val="00C65026"/>
    <w:rsid w:val="00C70466"/>
    <w:rsid w:val="00C909C8"/>
    <w:rsid w:val="00C9749C"/>
    <w:rsid w:val="00CA606E"/>
    <w:rsid w:val="00CA7D5D"/>
    <w:rsid w:val="00CE3F41"/>
    <w:rsid w:val="00CF0430"/>
    <w:rsid w:val="00D149FC"/>
    <w:rsid w:val="00D212A7"/>
    <w:rsid w:val="00D36C2A"/>
    <w:rsid w:val="00D37A4D"/>
    <w:rsid w:val="00D466CE"/>
    <w:rsid w:val="00DB3828"/>
    <w:rsid w:val="00DC338F"/>
    <w:rsid w:val="00DC6176"/>
    <w:rsid w:val="00DE63A0"/>
    <w:rsid w:val="00DF0433"/>
    <w:rsid w:val="00DF5453"/>
    <w:rsid w:val="00E0492D"/>
    <w:rsid w:val="00E22126"/>
    <w:rsid w:val="00E2593B"/>
    <w:rsid w:val="00E3038A"/>
    <w:rsid w:val="00E351E1"/>
    <w:rsid w:val="00E53730"/>
    <w:rsid w:val="00E56CD1"/>
    <w:rsid w:val="00E63CD7"/>
    <w:rsid w:val="00E74532"/>
    <w:rsid w:val="00E8430D"/>
    <w:rsid w:val="00E94B99"/>
    <w:rsid w:val="00EA6F47"/>
    <w:rsid w:val="00EB3B27"/>
    <w:rsid w:val="00EB7629"/>
    <w:rsid w:val="00EC4DA2"/>
    <w:rsid w:val="00ED56F1"/>
    <w:rsid w:val="00EE4394"/>
    <w:rsid w:val="00EF4623"/>
    <w:rsid w:val="00EF4DEA"/>
    <w:rsid w:val="00F33626"/>
    <w:rsid w:val="00F5363F"/>
    <w:rsid w:val="00F55574"/>
    <w:rsid w:val="00F6125E"/>
    <w:rsid w:val="00F6157E"/>
    <w:rsid w:val="00F74590"/>
    <w:rsid w:val="00F94805"/>
    <w:rsid w:val="00FA26D1"/>
    <w:rsid w:val="00FB0A04"/>
    <w:rsid w:val="00FB64EC"/>
    <w:rsid w:val="00FD4722"/>
    <w:rsid w:val="00FD49AD"/>
    <w:rsid w:val="00FF1E0E"/>
    <w:rsid w:val="00FF2581"/>
    <w:rsid w:val="00FF41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00B03ED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wydatnienie">
    <w:name w:val="Emphasis"/>
    <w:basedOn w:val="Domylnaczcionkaakapitu"/>
    <w:uiPriority w:val="20"/>
    <w:qFormat/>
    <w:rsid w:val="002F71E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23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9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93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64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F512ED-7AA4-429A-98D0-ADEC2C9FE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540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Nowe perony na stacji Ropczyce zwiększą możliwości podróżowania koleją</vt:lpstr>
    </vt:vector>
  </TitlesOfParts>
  <Company>PKP PLK S.A.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Nowe perony na stacji Ropczyce zwiększą możliwości podróżowania koleją</dc:title>
  <dc:subject/>
  <dc:creator>PKP Polskie Linie Kolejowe S.A.</dc:creator>
  <cp:keywords/>
  <dc:description/>
  <cp:lastModifiedBy>Dudzińska Maria</cp:lastModifiedBy>
  <cp:revision>2</cp:revision>
  <dcterms:created xsi:type="dcterms:W3CDTF">2023-03-16T10:21:00Z</dcterms:created>
  <dcterms:modified xsi:type="dcterms:W3CDTF">2023-03-16T10:21:00Z</dcterms:modified>
</cp:coreProperties>
</file>