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70" w:rsidRPr="00522BC9" w:rsidRDefault="00B9743E" w:rsidP="00440770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440770" w:rsidRPr="00522BC9">
        <w:rPr>
          <w:rFonts w:ascii="Arial" w:hAnsi="Arial" w:cs="Arial"/>
        </w:rPr>
        <w:t>, 1</w:t>
      </w:r>
      <w:r>
        <w:rPr>
          <w:rFonts w:ascii="Arial" w:hAnsi="Arial" w:cs="Arial"/>
        </w:rPr>
        <w:t>4</w:t>
      </w:r>
      <w:r w:rsidR="00440770" w:rsidRPr="00522BC9">
        <w:rPr>
          <w:rFonts w:ascii="Arial" w:hAnsi="Arial" w:cs="Arial"/>
        </w:rPr>
        <w:t xml:space="preserve">.02.2019 </w:t>
      </w:r>
      <w:proofErr w:type="gramStart"/>
      <w:r w:rsidR="00440770" w:rsidRPr="00522BC9">
        <w:rPr>
          <w:rFonts w:ascii="Arial" w:hAnsi="Arial" w:cs="Arial"/>
        </w:rPr>
        <w:t>r</w:t>
      </w:r>
      <w:proofErr w:type="gramEnd"/>
      <w:r w:rsidR="00440770" w:rsidRPr="00522BC9">
        <w:rPr>
          <w:rFonts w:ascii="Arial" w:hAnsi="Arial" w:cs="Arial"/>
        </w:rPr>
        <w:t>.</w:t>
      </w:r>
    </w:p>
    <w:p w:rsidR="00B574DD" w:rsidRPr="00B9743E" w:rsidRDefault="00440770" w:rsidP="00B574D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9743E">
        <w:rPr>
          <w:rFonts w:ascii="Arial" w:hAnsi="Arial" w:cs="Arial"/>
          <w:b/>
          <w:sz w:val="20"/>
          <w:szCs w:val="20"/>
        </w:rPr>
        <w:t>Informacja prasowa</w:t>
      </w:r>
      <w:r w:rsidRPr="00B9743E">
        <w:rPr>
          <w:sz w:val="20"/>
          <w:szCs w:val="20"/>
        </w:rPr>
        <w:t xml:space="preserve"> </w:t>
      </w:r>
    </w:p>
    <w:p w:rsidR="00B9743E" w:rsidRPr="00B9743E" w:rsidRDefault="00B9743E" w:rsidP="00B9743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9743E">
        <w:rPr>
          <w:rFonts w:ascii="Arial" w:hAnsi="Arial" w:cs="Arial"/>
          <w:b/>
          <w:bCs/>
          <w:sz w:val="20"/>
          <w:szCs w:val="20"/>
        </w:rPr>
        <w:t xml:space="preserve">Barki i dźwigi na budowie Mostu Gdańskiego </w:t>
      </w:r>
    </w:p>
    <w:p w:rsidR="00B9743E" w:rsidRPr="00B9743E" w:rsidRDefault="00B9743E" w:rsidP="00B9743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9743E">
        <w:rPr>
          <w:rFonts w:ascii="Arial" w:hAnsi="Arial" w:cs="Arial"/>
          <w:b/>
          <w:sz w:val="20"/>
          <w:szCs w:val="20"/>
        </w:rPr>
        <w:t>Od strony Żoliborza montowane jest nowe przęsło kolejowego Mostu Gdańskiego, które zostanie osadzone na podporach od strony Pragi. Przy pomocy dźwigów i barek trwają demontaże starych elementów obiektu. Łącznie wymienionych na nowe będzie 9 przęseł.</w:t>
      </w:r>
      <w:r w:rsidRPr="00B9743E">
        <w:rPr>
          <w:rFonts w:ascii="Arial" w:hAnsi="Arial" w:cs="Arial"/>
          <w:b/>
          <w:bCs/>
          <w:color w:val="003C66"/>
          <w:sz w:val="20"/>
          <w:szCs w:val="20"/>
          <w:shd w:val="clear" w:color="auto" w:fill="FFFFFF"/>
        </w:rPr>
        <w:t> </w:t>
      </w:r>
      <w:r w:rsidRPr="00B9743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Inwestycja </w:t>
      </w:r>
      <w:r w:rsidR="00A76F73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bookmarkStart w:id="0" w:name="_GoBack"/>
      <w:bookmarkEnd w:id="0"/>
      <w:r w:rsidRPr="00B9743E">
        <w:rPr>
          <w:rFonts w:ascii="Arial" w:hAnsi="Arial" w:cs="Arial"/>
          <w:b/>
          <w:bCs/>
          <w:sz w:val="20"/>
          <w:szCs w:val="20"/>
          <w:shd w:val="clear" w:color="auto" w:fill="FFFFFF"/>
        </w:rPr>
        <w:t>PKP Polskich Linii Kolejowych S.A. warta jest ponad 75 mln zł. Efektem prac będzie sprawniejszy ruch pociągów w Warszawie.</w:t>
      </w:r>
    </w:p>
    <w:p w:rsidR="00B9743E" w:rsidRPr="00B9743E" w:rsidRDefault="00B9743E" w:rsidP="00B9743E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743E">
        <w:rPr>
          <w:rFonts w:ascii="Arial" w:hAnsi="Arial" w:cs="Arial"/>
          <w:sz w:val="20"/>
          <w:szCs w:val="20"/>
        </w:rPr>
        <w:t xml:space="preserve">Od strony Wisłostrady scalana jest 250-tonowa konstrukcja przęsła, które w marcu zostanie nasunięte na kamienne podpory od strony Pragi. Samo nasuwanie elementu będzie bardzo skomplikowana operacją, która potrwa około 14 dni. Następnie, po kolei, montowane będą kolejne przęsła i dosuwane do siebie. Cały most składa się łącznie z 9 przęseł. 7 </w:t>
      </w:r>
      <w:proofErr w:type="gramStart"/>
      <w:r w:rsidRPr="00B9743E">
        <w:rPr>
          <w:rFonts w:ascii="Arial" w:hAnsi="Arial" w:cs="Arial"/>
          <w:sz w:val="20"/>
          <w:szCs w:val="20"/>
        </w:rPr>
        <w:t>z</w:t>
      </w:r>
      <w:proofErr w:type="gramEnd"/>
      <w:r w:rsidRPr="00B9743E">
        <w:rPr>
          <w:rFonts w:ascii="Arial" w:hAnsi="Arial" w:cs="Arial"/>
          <w:sz w:val="20"/>
          <w:szCs w:val="20"/>
        </w:rPr>
        <w:t xml:space="preserve"> nich waży po 250 ton każde, a 2 skrajne po 60 ton. Wzmacniane są filary i przyczółki. </w:t>
      </w:r>
      <w:r w:rsidRPr="00B9743E">
        <w:rPr>
          <w:rFonts w:ascii="Arial" w:hAnsi="Arial" w:cs="Arial"/>
          <w:sz w:val="20"/>
          <w:szCs w:val="20"/>
          <w:shd w:val="clear" w:color="auto" w:fill="FFFFFF"/>
        </w:rPr>
        <w:t xml:space="preserve">Staną na nich nowe, wytrzymalsze przęsła, na których zamontowane będą tory i siec trakcyjna. </w:t>
      </w:r>
    </w:p>
    <w:p w:rsidR="00B9743E" w:rsidRPr="00B9743E" w:rsidRDefault="00B9743E" w:rsidP="00B9743E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743E">
        <w:rPr>
          <w:rFonts w:ascii="Arial" w:hAnsi="Arial" w:cs="Arial"/>
          <w:sz w:val="20"/>
          <w:szCs w:val="20"/>
        </w:rPr>
        <w:t xml:space="preserve">Od listopada zeszłego roku trwa demontaż półkilometrowej, południowej konstrukcji kolejowego Mostu Gdańskiego. Mimo zimowej aury i niskich temperatur wykonawca utrzymuje dobre tempo prac. </w:t>
      </w:r>
      <w:r>
        <w:rPr>
          <w:rFonts w:ascii="Arial" w:hAnsi="Arial" w:cs="Arial"/>
          <w:sz w:val="20"/>
          <w:szCs w:val="20"/>
        </w:rPr>
        <w:br/>
      </w:r>
      <w:r w:rsidRPr="00B9743E">
        <w:rPr>
          <w:rFonts w:ascii="Arial" w:hAnsi="Arial" w:cs="Arial"/>
          <w:sz w:val="20"/>
          <w:szCs w:val="20"/>
        </w:rPr>
        <w:t xml:space="preserve">Do połowy lutego rozebranych zostało 6 z 9 przęseł. Wykonany został specjalny pomost montażowy, który posłuży do przesuwania nowych przęseł na docelowe miejsce. </w:t>
      </w:r>
    </w:p>
    <w:p w:rsidR="00B9743E" w:rsidRPr="00B9743E" w:rsidRDefault="00B9743E" w:rsidP="00B9743E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743E">
        <w:rPr>
          <w:rFonts w:ascii="Arial" w:hAnsi="Arial" w:cs="Arial"/>
          <w:sz w:val="20"/>
          <w:szCs w:val="20"/>
          <w:shd w:val="clear" w:color="auto" w:fill="FFFFFF"/>
        </w:rPr>
        <w:t xml:space="preserve">Przy wykonywaniu najcięższych prac wykorzystywane są barki i ciężkie dźwigi, za </w:t>
      </w:r>
      <w:proofErr w:type="gramStart"/>
      <w:r w:rsidRPr="00B9743E">
        <w:rPr>
          <w:rFonts w:ascii="Arial" w:hAnsi="Arial" w:cs="Arial"/>
          <w:sz w:val="20"/>
          <w:szCs w:val="20"/>
          <w:shd w:val="clear" w:color="auto" w:fill="FFFFFF"/>
        </w:rPr>
        <w:t>pomocą których</w:t>
      </w:r>
      <w:proofErr w:type="gramEnd"/>
      <w:r w:rsidRPr="00B9743E">
        <w:rPr>
          <w:rFonts w:ascii="Arial" w:hAnsi="Arial" w:cs="Arial"/>
          <w:sz w:val="20"/>
          <w:szCs w:val="20"/>
          <w:shd w:val="clear" w:color="auto" w:fill="FFFFFF"/>
        </w:rPr>
        <w:t xml:space="preserve"> zdejmowane są ciężkie stalowe elementy.   </w:t>
      </w:r>
    </w:p>
    <w:p w:rsidR="00B9743E" w:rsidRPr="00B9743E" w:rsidRDefault="00B9743E" w:rsidP="00B9743E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B9743E">
        <w:rPr>
          <w:rFonts w:ascii="Arial" w:hAnsi="Arial" w:cs="Arial"/>
          <w:sz w:val="20"/>
          <w:szCs w:val="20"/>
        </w:rPr>
        <w:t>Remont nie ma wpływu na ruch pociągów. W sierpniu 2019 r., po zakończeniu prac i uzyskaniu wszystkich zgód administracyjnych, odnowiona ponad 500-metrowa południowa nitka Mostu Gdańskiego będzie dostosowana do przejazdu pociągów pasażerskich z prędkością 120 km/h. Składy towarowe będą mogły jechać z 100 km/h. Zwiększy się przepustowość linii obwodowej.</w:t>
      </w:r>
    </w:p>
    <w:p w:rsidR="00B9743E" w:rsidRPr="00B9743E" w:rsidRDefault="00B9743E" w:rsidP="00B9743E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B9743E">
        <w:rPr>
          <w:rFonts w:ascii="Arial" w:hAnsi="Arial" w:cs="Arial"/>
          <w:sz w:val="20"/>
          <w:szCs w:val="20"/>
        </w:rPr>
        <w:t xml:space="preserve">Inwestycja PKP Polskich Linii Kolejowych S.A. </w:t>
      </w:r>
      <w:proofErr w:type="gramStart"/>
      <w:r w:rsidRPr="00B9743E">
        <w:rPr>
          <w:rFonts w:ascii="Arial" w:hAnsi="Arial" w:cs="Arial"/>
          <w:sz w:val="20"/>
          <w:szCs w:val="20"/>
        </w:rPr>
        <w:t>za</w:t>
      </w:r>
      <w:proofErr w:type="gramEnd"/>
      <w:r w:rsidRPr="00B9743E">
        <w:rPr>
          <w:rFonts w:ascii="Arial" w:hAnsi="Arial" w:cs="Arial"/>
          <w:sz w:val="20"/>
          <w:szCs w:val="20"/>
        </w:rPr>
        <w:t xml:space="preserve"> ponad 75 mln zł realizowana ze środków budżetowych. </w:t>
      </w:r>
    </w:p>
    <w:p w:rsidR="005C29FA" w:rsidRPr="008F6794" w:rsidRDefault="005C29FA" w:rsidP="00EE05E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0370" w:rsidRDefault="00440770" w:rsidP="00440770">
      <w:pPr>
        <w:spacing w:after="0" w:line="360" w:lineRule="auto"/>
        <w:jc w:val="right"/>
        <w:rPr>
          <w:rFonts w:ascii="Arial" w:hAnsi="Arial" w:cs="Arial"/>
          <w:b/>
          <w:bCs/>
          <w:color w:val="000000"/>
          <w:lang w:eastAsia="pl-PL"/>
        </w:rPr>
      </w:pPr>
      <w:r w:rsidRPr="00522BC9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56AF4C1A" wp14:editId="1E0769D3">
            <wp:extent cx="5760720" cy="1206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555" w:rsidRPr="00522BC9" w:rsidRDefault="00B01555" w:rsidP="00440770">
      <w:pPr>
        <w:spacing w:after="0" w:line="360" w:lineRule="auto"/>
        <w:jc w:val="right"/>
        <w:rPr>
          <w:rFonts w:ascii="Arial" w:hAnsi="Arial" w:cs="Arial"/>
          <w:b/>
          <w:bCs/>
          <w:color w:val="000000"/>
          <w:lang w:eastAsia="pl-PL"/>
        </w:rPr>
      </w:pPr>
    </w:p>
    <w:p w:rsidR="00440770" w:rsidRDefault="00440770" w:rsidP="00440770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113683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B9743E" w:rsidRDefault="00B9743E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Karol Jakubowski</w:t>
      </w:r>
    </w:p>
    <w:p w:rsidR="008F6794" w:rsidRPr="008F6794" w:rsidRDefault="00B9743E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Zespół </w:t>
      </w:r>
      <w:r w:rsidR="008F6794" w:rsidRPr="008F6794">
        <w:rPr>
          <w:rFonts w:ascii="Arial" w:hAnsi="Arial" w:cs="Arial"/>
          <w:bCs/>
          <w:color w:val="000000"/>
          <w:sz w:val="20"/>
          <w:szCs w:val="20"/>
          <w:lang w:eastAsia="pl-PL"/>
        </w:rPr>
        <w:t>prasowy</w:t>
      </w:r>
    </w:p>
    <w:p w:rsidR="008F6794" w:rsidRPr="008F6794" w:rsidRDefault="008F6794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8F6794">
        <w:rPr>
          <w:rFonts w:ascii="Arial" w:hAnsi="Arial" w:cs="Arial"/>
          <w:bCs/>
          <w:color w:val="000000"/>
          <w:sz w:val="20"/>
          <w:szCs w:val="20"/>
          <w:lang w:eastAsia="pl-PL"/>
        </w:rPr>
        <w:t>PKP Polskie Linie kolejowe S.A.</w:t>
      </w:r>
    </w:p>
    <w:p w:rsidR="008F6794" w:rsidRPr="008F6794" w:rsidRDefault="00F1365E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hyperlink r:id="rId8" w:history="1">
        <w:r w:rsidR="008F6794" w:rsidRPr="008F6794">
          <w:rPr>
            <w:rStyle w:val="Hipercze"/>
            <w:rFonts w:ascii="Arial" w:hAnsi="Arial" w:cs="Arial"/>
            <w:bCs/>
            <w:sz w:val="20"/>
            <w:szCs w:val="20"/>
            <w:lang w:eastAsia="pl-PL"/>
          </w:rPr>
          <w:t>rzecznik@plk-sa.pl</w:t>
        </w:r>
      </w:hyperlink>
    </w:p>
    <w:p w:rsidR="00843C77" w:rsidRPr="00440770" w:rsidRDefault="00B9743E" w:rsidP="00B9743E">
      <w:pPr>
        <w:jc w:val="right"/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668 679 414</w:t>
      </w:r>
    </w:p>
    <w:sectPr w:rsidR="00843C77" w:rsidRPr="004407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65E" w:rsidRDefault="00F1365E">
      <w:pPr>
        <w:spacing w:after="0" w:line="240" w:lineRule="auto"/>
      </w:pPr>
      <w:r>
        <w:separator/>
      </w:r>
    </w:p>
  </w:endnote>
  <w:endnote w:type="continuationSeparator" w:id="0">
    <w:p w:rsidR="00F1365E" w:rsidRDefault="00F1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4D29E3" w:rsidRPr="009B053A" w:rsidRDefault="00835070" w:rsidP="004D29E3">
    <w:pPr>
      <w:spacing w:after="0"/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65E" w:rsidRDefault="00F1365E">
      <w:pPr>
        <w:spacing w:after="0" w:line="240" w:lineRule="auto"/>
      </w:pPr>
      <w:r>
        <w:separator/>
      </w:r>
    </w:p>
  </w:footnote>
  <w:footnote w:type="continuationSeparator" w:id="0">
    <w:p w:rsidR="00F1365E" w:rsidRDefault="00F13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465D70" w:rsidRDefault="00835070" w:rsidP="004D29E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60A3DD" wp14:editId="197B5052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9E3" w:rsidRPr="00296E2E" w:rsidRDefault="00835070" w:rsidP="004D29E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ul</w:t>
    </w:r>
    <w:proofErr w:type="gramEnd"/>
    <w:r w:rsidRPr="00296E2E">
      <w:rPr>
        <w:rFonts w:ascii="Arial" w:hAnsi="Arial" w:cs="Arial"/>
        <w:sz w:val="16"/>
        <w:szCs w:val="16"/>
      </w:rPr>
      <w:t xml:space="preserve">. Targowa 74 03-734 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tel</w:t>
    </w:r>
    <w:proofErr w:type="gramEnd"/>
    <w:r w:rsidRPr="00296E2E">
      <w:rPr>
        <w:rFonts w:ascii="Arial" w:hAnsi="Arial" w:cs="Arial"/>
        <w:sz w:val="16"/>
        <w:szCs w:val="16"/>
      </w:rPr>
      <w:t>. + 48 22 473 30 02</w:t>
    </w:r>
  </w:p>
  <w:p w:rsidR="004D29E3" w:rsidRPr="00296E2E" w:rsidRDefault="00F1365E" w:rsidP="004D29E3">
    <w:pPr>
      <w:spacing w:after="0"/>
      <w:rPr>
        <w:rFonts w:ascii="Arial" w:hAnsi="Arial" w:cs="Arial"/>
        <w:sz w:val="16"/>
        <w:szCs w:val="16"/>
      </w:rPr>
    </w:pPr>
    <w:hyperlink r:id="rId2" w:history="1">
      <w:r w:rsidR="00835070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4D29E3" w:rsidRDefault="00835070" w:rsidP="004D29E3">
    <w:pPr>
      <w:spacing w:after="0"/>
    </w:pPr>
    <w:proofErr w:type="gramStart"/>
    <w:r w:rsidRPr="00DA3248">
      <w:rPr>
        <w:rFonts w:ascii="Arial" w:hAnsi="Arial" w:cs="Arial"/>
        <w:sz w:val="16"/>
        <w:szCs w:val="16"/>
      </w:rPr>
      <w:t>www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plk-sa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99"/>
    <w:multiLevelType w:val="hybridMultilevel"/>
    <w:tmpl w:val="44ACD280"/>
    <w:lvl w:ilvl="0" w:tplc="A9E6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E73"/>
    <w:multiLevelType w:val="hybridMultilevel"/>
    <w:tmpl w:val="45FC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A8E"/>
    <w:multiLevelType w:val="hybridMultilevel"/>
    <w:tmpl w:val="A9F0E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D2CF6"/>
    <w:multiLevelType w:val="hybridMultilevel"/>
    <w:tmpl w:val="29E8F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820DC"/>
    <w:multiLevelType w:val="hybridMultilevel"/>
    <w:tmpl w:val="08120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4A5B"/>
    <w:multiLevelType w:val="hybridMultilevel"/>
    <w:tmpl w:val="CCEE3FE2"/>
    <w:lvl w:ilvl="0" w:tplc="9F3A1B2E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b w:val="0"/>
        <w:color w:val="000000" w:themeColor="text1"/>
        <w:sz w:val="22"/>
        <w:szCs w:val="22"/>
      </w:rPr>
    </w:lvl>
    <w:lvl w:ilvl="1" w:tplc="891EC70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8E5C3F"/>
    <w:multiLevelType w:val="hybridMultilevel"/>
    <w:tmpl w:val="8DD80E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5384E"/>
    <w:multiLevelType w:val="multilevel"/>
    <w:tmpl w:val="74264D2E"/>
    <w:styleLink w:val="Artpktlit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70"/>
    <w:rsid w:val="00013A24"/>
    <w:rsid w:val="00016335"/>
    <w:rsid w:val="00016E5C"/>
    <w:rsid w:val="000266E0"/>
    <w:rsid w:val="00031C91"/>
    <w:rsid w:val="00034C65"/>
    <w:rsid w:val="000360BB"/>
    <w:rsid w:val="000365B0"/>
    <w:rsid w:val="00044691"/>
    <w:rsid w:val="00062643"/>
    <w:rsid w:val="000700FA"/>
    <w:rsid w:val="000821F2"/>
    <w:rsid w:val="000A09A9"/>
    <w:rsid w:val="000C1D0A"/>
    <w:rsid w:val="000C3C4B"/>
    <w:rsid w:val="000C7A4A"/>
    <w:rsid w:val="000D6C6E"/>
    <w:rsid w:val="000D7D74"/>
    <w:rsid w:val="00122FED"/>
    <w:rsid w:val="00134558"/>
    <w:rsid w:val="00135EBF"/>
    <w:rsid w:val="0014450C"/>
    <w:rsid w:val="001609FA"/>
    <w:rsid w:val="0017714C"/>
    <w:rsid w:val="001775B8"/>
    <w:rsid w:val="001A58D1"/>
    <w:rsid w:val="001A5F83"/>
    <w:rsid w:val="001D10D6"/>
    <w:rsid w:val="00222F55"/>
    <w:rsid w:val="002407F8"/>
    <w:rsid w:val="00247001"/>
    <w:rsid w:val="00257965"/>
    <w:rsid w:val="0027328E"/>
    <w:rsid w:val="00283CE5"/>
    <w:rsid w:val="002A4FC0"/>
    <w:rsid w:val="002B4000"/>
    <w:rsid w:val="002C161D"/>
    <w:rsid w:val="002D15BA"/>
    <w:rsid w:val="002D7D58"/>
    <w:rsid w:val="00305F79"/>
    <w:rsid w:val="003068D5"/>
    <w:rsid w:val="00317A80"/>
    <w:rsid w:val="00343EEC"/>
    <w:rsid w:val="00356215"/>
    <w:rsid w:val="00370C23"/>
    <w:rsid w:val="00375A66"/>
    <w:rsid w:val="00384981"/>
    <w:rsid w:val="0039414B"/>
    <w:rsid w:val="003A2B70"/>
    <w:rsid w:val="003B1918"/>
    <w:rsid w:val="003B4373"/>
    <w:rsid w:val="003D7F71"/>
    <w:rsid w:val="00411D87"/>
    <w:rsid w:val="00423A50"/>
    <w:rsid w:val="0043328E"/>
    <w:rsid w:val="00440770"/>
    <w:rsid w:val="00451326"/>
    <w:rsid w:val="0045659B"/>
    <w:rsid w:val="00460450"/>
    <w:rsid w:val="004723DB"/>
    <w:rsid w:val="00485407"/>
    <w:rsid w:val="004866B5"/>
    <w:rsid w:val="004C19AD"/>
    <w:rsid w:val="004E34FA"/>
    <w:rsid w:val="004E4A96"/>
    <w:rsid w:val="004E4FDE"/>
    <w:rsid w:val="004F5AD6"/>
    <w:rsid w:val="00500AB6"/>
    <w:rsid w:val="00515D99"/>
    <w:rsid w:val="00517410"/>
    <w:rsid w:val="00524C16"/>
    <w:rsid w:val="00532F11"/>
    <w:rsid w:val="00536732"/>
    <w:rsid w:val="00536AB7"/>
    <w:rsid w:val="005705EB"/>
    <w:rsid w:val="00582B21"/>
    <w:rsid w:val="005A03C5"/>
    <w:rsid w:val="005A312E"/>
    <w:rsid w:val="005B47C9"/>
    <w:rsid w:val="005B6A05"/>
    <w:rsid w:val="005C29FA"/>
    <w:rsid w:val="005D6DB9"/>
    <w:rsid w:val="005E5D56"/>
    <w:rsid w:val="005E6EF5"/>
    <w:rsid w:val="005F22A7"/>
    <w:rsid w:val="005F2C3C"/>
    <w:rsid w:val="0062192D"/>
    <w:rsid w:val="00627479"/>
    <w:rsid w:val="00631A27"/>
    <w:rsid w:val="006361DA"/>
    <w:rsid w:val="006416B3"/>
    <w:rsid w:val="006459AF"/>
    <w:rsid w:val="0065144E"/>
    <w:rsid w:val="00654472"/>
    <w:rsid w:val="0066286F"/>
    <w:rsid w:val="00672D4D"/>
    <w:rsid w:val="00685AD6"/>
    <w:rsid w:val="006938AE"/>
    <w:rsid w:val="006940AE"/>
    <w:rsid w:val="006A1A99"/>
    <w:rsid w:val="006B474C"/>
    <w:rsid w:val="006B6A57"/>
    <w:rsid w:val="006C011B"/>
    <w:rsid w:val="006C6E1D"/>
    <w:rsid w:val="006E56DB"/>
    <w:rsid w:val="006F1985"/>
    <w:rsid w:val="00700F5C"/>
    <w:rsid w:val="007054E2"/>
    <w:rsid w:val="0070763D"/>
    <w:rsid w:val="00707AEB"/>
    <w:rsid w:val="0071616F"/>
    <w:rsid w:val="0071619A"/>
    <w:rsid w:val="0072105D"/>
    <w:rsid w:val="00722AFF"/>
    <w:rsid w:val="00725696"/>
    <w:rsid w:val="007331A6"/>
    <w:rsid w:val="00737B11"/>
    <w:rsid w:val="00743308"/>
    <w:rsid w:val="007533AC"/>
    <w:rsid w:val="00774A9B"/>
    <w:rsid w:val="00776BAD"/>
    <w:rsid w:val="00797279"/>
    <w:rsid w:val="007A37B2"/>
    <w:rsid w:val="007A390A"/>
    <w:rsid w:val="007C253E"/>
    <w:rsid w:val="007C35D7"/>
    <w:rsid w:val="007C6033"/>
    <w:rsid w:val="007C7E25"/>
    <w:rsid w:val="007D3FCB"/>
    <w:rsid w:val="007E26D5"/>
    <w:rsid w:val="0082184D"/>
    <w:rsid w:val="00825E90"/>
    <w:rsid w:val="00826187"/>
    <w:rsid w:val="008320F6"/>
    <w:rsid w:val="00835070"/>
    <w:rsid w:val="00836568"/>
    <w:rsid w:val="008459E5"/>
    <w:rsid w:val="0087193F"/>
    <w:rsid w:val="008923D9"/>
    <w:rsid w:val="008A7A3D"/>
    <w:rsid w:val="008B3BEA"/>
    <w:rsid w:val="008C56CD"/>
    <w:rsid w:val="008E1926"/>
    <w:rsid w:val="008E2B11"/>
    <w:rsid w:val="008E76AE"/>
    <w:rsid w:val="008F6794"/>
    <w:rsid w:val="008F6ACC"/>
    <w:rsid w:val="009032E2"/>
    <w:rsid w:val="00903332"/>
    <w:rsid w:val="0092132E"/>
    <w:rsid w:val="00964AF0"/>
    <w:rsid w:val="009839A1"/>
    <w:rsid w:val="009A51A0"/>
    <w:rsid w:val="009B6A65"/>
    <w:rsid w:val="009C1FBE"/>
    <w:rsid w:val="009C23A8"/>
    <w:rsid w:val="009D2AAF"/>
    <w:rsid w:val="00A030D0"/>
    <w:rsid w:val="00A05CFC"/>
    <w:rsid w:val="00A102A6"/>
    <w:rsid w:val="00A224CE"/>
    <w:rsid w:val="00A2767A"/>
    <w:rsid w:val="00A46DC1"/>
    <w:rsid w:val="00A7680D"/>
    <w:rsid w:val="00A76F73"/>
    <w:rsid w:val="00A847B8"/>
    <w:rsid w:val="00A91F8B"/>
    <w:rsid w:val="00A97E13"/>
    <w:rsid w:val="00AA57E9"/>
    <w:rsid w:val="00AB5DF9"/>
    <w:rsid w:val="00AB7010"/>
    <w:rsid w:val="00AC3258"/>
    <w:rsid w:val="00AC68E8"/>
    <w:rsid w:val="00AC7885"/>
    <w:rsid w:val="00AD17FB"/>
    <w:rsid w:val="00AE1F2D"/>
    <w:rsid w:val="00AE4001"/>
    <w:rsid w:val="00B00370"/>
    <w:rsid w:val="00B01555"/>
    <w:rsid w:val="00B277AA"/>
    <w:rsid w:val="00B346A2"/>
    <w:rsid w:val="00B34C54"/>
    <w:rsid w:val="00B350DB"/>
    <w:rsid w:val="00B35232"/>
    <w:rsid w:val="00B452E1"/>
    <w:rsid w:val="00B50DFE"/>
    <w:rsid w:val="00B50E43"/>
    <w:rsid w:val="00B574DD"/>
    <w:rsid w:val="00B62CE2"/>
    <w:rsid w:val="00B66200"/>
    <w:rsid w:val="00B729F1"/>
    <w:rsid w:val="00B9743E"/>
    <w:rsid w:val="00BA437F"/>
    <w:rsid w:val="00BB1C45"/>
    <w:rsid w:val="00BB5FF7"/>
    <w:rsid w:val="00BC5FE2"/>
    <w:rsid w:val="00BD3EB0"/>
    <w:rsid w:val="00BF4AE8"/>
    <w:rsid w:val="00C15B57"/>
    <w:rsid w:val="00C21D1A"/>
    <w:rsid w:val="00C258DC"/>
    <w:rsid w:val="00C2627A"/>
    <w:rsid w:val="00C46B92"/>
    <w:rsid w:val="00C4719D"/>
    <w:rsid w:val="00C51F28"/>
    <w:rsid w:val="00C612CE"/>
    <w:rsid w:val="00C62895"/>
    <w:rsid w:val="00C730B6"/>
    <w:rsid w:val="00C818C6"/>
    <w:rsid w:val="00CB0F3C"/>
    <w:rsid w:val="00CB165F"/>
    <w:rsid w:val="00CB5E5F"/>
    <w:rsid w:val="00CC59C1"/>
    <w:rsid w:val="00CD14AA"/>
    <w:rsid w:val="00CD21AD"/>
    <w:rsid w:val="00CD5E19"/>
    <w:rsid w:val="00CE253E"/>
    <w:rsid w:val="00D2335D"/>
    <w:rsid w:val="00D2337B"/>
    <w:rsid w:val="00D30C11"/>
    <w:rsid w:val="00D34565"/>
    <w:rsid w:val="00D43478"/>
    <w:rsid w:val="00D46A2F"/>
    <w:rsid w:val="00D5059F"/>
    <w:rsid w:val="00D57910"/>
    <w:rsid w:val="00D6138A"/>
    <w:rsid w:val="00D633DE"/>
    <w:rsid w:val="00D650E0"/>
    <w:rsid w:val="00D7140B"/>
    <w:rsid w:val="00D741D3"/>
    <w:rsid w:val="00D92920"/>
    <w:rsid w:val="00DA27C7"/>
    <w:rsid w:val="00DA4FFE"/>
    <w:rsid w:val="00DA51BC"/>
    <w:rsid w:val="00DA6BE7"/>
    <w:rsid w:val="00DA7BEC"/>
    <w:rsid w:val="00DB4B47"/>
    <w:rsid w:val="00DC15B1"/>
    <w:rsid w:val="00DC1ACD"/>
    <w:rsid w:val="00DD1C61"/>
    <w:rsid w:val="00DE16D5"/>
    <w:rsid w:val="00DF0B9B"/>
    <w:rsid w:val="00E11E9B"/>
    <w:rsid w:val="00E162F4"/>
    <w:rsid w:val="00E16480"/>
    <w:rsid w:val="00E16D82"/>
    <w:rsid w:val="00E206C5"/>
    <w:rsid w:val="00E27A85"/>
    <w:rsid w:val="00E37A2D"/>
    <w:rsid w:val="00E51EE9"/>
    <w:rsid w:val="00E51F69"/>
    <w:rsid w:val="00E629AB"/>
    <w:rsid w:val="00E64394"/>
    <w:rsid w:val="00E7135F"/>
    <w:rsid w:val="00E85B89"/>
    <w:rsid w:val="00E87B29"/>
    <w:rsid w:val="00EA0E9C"/>
    <w:rsid w:val="00EA2422"/>
    <w:rsid w:val="00EB0208"/>
    <w:rsid w:val="00EB31CA"/>
    <w:rsid w:val="00EB6C86"/>
    <w:rsid w:val="00ED342F"/>
    <w:rsid w:val="00EE05E2"/>
    <w:rsid w:val="00EE1ACE"/>
    <w:rsid w:val="00EE26ED"/>
    <w:rsid w:val="00EE759B"/>
    <w:rsid w:val="00EF60AE"/>
    <w:rsid w:val="00F1365E"/>
    <w:rsid w:val="00F222B0"/>
    <w:rsid w:val="00F22866"/>
    <w:rsid w:val="00F3650F"/>
    <w:rsid w:val="00F7023A"/>
    <w:rsid w:val="00FA7CD5"/>
    <w:rsid w:val="00FB04D1"/>
    <w:rsid w:val="00FB4203"/>
    <w:rsid w:val="00FC246D"/>
    <w:rsid w:val="00FC3260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CAD4-9403-4A1E-9CF4-A10152A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770"/>
  </w:style>
  <w:style w:type="paragraph" w:styleId="Nagwek2">
    <w:name w:val="heading 2"/>
    <w:basedOn w:val="Normalny"/>
    <w:link w:val="Nagwek2Znak"/>
    <w:uiPriority w:val="9"/>
    <w:qFormat/>
    <w:rsid w:val="002B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077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6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6A2F"/>
    <w:rPr>
      <w:rFonts w:ascii="Calibri" w:hAnsi="Calibri"/>
      <w:szCs w:val="21"/>
    </w:rPr>
  </w:style>
  <w:style w:type="paragraph" w:styleId="Akapitzlist">
    <w:name w:val="List Paragraph"/>
    <w:aliases w:val="Obiekt,List Paragraph1,List Paragraph,BulletC,Wyliczanie,normalny,Numerowanie,Wypunktowanie,Akapit z listą31"/>
    <w:basedOn w:val="Normalny"/>
    <w:link w:val="AkapitzlistZnak"/>
    <w:uiPriority w:val="34"/>
    <w:qFormat/>
    <w:rsid w:val="00D46A2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D0"/>
    <w:rPr>
      <w:rFonts w:ascii="Segoe UI" w:hAnsi="Segoe UI" w:cs="Segoe UI"/>
      <w:sz w:val="18"/>
      <w:szCs w:val="18"/>
    </w:rPr>
  </w:style>
  <w:style w:type="paragraph" w:customStyle="1" w:styleId="Punktator1">
    <w:name w:val="Punktator 1)"/>
    <w:basedOn w:val="Normalny"/>
    <w:link w:val="Punktator1Znak"/>
    <w:qFormat/>
    <w:rsid w:val="000360BB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ascii="Arial" w:eastAsia="Times New Roman" w:hAnsi="Arial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0360BB"/>
    <w:rPr>
      <w:rFonts w:ascii="Arial" w:eastAsia="Times New Roman" w:hAnsi="Arial" w:cs="Arial"/>
      <w:lang w:eastAsia="pl-PL" w:bidi="hi-IN"/>
    </w:rPr>
  </w:style>
  <w:style w:type="paragraph" w:customStyle="1" w:styleId="Akapit">
    <w:name w:val="Akapit"/>
    <w:basedOn w:val="Normalny"/>
    <w:link w:val="AkapitZnak"/>
    <w:qFormat/>
    <w:rsid w:val="00A7680D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AkapitZnak">
    <w:name w:val="Akapit Znak"/>
    <w:link w:val="Akapit"/>
    <w:rsid w:val="00A7680D"/>
    <w:rPr>
      <w:rFonts w:ascii="Arial" w:eastAsia="Times New Roman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24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">
    <w:name w:val="a) m"/>
    <w:basedOn w:val="Normalny"/>
    <w:link w:val="amZnak"/>
    <w:qFormat/>
    <w:rsid w:val="006F1985"/>
    <w:pPr>
      <w:spacing w:after="60" w:line="276" w:lineRule="auto"/>
      <w:ind w:left="1440" w:hanging="360"/>
    </w:pPr>
    <w:rPr>
      <w:rFonts w:ascii="Arial" w:eastAsia="Times New Roman" w:hAnsi="Arial" w:cs="Arial"/>
    </w:rPr>
  </w:style>
  <w:style w:type="character" w:customStyle="1" w:styleId="amZnak">
    <w:name w:val="a) m Znak"/>
    <w:basedOn w:val="Domylnaczcionkaakapitu"/>
    <w:link w:val="am"/>
    <w:rsid w:val="006F1985"/>
    <w:rPr>
      <w:rFonts w:ascii="Arial" w:eastAsia="Times New Roman" w:hAnsi="Arial" w:cs="Aria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"/>
    <w:link w:val="Akapitzlist"/>
    <w:uiPriority w:val="34"/>
    <w:rsid w:val="00AA57E9"/>
    <w:rPr>
      <w:rFonts w:ascii="Calibri" w:hAnsi="Calibri" w:cs="Times New Roman"/>
    </w:rPr>
  </w:style>
  <w:style w:type="numbering" w:customStyle="1" w:styleId="Artpktlit">
    <w:name w:val="Art_pkt_lit"/>
    <w:uiPriority w:val="99"/>
    <w:rsid w:val="00AA57E9"/>
    <w:pPr>
      <w:numPr>
        <w:numId w:val="9"/>
      </w:numPr>
    </w:pPr>
  </w:style>
  <w:style w:type="paragraph" w:styleId="NormalnyWeb">
    <w:name w:val="Normal (Web)"/>
    <w:basedOn w:val="Normalny"/>
    <w:uiPriority w:val="99"/>
    <w:semiHidden/>
    <w:unhideWhenUsed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40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A24"/>
    <w:rPr>
      <w:b/>
      <w:bCs/>
    </w:rPr>
  </w:style>
  <w:style w:type="paragraph" w:customStyle="1" w:styleId="align-justify">
    <w:name w:val="align-justify"/>
    <w:basedOn w:val="Normalny"/>
    <w:rsid w:val="00B9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3</cp:revision>
  <cp:lastPrinted>2019-02-12T10:28:00Z</cp:lastPrinted>
  <dcterms:created xsi:type="dcterms:W3CDTF">2019-02-14T13:15:00Z</dcterms:created>
  <dcterms:modified xsi:type="dcterms:W3CDTF">2019-02-14T13:15:00Z</dcterms:modified>
</cp:coreProperties>
</file>