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79A6717A" w:rsidR="00496DE0" w:rsidRDefault="00A760EB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0D5FD2">
        <w:rPr>
          <w:rFonts w:cs="Arial"/>
        </w:rPr>
        <w:t xml:space="preserve">, </w:t>
      </w:r>
      <w:r w:rsidR="003917EC">
        <w:rPr>
          <w:rFonts w:cs="Arial"/>
        </w:rPr>
        <w:t>1</w:t>
      </w:r>
      <w:r>
        <w:rPr>
          <w:rFonts w:cs="Arial"/>
        </w:rPr>
        <w:t>6</w:t>
      </w:r>
      <w:r w:rsidR="00CF2FA9">
        <w:rPr>
          <w:rFonts w:cs="Arial"/>
        </w:rPr>
        <w:t xml:space="preserve"> kwietnia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6B8AE9CF" w14:textId="19D71A6B" w:rsidR="002C2961" w:rsidRPr="003110BE" w:rsidRDefault="00A760EB" w:rsidP="003D7B54">
      <w:pPr>
        <w:pStyle w:val="Nagwek1"/>
        <w:spacing w:before="0" w:after="0" w:line="360" w:lineRule="auto"/>
        <w:rPr>
          <w:noProof/>
          <w:sz w:val="22"/>
          <w:szCs w:val="22"/>
        </w:rPr>
      </w:pPr>
      <w:r w:rsidRPr="003110BE">
        <w:rPr>
          <w:noProof/>
          <w:sz w:val="22"/>
          <w:szCs w:val="22"/>
        </w:rPr>
        <w:t>Zmodernizujemy najważniejszą linię kolejową w województwie świętokrzyskim</w:t>
      </w:r>
    </w:p>
    <w:p w14:paraId="0DB6551D" w14:textId="267D783A" w:rsidR="000D5FD2" w:rsidRPr="00EC2598" w:rsidRDefault="003917EC" w:rsidP="003D7B54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br/>
      </w:r>
      <w:r w:rsidR="00A760EB">
        <w:rPr>
          <w:rFonts w:cs="Arial"/>
          <w:b/>
        </w:rPr>
        <w:t xml:space="preserve">Polskie Linie Kolejowe SA otrzymają niemal 2 mld zł </w:t>
      </w:r>
      <w:r w:rsidR="00B203F3">
        <w:rPr>
          <w:rFonts w:cs="Arial"/>
          <w:b/>
        </w:rPr>
        <w:t xml:space="preserve">kredytu </w:t>
      </w:r>
      <w:r w:rsidR="00A760EB">
        <w:rPr>
          <w:rFonts w:cs="Arial"/>
          <w:b/>
        </w:rPr>
        <w:t>od Europejskiego Banku Inwestycyjnego</w:t>
      </w:r>
      <w:r w:rsidR="003E60BA">
        <w:rPr>
          <w:rFonts w:cs="Arial"/>
          <w:b/>
        </w:rPr>
        <w:t>. Kwota ta wspomoże</w:t>
      </w:r>
      <w:r w:rsidR="00A760EB">
        <w:rPr>
          <w:rFonts w:cs="Arial"/>
          <w:b/>
        </w:rPr>
        <w:t xml:space="preserve"> modernizację linii kolejowej nr 8 na odcinku Skarżysko-Kamienna – Kielce Główne – Kozłów. Trasa, która </w:t>
      </w:r>
      <w:r w:rsidR="007C124A">
        <w:rPr>
          <w:rFonts w:cs="Arial"/>
          <w:b/>
        </w:rPr>
        <w:t xml:space="preserve">łączy </w:t>
      </w:r>
      <w:r w:rsidR="00A760EB">
        <w:rPr>
          <w:rFonts w:cs="Arial"/>
          <w:b/>
        </w:rPr>
        <w:t xml:space="preserve">Świętokrzyskie </w:t>
      </w:r>
      <w:r w:rsidR="007C124A">
        <w:rPr>
          <w:rFonts w:cs="Arial"/>
          <w:b/>
        </w:rPr>
        <w:t>na osi północ-południe</w:t>
      </w:r>
      <w:r w:rsidR="00494949">
        <w:rPr>
          <w:rFonts w:cs="Arial"/>
          <w:b/>
        </w:rPr>
        <w:t>,</w:t>
      </w:r>
      <w:r w:rsidR="00A760EB">
        <w:rPr>
          <w:rFonts w:cs="Arial"/>
          <w:b/>
        </w:rPr>
        <w:t xml:space="preserve"> zyska nowe możliwości transportu ludzi i towarów. Wymienimy perony, tory, sieć trakcyjną i system sterowania ruchem pociągów. Wybudujemy nowe wiadukty i przejścia podziemne. Skrócimy czas przejazdu i ułatwimy dostęp do pociągów dla tysięcy podróżnych w regionie</w:t>
      </w:r>
      <w:r w:rsidR="00430F4F">
        <w:rPr>
          <w:rFonts w:cs="Arial"/>
          <w:b/>
        </w:rPr>
        <w:t>.</w:t>
      </w:r>
      <w:r w:rsidR="00A760EB">
        <w:rPr>
          <w:rFonts w:cs="Arial"/>
          <w:b/>
        </w:rPr>
        <w:t xml:space="preserve"> </w:t>
      </w:r>
      <w:r w:rsidR="00496DE0">
        <w:rPr>
          <w:rFonts w:cs="Arial"/>
          <w:b/>
        </w:rPr>
        <w:br/>
      </w:r>
    </w:p>
    <w:p w14:paraId="3542DE27" w14:textId="3F10CA5C" w:rsidR="00953219" w:rsidRPr="0079307E" w:rsidRDefault="00EA7F72" w:rsidP="00421C3C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 xml:space="preserve">Umowa podpisana przez PLK SA z EBI zakłada udzielenie kredytu w wysokości do 450 mln </w:t>
      </w:r>
      <w:r w:rsidR="00ED2ACA" w:rsidRPr="00ED2ACA">
        <w:rPr>
          <w:rFonts w:cs="Arial"/>
        </w:rPr>
        <w:t>€</w:t>
      </w:r>
      <w:r w:rsidR="00ED2ACA">
        <w:rPr>
          <w:rFonts w:cs="Arial"/>
        </w:rPr>
        <w:t xml:space="preserve"> (przeszło 1,9 mld zł) na modernizację linii kolejowej nr 8, na odcinku Skarżysko-Kamienna – Kielce Główne – Kozłów</w:t>
      </w:r>
      <w:r w:rsidR="0059377B">
        <w:rPr>
          <w:rFonts w:cs="Arial"/>
        </w:rPr>
        <w:t>.</w:t>
      </w:r>
      <w:r w:rsidR="00ED2ACA">
        <w:rPr>
          <w:rFonts w:cs="Arial"/>
        </w:rPr>
        <w:t xml:space="preserve"> Strategiczna inwestycja dla województwa świętokrzyskiego będzie polegać na całkowitej przebudowie i unowocześnieniu infrastruktury kolejowej na najważniejszej trasie w regionie, która komunikuje Kielce z Krakowem</w:t>
      </w:r>
      <w:r w:rsidR="00494949">
        <w:rPr>
          <w:rFonts w:cs="Arial"/>
        </w:rPr>
        <w:t>,</w:t>
      </w:r>
      <w:r w:rsidR="00ED2ACA">
        <w:rPr>
          <w:rFonts w:cs="Arial"/>
        </w:rPr>
        <w:t xml:space="preserve"> Łodzią</w:t>
      </w:r>
      <w:r w:rsidR="00494949">
        <w:rPr>
          <w:rFonts w:cs="Arial"/>
        </w:rPr>
        <w:t>, Radomiem i Warszawą, a także pełni istotną rolę w przewozie towarów w tej części Polski</w:t>
      </w:r>
      <w:r w:rsidR="00ED2ACA">
        <w:rPr>
          <w:rFonts w:cs="Arial"/>
        </w:rPr>
        <w:t xml:space="preserve">. </w:t>
      </w:r>
      <w:r w:rsidR="00494949">
        <w:rPr>
          <w:rFonts w:cs="Arial"/>
        </w:rPr>
        <w:t>W ramach podzielonego na mniejsze etapy zadania wymienimy tory kolejowe, sieć trakcyjną i system sterowania ruchem pociągów. Powstaną nowoczesne perony na stacjach i przystankach, które będą w pełni dostępne dla osób o ograniczonej możliwości poruszania się. Powstaną nowe skrzyżowania bezkolizyjne, a wzrost bezpieczeństwa zapewni również wymiana urządzeń na przejazdach kolejowo-drogowych. Dzięki podniesieniu prędkości pociągów do 120 km/h, a także dobudowie dodatkowych torów na stacjach</w:t>
      </w:r>
      <w:r w:rsidR="00B203F3">
        <w:rPr>
          <w:rFonts w:cs="Arial"/>
        </w:rPr>
        <w:t>,</w:t>
      </w:r>
      <w:r w:rsidR="00494949">
        <w:rPr>
          <w:rFonts w:cs="Arial"/>
        </w:rPr>
        <w:t xml:space="preserve"> zwiększy się przepustowość tego odcinka.</w:t>
      </w:r>
      <w:r w:rsidR="00DC3729">
        <w:rPr>
          <w:rFonts w:cs="Arial"/>
        </w:rPr>
        <w:br/>
      </w:r>
      <w:r w:rsidR="0079307E">
        <w:rPr>
          <w:rFonts w:cs="Arial"/>
          <w:b/>
          <w:bCs/>
        </w:rPr>
        <w:br/>
      </w:r>
      <w:r w:rsidR="004C2CFB" w:rsidRPr="00ED3A90">
        <w:rPr>
          <w:rFonts w:cs="Arial"/>
          <w:b/>
          <w:bCs/>
        </w:rPr>
        <w:t xml:space="preserve">– </w:t>
      </w:r>
      <w:r w:rsidR="0079307E">
        <w:rPr>
          <w:rFonts w:cs="Arial"/>
        </w:rPr>
        <w:t xml:space="preserve"> </w:t>
      </w:r>
      <w:r w:rsidR="00752309" w:rsidRPr="00752309">
        <w:rPr>
          <w:rFonts w:cs="Arial"/>
          <w:b/>
          <w:bCs/>
          <w:i/>
          <w:iCs/>
        </w:rPr>
        <w:t>Rozwój nowoczesnej sieci transportowej to jeden z kluczowych kierunków inwestycyjnych Europejskiego Banku Inwestycyjnego w Polsce - na ten cel przeznaczyliśmy już w sumie ponad 35 miliardów euro od początku działalności w kraju. Rozbudowa połączeń kolejowych jest szczególnie ważna, ponieważ przyczynia się do poprawy mobilności i rozwoju regionalnego, działając jednocześnie na rzecz klimatu i środowiska</w:t>
      </w:r>
      <w:r w:rsidR="00752309">
        <w:rPr>
          <w:rFonts w:cs="Arial"/>
          <w:b/>
          <w:bCs/>
          <w:i/>
          <w:iCs/>
        </w:rPr>
        <w:t xml:space="preserve">. </w:t>
      </w:r>
      <w:r w:rsidR="00752309" w:rsidRPr="00752309">
        <w:rPr>
          <w:rFonts w:cs="Arial"/>
          <w:b/>
          <w:bCs/>
          <w:i/>
          <w:iCs/>
        </w:rPr>
        <w:t xml:space="preserve">EBI i </w:t>
      </w:r>
      <w:r w:rsidR="00752309">
        <w:rPr>
          <w:rFonts w:cs="Arial"/>
          <w:b/>
          <w:bCs/>
          <w:i/>
          <w:iCs/>
        </w:rPr>
        <w:t>PLK SA</w:t>
      </w:r>
      <w:r w:rsidR="00752309" w:rsidRPr="00752309">
        <w:rPr>
          <w:rFonts w:cs="Arial"/>
          <w:b/>
          <w:bCs/>
          <w:i/>
          <w:iCs/>
        </w:rPr>
        <w:t xml:space="preserve"> łączy wieloletnie partnerstwo na rzecz zrównoważonych połączeń kolejowych w Polsce. Najnowsza umowa pozwoli usprawnić połączenia pasażerskie i przewóz towarów na południu kraj</w:t>
      </w:r>
      <w:r w:rsidR="000F1D85">
        <w:rPr>
          <w:rFonts w:cs="Arial"/>
          <w:b/>
          <w:bCs/>
          <w:i/>
          <w:iCs/>
        </w:rPr>
        <w:t>u</w:t>
      </w:r>
      <w:r w:rsidR="00752309" w:rsidRPr="00752309">
        <w:rPr>
          <w:rFonts w:cs="Arial"/>
          <w:b/>
          <w:bCs/>
          <w:i/>
          <w:iCs/>
        </w:rPr>
        <w:t>, a wkrótce spodziewamy się kolejnych odsłon naszej współpracy</w:t>
      </w:r>
      <w:r w:rsidR="0079307E" w:rsidRPr="0079307E">
        <w:rPr>
          <w:rFonts w:cs="Arial"/>
          <w:b/>
          <w:bCs/>
        </w:rPr>
        <w:t xml:space="preserve"> </w:t>
      </w:r>
      <w:r w:rsidR="000F1D85" w:rsidRPr="00ED3A90">
        <w:rPr>
          <w:rFonts w:cs="Arial"/>
          <w:b/>
          <w:bCs/>
        </w:rPr>
        <w:t xml:space="preserve">– </w:t>
      </w:r>
      <w:r w:rsidR="0079307E" w:rsidRPr="0079307E">
        <w:rPr>
          <w:rFonts w:cs="Arial"/>
          <w:b/>
          <w:bCs/>
        </w:rPr>
        <w:t xml:space="preserve"> mówi </w:t>
      </w:r>
      <w:r w:rsidR="000F1D85">
        <w:rPr>
          <w:rFonts w:cs="Arial"/>
          <w:b/>
          <w:bCs/>
        </w:rPr>
        <w:t>w</w:t>
      </w:r>
      <w:r w:rsidR="0079307E" w:rsidRPr="0079307E">
        <w:rPr>
          <w:rFonts w:cs="Arial"/>
          <w:b/>
          <w:bCs/>
        </w:rPr>
        <w:t>iceprezes EBI, prof. Teresa Czerwińska.</w:t>
      </w:r>
      <w:r w:rsidR="00752309">
        <w:rPr>
          <w:rFonts w:cs="Arial"/>
          <w:b/>
          <w:bCs/>
        </w:rPr>
        <w:br/>
      </w:r>
      <w:r w:rsidR="00464A2B">
        <w:rPr>
          <w:rFonts w:cs="Arial"/>
        </w:rPr>
        <w:br/>
      </w:r>
      <w:r w:rsidR="0079307E" w:rsidRPr="0079307E">
        <w:rPr>
          <w:rFonts w:cs="Arial"/>
        </w:rPr>
        <w:t xml:space="preserve">W 2024 Grupa EBI przeznaczyła ponad 1,3 mld euro na inwestycje transportowe na poziomie lokalnym, regionalnym i krajowym w Polsce, co stanowi ponad 20% łącznego finansowania. </w:t>
      </w:r>
      <w:r w:rsidR="0079307E" w:rsidRPr="0079307E">
        <w:rPr>
          <w:rFonts w:cs="Arial"/>
        </w:rPr>
        <w:lastRenderedPageBreak/>
        <w:t xml:space="preserve">Kredytowanie EBI dla </w:t>
      </w:r>
      <w:r w:rsidR="00ED3A90">
        <w:rPr>
          <w:rFonts w:cs="Arial"/>
        </w:rPr>
        <w:t>PLK SA</w:t>
      </w:r>
      <w:r w:rsidR="0079307E" w:rsidRPr="0079307E">
        <w:rPr>
          <w:rFonts w:cs="Arial"/>
        </w:rPr>
        <w:t xml:space="preserve"> w ramach ponad 20 zawartych dotychczas umów przekracza 4,6 mld euro, a przewidywane dalsze finansowanie dla nowych projektów </w:t>
      </w:r>
      <w:r w:rsidR="00ED3A90">
        <w:rPr>
          <w:rFonts w:cs="Arial"/>
        </w:rPr>
        <w:t xml:space="preserve">kolejowych </w:t>
      </w:r>
      <w:r w:rsidR="0079307E" w:rsidRPr="0079307E">
        <w:rPr>
          <w:rFonts w:cs="Arial"/>
        </w:rPr>
        <w:t>sięga kolejnych 1,3 mld euro.</w:t>
      </w:r>
      <w:r w:rsidR="00ED3A90">
        <w:rPr>
          <w:rFonts w:cs="Arial"/>
        </w:rPr>
        <w:br/>
      </w:r>
      <w:r w:rsidR="00ED3A90">
        <w:rPr>
          <w:rFonts w:cs="Arial"/>
        </w:rPr>
        <w:br/>
      </w:r>
      <w:r w:rsidR="004C2CFB" w:rsidRPr="00ED3A90">
        <w:rPr>
          <w:rFonts w:cs="Arial"/>
          <w:b/>
          <w:bCs/>
        </w:rPr>
        <w:t xml:space="preserve">– </w:t>
      </w:r>
      <w:r w:rsidR="00ED3A90">
        <w:rPr>
          <w:rFonts w:cs="Arial"/>
        </w:rPr>
        <w:t xml:space="preserve"> </w:t>
      </w:r>
      <w:r w:rsidR="00ED3A90" w:rsidRPr="00ED3A90">
        <w:rPr>
          <w:rFonts w:cs="Arial"/>
          <w:b/>
          <w:bCs/>
          <w:i/>
          <w:iCs/>
        </w:rPr>
        <w:t>Kontynuujemy wzmacnianie polskiej gospodarki poprzez nowe, wielomiliardowe inwestycje w kolej. Aktywnie korzystamy z zewnętrznych źródeł finansowania, czego przykładem jest dzisiejsza umowa z EBI. W ostatnim czasie PLK SA uruchomiły przetargi o wartości niemal 30 mld zł</w:t>
      </w:r>
      <w:r w:rsidR="00ED3A90" w:rsidRPr="00ED3A90">
        <w:rPr>
          <w:rFonts w:cs="Arial"/>
          <w:b/>
          <w:bCs/>
        </w:rPr>
        <w:t xml:space="preserve"> – mówi Małgorzata Kuczewska-Łaska, członek zarządu PLK SA, dyrektor ds. finansowych.  </w:t>
      </w:r>
      <w:r w:rsidR="00ED3A90">
        <w:rPr>
          <w:rFonts w:cs="Arial"/>
        </w:rPr>
        <w:br/>
      </w:r>
      <w:r w:rsidR="00ED3A90">
        <w:rPr>
          <w:rFonts w:cs="Arial"/>
        </w:rPr>
        <w:br/>
      </w:r>
      <w:r w:rsidR="002C0C62" w:rsidRPr="002C0C62">
        <w:rPr>
          <w:rFonts w:cs="Arial"/>
        </w:rPr>
        <w:t>Projekt „Prace na linii kolejowej nr 8 na odcinku Skarżysko-Kamienna – Kielce – Kozłów” obejmuje modernizację kluczowego dla regionu szlaku transportowego. Zadanie podzielone jest na trzy etapy. Na odcinki Skarżysko-Kamienna – Tumlin i Sitkówka Nowiny – Kozłów gotowa jest już dokumentacja projektowa, która powstała przy współfinansowaniu Unii Europejskiej, w ramach Programu Operacyjnego Infrastruktura i Środowisko. Przygotowujemy się do opracowania projektu dla odcinka Sitkówka Nowiny – Tumlin, obejmującego również stację Kielce Główne.</w:t>
      </w:r>
      <w:r w:rsidR="002C0C62">
        <w:rPr>
          <w:rFonts w:cs="Arial"/>
        </w:rPr>
        <w:t xml:space="preserve"> </w:t>
      </w:r>
      <w:r w:rsidR="002C0C62">
        <w:rPr>
          <w:rFonts w:cs="Arial"/>
        </w:rPr>
        <w:br/>
      </w:r>
      <w:r w:rsidR="002C0C62">
        <w:rPr>
          <w:rFonts w:cs="Arial"/>
        </w:rPr>
        <w:br/>
        <w:t xml:space="preserve">W listopadzie 2024 roku rozpoczęliśmy prace na południowym odcinku linii kolejowej nr 8. Zadanie za przeszło 300 mln zł </w:t>
      </w:r>
      <w:r w:rsidR="006247DF">
        <w:rPr>
          <w:rFonts w:cs="Arial"/>
        </w:rPr>
        <w:t xml:space="preserve">to modernizacja 11 km torów, wraz ze </w:t>
      </w:r>
      <w:r w:rsidR="002C0C62">
        <w:rPr>
          <w:rFonts w:cs="Arial"/>
        </w:rPr>
        <w:t>stacj</w:t>
      </w:r>
      <w:r w:rsidR="006247DF">
        <w:rPr>
          <w:rFonts w:cs="Arial"/>
        </w:rPr>
        <w:t>ą</w:t>
      </w:r>
      <w:r w:rsidR="002C0C62">
        <w:rPr>
          <w:rFonts w:cs="Arial"/>
        </w:rPr>
        <w:t xml:space="preserve"> w Kozłowie </w:t>
      </w:r>
      <w:r w:rsidR="00672BC5">
        <w:rPr>
          <w:rFonts w:cs="Arial"/>
        </w:rPr>
        <w:t>oraz</w:t>
      </w:r>
      <w:r w:rsidR="002C0C62">
        <w:rPr>
          <w:rFonts w:cs="Arial"/>
        </w:rPr>
        <w:t xml:space="preserve"> przystan</w:t>
      </w:r>
      <w:r w:rsidR="006247DF">
        <w:rPr>
          <w:rFonts w:cs="Arial"/>
        </w:rPr>
        <w:t>kiem</w:t>
      </w:r>
      <w:r w:rsidR="002C0C62">
        <w:rPr>
          <w:rFonts w:cs="Arial"/>
        </w:rPr>
        <w:t xml:space="preserve"> w Klimontowie i będzie </w:t>
      </w:r>
      <w:r w:rsidR="00672BC5">
        <w:rPr>
          <w:rFonts w:cs="Arial"/>
        </w:rPr>
        <w:t>gotowe</w:t>
      </w:r>
      <w:r w:rsidR="002C0C62">
        <w:rPr>
          <w:rFonts w:cs="Arial"/>
        </w:rPr>
        <w:t xml:space="preserve"> w 2027 roku. Rok później planujemy zakończyć prace na północnym odcinku tej linii kolejowej, pomiędzy Skarżyskiem-Kamienną a Tumlinem. Obecnie trwa procedura przetargowa.</w:t>
      </w:r>
      <w:r w:rsidR="00AC08EC">
        <w:rPr>
          <w:rFonts w:cs="Arial"/>
        </w:rPr>
        <w:t xml:space="preserve"> Ten fragment inwestycji ubiega się również</w:t>
      </w:r>
      <w:r w:rsidR="00AC08EC" w:rsidRPr="00AC08EC">
        <w:rPr>
          <w:rFonts w:cs="Arial"/>
        </w:rPr>
        <w:t xml:space="preserve"> o współfinansowanie przez Unię Europejską w ramach programu „Fundusze Europejskie dla Polski Wschodniej”.</w:t>
      </w:r>
      <w:r w:rsidR="002C0C62" w:rsidRPr="002C0C62">
        <w:rPr>
          <w:rFonts w:cs="Arial"/>
        </w:rPr>
        <w:t xml:space="preserve"> Całość </w:t>
      </w:r>
      <w:r w:rsidR="00AC08EC">
        <w:rPr>
          <w:rFonts w:cs="Arial"/>
        </w:rPr>
        <w:t>zadania</w:t>
      </w:r>
      <w:r w:rsidR="002C0C62" w:rsidRPr="002C0C62">
        <w:rPr>
          <w:rFonts w:cs="Arial"/>
        </w:rPr>
        <w:t xml:space="preserve"> została wpisana do Krajowego Programu Kolejowego z datą realizacji do 2032 roku.</w:t>
      </w:r>
    </w:p>
    <w:p w14:paraId="11D884AB" w14:textId="77777777" w:rsidR="003D7B54" w:rsidRPr="00B838D7" w:rsidRDefault="003D7B54" w:rsidP="003D7B54">
      <w:pPr>
        <w:spacing w:after="0" w:line="360" w:lineRule="auto"/>
        <w:rPr>
          <w:b/>
          <w:bCs/>
          <w:color w:val="1A1A1A"/>
          <w:shd w:val="clear" w:color="auto" w:fill="FFFFFF"/>
        </w:rPr>
      </w:pPr>
    </w:p>
    <w:p w14:paraId="344EF3F9" w14:textId="65136CD4" w:rsidR="00EA1045" w:rsidRPr="00365DEE" w:rsidRDefault="00021FD1" w:rsidP="003D7B54">
      <w:pPr>
        <w:spacing w:after="0" w:line="360" w:lineRule="auto"/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8"/>
      <w:footerReference w:type="first" r:id="rId9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74D1" w14:textId="77777777" w:rsidR="00C83525" w:rsidRDefault="00C83525" w:rsidP="009D1AEB">
      <w:pPr>
        <w:spacing w:after="0" w:line="240" w:lineRule="auto"/>
      </w:pPr>
      <w:r>
        <w:separator/>
      </w:r>
    </w:p>
  </w:endnote>
  <w:endnote w:type="continuationSeparator" w:id="0">
    <w:p w14:paraId="045EBD7C" w14:textId="77777777" w:rsidR="00C83525" w:rsidRDefault="00C8352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4B599C61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Pr="001F39EE">
      <w:rPr>
        <w:rFonts w:cs="Arial"/>
        <w:sz w:val="14"/>
        <w:szCs w:val="14"/>
      </w:rPr>
      <w:t>34.734.824.000,00 z</w:t>
    </w:r>
    <w:r>
      <w:rPr>
        <w:rFonts w:cs="Arial"/>
        <w:sz w:val="14"/>
        <w:szCs w:val="14"/>
      </w:rPr>
      <w:t>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C4D9" w14:textId="77777777" w:rsidR="00C83525" w:rsidRDefault="00C83525" w:rsidP="009D1AEB">
      <w:pPr>
        <w:spacing w:after="0" w:line="240" w:lineRule="auto"/>
      </w:pPr>
      <w:r>
        <w:separator/>
      </w:r>
    </w:p>
  </w:footnote>
  <w:footnote w:type="continuationSeparator" w:id="0">
    <w:p w14:paraId="62850A0C" w14:textId="77777777" w:rsidR="00C83525" w:rsidRDefault="00C8352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1FD1"/>
    <w:rsid w:val="00027E62"/>
    <w:rsid w:val="00040C2E"/>
    <w:rsid w:val="000418CE"/>
    <w:rsid w:val="000425FB"/>
    <w:rsid w:val="00045ABE"/>
    <w:rsid w:val="00047DB3"/>
    <w:rsid w:val="0005304C"/>
    <w:rsid w:val="00062D29"/>
    <w:rsid w:val="000751E8"/>
    <w:rsid w:val="0007763E"/>
    <w:rsid w:val="00084B47"/>
    <w:rsid w:val="00086AA3"/>
    <w:rsid w:val="000A1DC1"/>
    <w:rsid w:val="000A2F69"/>
    <w:rsid w:val="000A518F"/>
    <w:rsid w:val="000B7E22"/>
    <w:rsid w:val="000C28FE"/>
    <w:rsid w:val="000C67A9"/>
    <w:rsid w:val="000D5FD2"/>
    <w:rsid w:val="000D78E4"/>
    <w:rsid w:val="000E16CD"/>
    <w:rsid w:val="000E3F3D"/>
    <w:rsid w:val="000E4FDD"/>
    <w:rsid w:val="000E5986"/>
    <w:rsid w:val="000F0D53"/>
    <w:rsid w:val="000F1D85"/>
    <w:rsid w:val="000F3BBA"/>
    <w:rsid w:val="000F6F01"/>
    <w:rsid w:val="00111DBF"/>
    <w:rsid w:val="00113F57"/>
    <w:rsid w:val="001173E0"/>
    <w:rsid w:val="00120D6C"/>
    <w:rsid w:val="00123540"/>
    <w:rsid w:val="001323F8"/>
    <w:rsid w:val="00133194"/>
    <w:rsid w:val="00136168"/>
    <w:rsid w:val="00146764"/>
    <w:rsid w:val="00157BA5"/>
    <w:rsid w:val="00157FE2"/>
    <w:rsid w:val="00160625"/>
    <w:rsid w:val="00171492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51F4A"/>
    <w:rsid w:val="00264F5F"/>
    <w:rsid w:val="00274D32"/>
    <w:rsid w:val="00277762"/>
    <w:rsid w:val="00291328"/>
    <w:rsid w:val="0029616E"/>
    <w:rsid w:val="002A0E4A"/>
    <w:rsid w:val="002A6AB6"/>
    <w:rsid w:val="002B2299"/>
    <w:rsid w:val="002B3935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10BE"/>
    <w:rsid w:val="003153DC"/>
    <w:rsid w:val="003162E0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56CB"/>
    <w:rsid w:val="003D7B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1426"/>
    <w:rsid w:val="00480B16"/>
    <w:rsid w:val="00487C92"/>
    <w:rsid w:val="00494949"/>
    <w:rsid w:val="00496DE0"/>
    <w:rsid w:val="004A1187"/>
    <w:rsid w:val="004A3685"/>
    <w:rsid w:val="004A4396"/>
    <w:rsid w:val="004C11E0"/>
    <w:rsid w:val="004C2CFB"/>
    <w:rsid w:val="004C4924"/>
    <w:rsid w:val="004D0442"/>
    <w:rsid w:val="004D0D9A"/>
    <w:rsid w:val="004D4D57"/>
    <w:rsid w:val="004D7F09"/>
    <w:rsid w:val="004E6C6C"/>
    <w:rsid w:val="004F1593"/>
    <w:rsid w:val="00502447"/>
    <w:rsid w:val="0050438B"/>
    <w:rsid w:val="00511645"/>
    <w:rsid w:val="0051769C"/>
    <w:rsid w:val="00523C46"/>
    <w:rsid w:val="00524899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5054D"/>
    <w:rsid w:val="0057269A"/>
    <w:rsid w:val="00573EF3"/>
    <w:rsid w:val="00574C88"/>
    <w:rsid w:val="005752C5"/>
    <w:rsid w:val="00582E85"/>
    <w:rsid w:val="00585883"/>
    <w:rsid w:val="0059277E"/>
    <w:rsid w:val="00593444"/>
    <w:rsid w:val="0059377B"/>
    <w:rsid w:val="005A36E5"/>
    <w:rsid w:val="005A6998"/>
    <w:rsid w:val="005B5A85"/>
    <w:rsid w:val="005C4431"/>
    <w:rsid w:val="005D007D"/>
    <w:rsid w:val="005D2DD3"/>
    <w:rsid w:val="005D48F3"/>
    <w:rsid w:val="005E2461"/>
    <w:rsid w:val="005F5099"/>
    <w:rsid w:val="00600154"/>
    <w:rsid w:val="00601BD3"/>
    <w:rsid w:val="00601FC5"/>
    <w:rsid w:val="00611155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774B"/>
    <w:rsid w:val="00650FC6"/>
    <w:rsid w:val="00651788"/>
    <w:rsid w:val="006519C3"/>
    <w:rsid w:val="00651FDC"/>
    <w:rsid w:val="006579C0"/>
    <w:rsid w:val="00661D05"/>
    <w:rsid w:val="00663447"/>
    <w:rsid w:val="0066353C"/>
    <w:rsid w:val="00664E62"/>
    <w:rsid w:val="00670FC2"/>
    <w:rsid w:val="0067118A"/>
    <w:rsid w:val="00671A21"/>
    <w:rsid w:val="00672BC5"/>
    <w:rsid w:val="00677354"/>
    <w:rsid w:val="00677933"/>
    <w:rsid w:val="0068197F"/>
    <w:rsid w:val="00681C6E"/>
    <w:rsid w:val="006832B7"/>
    <w:rsid w:val="00686210"/>
    <w:rsid w:val="00687995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6AB2"/>
    <w:rsid w:val="00740CCD"/>
    <w:rsid w:val="00741BFD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1528"/>
    <w:rsid w:val="0079307E"/>
    <w:rsid w:val="00794CC0"/>
    <w:rsid w:val="007971E1"/>
    <w:rsid w:val="0079742E"/>
    <w:rsid w:val="00797743"/>
    <w:rsid w:val="007A29EC"/>
    <w:rsid w:val="007A44CC"/>
    <w:rsid w:val="007B2464"/>
    <w:rsid w:val="007C124A"/>
    <w:rsid w:val="007C26E2"/>
    <w:rsid w:val="007C2C3C"/>
    <w:rsid w:val="007D1639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3346"/>
    <w:rsid w:val="00850EDB"/>
    <w:rsid w:val="00856886"/>
    <w:rsid w:val="00860074"/>
    <w:rsid w:val="00866591"/>
    <w:rsid w:val="00867C15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0F4B"/>
    <w:rsid w:val="00903DE0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4E13"/>
    <w:rsid w:val="009B5A2A"/>
    <w:rsid w:val="009B628B"/>
    <w:rsid w:val="009C4DCE"/>
    <w:rsid w:val="009D1AEB"/>
    <w:rsid w:val="009D2AD7"/>
    <w:rsid w:val="009D5C4A"/>
    <w:rsid w:val="009F3A27"/>
    <w:rsid w:val="009F7445"/>
    <w:rsid w:val="00A023F4"/>
    <w:rsid w:val="00A0388E"/>
    <w:rsid w:val="00A0393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8EC"/>
    <w:rsid w:val="00AC2FCE"/>
    <w:rsid w:val="00AD59A4"/>
    <w:rsid w:val="00AE0224"/>
    <w:rsid w:val="00AE38D0"/>
    <w:rsid w:val="00AE7E5D"/>
    <w:rsid w:val="00B109CB"/>
    <w:rsid w:val="00B203F3"/>
    <w:rsid w:val="00B23EFA"/>
    <w:rsid w:val="00B257DC"/>
    <w:rsid w:val="00B26847"/>
    <w:rsid w:val="00B27B0A"/>
    <w:rsid w:val="00B3062D"/>
    <w:rsid w:val="00B3546F"/>
    <w:rsid w:val="00B40C5F"/>
    <w:rsid w:val="00B42238"/>
    <w:rsid w:val="00B5161E"/>
    <w:rsid w:val="00B76037"/>
    <w:rsid w:val="00B838D7"/>
    <w:rsid w:val="00B86A9E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55AC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3525"/>
    <w:rsid w:val="00C85F7B"/>
    <w:rsid w:val="00C87BBF"/>
    <w:rsid w:val="00CA3A38"/>
    <w:rsid w:val="00CA77FF"/>
    <w:rsid w:val="00CB0960"/>
    <w:rsid w:val="00CB1489"/>
    <w:rsid w:val="00CC6FC9"/>
    <w:rsid w:val="00CC7791"/>
    <w:rsid w:val="00CD4BC5"/>
    <w:rsid w:val="00CD4F75"/>
    <w:rsid w:val="00CD521B"/>
    <w:rsid w:val="00CD65AC"/>
    <w:rsid w:val="00CE76EE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C62"/>
    <w:rsid w:val="00D904C8"/>
    <w:rsid w:val="00D913D5"/>
    <w:rsid w:val="00D91CD1"/>
    <w:rsid w:val="00D92307"/>
    <w:rsid w:val="00D92AD7"/>
    <w:rsid w:val="00D93EF7"/>
    <w:rsid w:val="00DB0658"/>
    <w:rsid w:val="00DB2DA1"/>
    <w:rsid w:val="00DC3729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1C44"/>
    <w:rsid w:val="00E034FE"/>
    <w:rsid w:val="00E054E4"/>
    <w:rsid w:val="00E1094D"/>
    <w:rsid w:val="00E10B3A"/>
    <w:rsid w:val="00E1320A"/>
    <w:rsid w:val="00E25C9A"/>
    <w:rsid w:val="00E26E05"/>
    <w:rsid w:val="00E2721D"/>
    <w:rsid w:val="00E31C61"/>
    <w:rsid w:val="00E3374A"/>
    <w:rsid w:val="00E341CC"/>
    <w:rsid w:val="00E370CD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7F72"/>
    <w:rsid w:val="00EB3462"/>
    <w:rsid w:val="00EB5E35"/>
    <w:rsid w:val="00EC217E"/>
    <w:rsid w:val="00EC2598"/>
    <w:rsid w:val="00ED2ACA"/>
    <w:rsid w:val="00ED30B2"/>
    <w:rsid w:val="00ED372D"/>
    <w:rsid w:val="00ED3A90"/>
    <w:rsid w:val="00EE2241"/>
    <w:rsid w:val="00EE4F78"/>
    <w:rsid w:val="00EE56F5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3992"/>
    <w:rsid w:val="00F67D13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Zmodernizujemy najważniejszą linię kolejową w województwie świętokrzyskim</vt:lpstr>
    </vt:vector>
  </TitlesOfParts>
  <Company>PKP PLK S.A.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Zmodernizujemy najważniejszą linię kolejową w województwie świętokrzyskim</dc:title>
  <dc:subject/>
  <dc:creator>Piotr.Hamarnik@plk-sa.pl</dc:creator>
  <cp:keywords/>
  <dc:description/>
  <cp:lastModifiedBy>Marysia</cp:lastModifiedBy>
  <cp:revision>2</cp:revision>
  <cp:lastPrinted>2023-06-27T13:46:00Z</cp:lastPrinted>
  <dcterms:created xsi:type="dcterms:W3CDTF">2025-05-14T14:52:00Z</dcterms:created>
  <dcterms:modified xsi:type="dcterms:W3CDTF">2025-05-14T14:52:00Z</dcterms:modified>
</cp:coreProperties>
</file>