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F1CB" w14:textId="20AA63D0" w:rsidR="00426414" w:rsidRDefault="00D5391C" w:rsidP="00426414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AB762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lipca</w:t>
      </w:r>
      <w:r w:rsidR="00AD3053" w:rsidRPr="00AD3053">
        <w:rPr>
          <w:rFonts w:ascii="Arial" w:hAnsi="Arial" w:cs="Arial"/>
        </w:rPr>
        <w:t xml:space="preserve"> 2024 r.</w:t>
      </w:r>
    </w:p>
    <w:p w14:paraId="73ED8609" w14:textId="77777777" w:rsidR="00881D91" w:rsidRPr="00426414" w:rsidRDefault="00881D91" w:rsidP="00426414">
      <w:pPr>
        <w:spacing w:after="160" w:line="259" w:lineRule="auto"/>
        <w:jc w:val="right"/>
        <w:rPr>
          <w:rFonts w:ascii="Arial" w:hAnsi="Arial" w:cs="Arial"/>
        </w:rPr>
      </w:pPr>
    </w:p>
    <w:p w14:paraId="459FFBC2" w14:textId="79862A42" w:rsidR="00AD3053" w:rsidRPr="00310D18" w:rsidRDefault="00AB7622" w:rsidP="00310D18">
      <w:pPr>
        <w:pStyle w:val="Nagwek1"/>
      </w:pPr>
      <w:r w:rsidRPr="00310D18">
        <w:t>Nowe urządzenia n</w:t>
      </w:r>
      <w:r w:rsidR="008765C4" w:rsidRPr="00310D18">
        <w:t xml:space="preserve">a trasie Toruń – Bydgoszcz </w:t>
      </w:r>
      <w:r w:rsidRPr="00310D18">
        <w:t xml:space="preserve">zapewnią bezpiecznie i sprawne podróże koleją </w:t>
      </w:r>
    </w:p>
    <w:p w14:paraId="21FDF63F" w14:textId="476C9A31" w:rsidR="008765C4" w:rsidRPr="008765C4" w:rsidRDefault="00881D91" w:rsidP="008765C4">
      <w:pPr>
        <w:spacing w:after="16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 nami zamontowanie</w:t>
      </w:r>
      <w:r w:rsidR="008765C4" w:rsidRPr="008765C4">
        <w:rPr>
          <w:rFonts w:ascii="Arial" w:hAnsi="Arial" w:cs="Arial"/>
          <w:b/>
          <w:bCs/>
        </w:rPr>
        <w:t xml:space="preserve"> now</w:t>
      </w:r>
      <w:r>
        <w:rPr>
          <w:rFonts w:ascii="Arial" w:hAnsi="Arial" w:cs="Arial"/>
          <w:b/>
          <w:bCs/>
        </w:rPr>
        <w:t>ych</w:t>
      </w:r>
      <w:r w:rsidR="008765C4" w:rsidRPr="008765C4">
        <w:rPr>
          <w:rFonts w:ascii="Arial" w:hAnsi="Arial" w:cs="Arial"/>
          <w:b/>
          <w:bCs/>
        </w:rPr>
        <w:t xml:space="preserve"> urządz</w:t>
      </w:r>
      <w:r>
        <w:rPr>
          <w:rFonts w:ascii="Arial" w:hAnsi="Arial" w:cs="Arial"/>
          <w:b/>
          <w:bCs/>
        </w:rPr>
        <w:t>eń</w:t>
      </w:r>
      <w:r w:rsidR="008765C4" w:rsidRPr="008765C4">
        <w:rPr>
          <w:rFonts w:ascii="Arial" w:hAnsi="Arial" w:cs="Arial"/>
          <w:b/>
          <w:bCs/>
        </w:rPr>
        <w:t xml:space="preserve"> systemu sterowania ruchem kolejowym na trasie z Torunia do Bydgoszczy. Przełoży się to na sprawniejsze i bezpieczniejsze podróże pociągiem w woj. kujawsko-pomorskim. Podpisaliśmy umowę na realizację inwestycji o wartości ponad 30 mln zł netto, pochodzących ze środków Krajowego Planu Odbudowy i Zwiększenia Odporności.</w:t>
      </w:r>
    </w:p>
    <w:p w14:paraId="5C7877A7" w14:textId="33F7FAC9" w:rsidR="008765C4" w:rsidRPr="008765C4" w:rsidRDefault="008765C4" w:rsidP="008765C4">
      <w:pPr>
        <w:spacing w:after="160" w:line="360" w:lineRule="auto"/>
        <w:rPr>
          <w:rFonts w:ascii="Arial" w:hAnsi="Arial" w:cs="Arial"/>
        </w:rPr>
      </w:pPr>
      <w:r w:rsidRPr="008765C4">
        <w:rPr>
          <w:rFonts w:ascii="Arial" w:hAnsi="Arial" w:cs="Arial"/>
        </w:rPr>
        <w:t>Zakres zadania realizowanego przez PKP Polskie Linie Kolejowe S.A. obejmuje</w:t>
      </w:r>
      <w:r w:rsidR="00881D91">
        <w:rPr>
          <w:rFonts w:ascii="Arial" w:hAnsi="Arial" w:cs="Arial"/>
        </w:rPr>
        <w:t xml:space="preserve"> </w:t>
      </w:r>
      <w:r w:rsidRPr="008765C4">
        <w:rPr>
          <w:rFonts w:ascii="Arial" w:hAnsi="Arial" w:cs="Arial"/>
        </w:rPr>
        <w:t>montaż nowoczesnych urządzeń sterowania ruchem kolejowym or</w:t>
      </w:r>
      <w:r>
        <w:rPr>
          <w:rFonts w:ascii="Arial" w:hAnsi="Arial" w:cs="Arial"/>
        </w:rPr>
        <w:t>az telekomunikacyjnych na stacjach</w:t>
      </w:r>
      <w:r w:rsidRPr="008765C4">
        <w:rPr>
          <w:rFonts w:ascii="Arial" w:hAnsi="Arial" w:cs="Arial"/>
        </w:rPr>
        <w:t xml:space="preserve"> Cierpice i Solec Kujawski, a także na linii kolejowej łączącej Toruń z Bydgoszczą. </w:t>
      </w:r>
    </w:p>
    <w:p w14:paraId="6B901084" w14:textId="62675EFC" w:rsidR="008765C4" w:rsidRPr="008765C4" w:rsidRDefault="008765C4" w:rsidP="008765C4">
      <w:pPr>
        <w:spacing w:after="160" w:line="360" w:lineRule="auto"/>
        <w:rPr>
          <w:rFonts w:ascii="Arial" w:hAnsi="Arial" w:cs="Arial"/>
        </w:rPr>
      </w:pPr>
      <w:r w:rsidRPr="008765C4">
        <w:rPr>
          <w:rFonts w:ascii="Arial" w:hAnsi="Arial" w:cs="Arial"/>
        </w:rPr>
        <w:t>Na szlaku Toruń Główny – Cierpice wymieniona zostanie blokada liniowa</w:t>
      </w:r>
      <w:r>
        <w:rPr>
          <w:rFonts w:ascii="Arial" w:hAnsi="Arial" w:cs="Arial"/>
        </w:rPr>
        <w:t>,</w:t>
      </w:r>
      <w:r w:rsidRPr="008765C4">
        <w:rPr>
          <w:rFonts w:ascii="Arial" w:hAnsi="Arial" w:cs="Arial"/>
        </w:rPr>
        <w:t xml:space="preserve"> czyli urządzenia umożliwiające zwiększenie przepustowości na linii oraz zapewniające bezpieczeństwo pociągom znajdującym się jednocześnie na tym samym szlaku. Na stacji Cierpice dwa dodatkowe rozjazdy umożliwią lepsze zarządzenie ruchem pociągów i </w:t>
      </w:r>
      <w:r w:rsidR="00AB7622">
        <w:rPr>
          <w:rFonts w:ascii="Arial" w:hAnsi="Arial" w:cs="Arial"/>
        </w:rPr>
        <w:t xml:space="preserve">płynną </w:t>
      </w:r>
      <w:r w:rsidRPr="008765C4">
        <w:rPr>
          <w:rFonts w:ascii="Arial" w:hAnsi="Arial" w:cs="Arial"/>
        </w:rPr>
        <w:t>zmianę toru do jazdy. Zamontowane zostanie także system elektrycznego ogrzewania 13 rozjazdów</w:t>
      </w:r>
      <w:r w:rsidR="00AB7622">
        <w:rPr>
          <w:rFonts w:ascii="Arial" w:hAnsi="Arial" w:cs="Arial"/>
        </w:rPr>
        <w:t xml:space="preserve"> – co zapewni sprawne działanie urządzeń zimą.</w:t>
      </w:r>
      <w:r w:rsidRPr="008765C4">
        <w:rPr>
          <w:rFonts w:ascii="Arial" w:hAnsi="Arial" w:cs="Arial"/>
        </w:rPr>
        <w:t xml:space="preserve"> Taki sam system powstanie na stacji Solec Kujawski i obejmie 11 rozjazdów. </w:t>
      </w:r>
    </w:p>
    <w:p w14:paraId="34782EB0" w14:textId="013BAE02" w:rsidR="008765C4" w:rsidRDefault="008765C4" w:rsidP="008765C4">
      <w:pPr>
        <w:spacing w:after="160" w:line="360" w:lineRule="auto"/>
        <w:rPr>
          <w:rFonts w:ascii="Arial" w:hAnsi="Arial" w:cs="Arial"/>
        </w:rPr>
      </w:pPr>
      <w:r w:rsidRPr="008765C4">
        <w:rPr>
          <w:rFonts w:ascii="Arial" w:hAnsi="Arial" w:cs="Arial"/>
        </w:rPr>
        <w:t xml:space="preserve">Poprawi się </w:t>
      </w:r>
      <w:r w:rsidR="00AB7622">
        <w:rPr>
          <w:rFonts w:ascii="Arial" w:hAnsi="Arial" w:cs="Arial"/>
        </w:rPr>
        <w:t xml:space="preserve">także </w:t>
      </w:r>
      <w:r w:rsidRPr="008765C4">
        <w:rPr>
          <w:rFonts w:ascii="Arial" w:hAnsi="Arial" w:cs="Arial"/>
        </w:rPr>
        <w:t xml:space="preserve">poziom bezpieczeństwa na trasie Toruń – Bydgoszcz. Na szlaku Cierpice – Solec Kujawski – Bydgoszcz </w:t>
      </w:r>
      <w:proofErr w:type="spellStart"/>
      <w:r w:rsidRPr="008765C4">
        <w:rPr>
          <w:rFonts w:ascii="Arial" w:hAnsi="Arial" w:cs="Arial"/>
        </w:rPr>
        <w:t>Łęgnowo</w:t>
      </w:r>
      <w:proofErr w:type="spellEnd"/>
      <w:r w:rsidRPr="008765C4">
        <w:rPr>
          <w:rFonts w:ascii="Arial" w:hAnsi="Arial" w:cs="Arial"/>
        </w:rPr>
        <w:t xml:space="preserve"> na trzech przejazdach kolejowo-drogowych zamontujemy nowe urządzenia. Będą one przy pomocy czujników w torach </w:t>
      </w:r>
      <w:r w:rsidR="00881D91">
        <w:rPr>
          <w:rFonts w:ascii="Arial" w:hAnsi="Arial" w:cs="Arial"/>
        </w:rPr>
        <w:t xml:space="preserve">wykrywać </w:t>
      </w:r>
      <w:r w:rsidRPr="008765C4">
        <w:rPr>
          <w:rFonts w:ascii="Arial" w:hAnsi="Arial" w:cs="Arial"/>
        </w:rPr>
        <w:t>automatycznie</w:t>
      </w:r>
      <w:r w:rsidR="00881D91">
        <w:rPr>
          <w:rFonts w:ascii="Arial" w:hAnsi="Arial" w:cs="Arial"/>
        </w:rPr>
        <w:t xml:space="preserve"> </w:t>
      </w:r>
      <w:r w:rsidRPr="008765C4">
        <w:rPr>
          <w:rFonts w:ascii="Arial" w:hAnsi="Arial" w:cs="Arial"/>
        </w:rPr>
        <w:t>zbliżający się pociąg i włączać sygnalizację oraz zamykać rogatki. Przejazdy zostaną ponadto wyposażone w tzw. TOP-y</w:t>
      </w:r>
      <w:r w:rsidR="00AB7622">
        <w:rPr>
          <w:rFonts w:ascii="Arial" w:hAnsi="Arial" w:cs="Arial"/>
        </w:rPr>
        <w:t xml:space="preserve"> (tarcze ostrzegawcze przejazdowe)</w:t>
      </w:r>
      <w:r w:rsidRPr="008765C4">
        <w:rPr>
          <w:rFonts w:ascii="Arial" w:hAnsi="Arial" w:cs="Arial"/>
        </w:rPr>
        <w:t xml:space="preserve">. W przypadku nieprawidłowości na przejeździe (np. wyłamania rogatki, braku zamkniętych szlabanów), na semaforze dla maszynisty wyświetli się stosowna informacja, dzięki czemu prowadzący pociąg będzie miał więcej czasu na reakcję i zatrzymanie pociągu w bezpiecznej odległości. Dodatkowo na przejazdach kolejowo-drogowych zamontujemy kamery. Będą one nie tylko </w:t>
      </w:r>
      <w:r w:rsidRPr="008765C4">
        <w:rPr>
          <w:rFonts w:ascii="Arial" w:hAnsi="Arial" w:cs="Arial"/>
        </w:rPr>
        <w:lastRenderedPageBreak/>
        <w:t>rejestrować ruch samochodowy, ale także pozwolą pracownikom PLK</w:t>
      </w:r>
      <w:r>
        <w:rPr>
          <w:rFonts w:ascii="Arial" w:hAnsi="Arial" w:cs="Arial"/>
        </w:rPr>
        <w:t xml:space="preserve"> S.A.</w:t>
      </w:r>
      <w:r w:rsidRPr="008765C4">
        <w:rPr>
          <w:rFonts w:ascii="Arial" w:hAnsi="Arial" w:cs="Arial"/>
        </w:rPr>
        <w:t xml:space="preserve"> na bieżące monitorowanie sytuacji. </w:t>
      </w:r>
    </w:p>
    <w:p w14:paraId="77894E03" w14:textId="5BDC7B6F" w:rsidR="008765C4" w:rsidRPr="008765C4" w:rsidRDefault="008765C4" w:rsidP="008765C4">
      <w:pPr>
        <w:spacing w:after="160" w:line="360" w:lineRule="auto"/>
        <w:rPr>
          <w:rFonts w:ascii="Arial" w:hAnsi="Arial" w:cs="Arial"/>
        </w:rPr>
      </w:pPr>
      <w:r w:rsidRPr="008765C4">
        <w:rPr>
          <w:rFonts w:ascii="Arial" w:hAnsi="Arial" w:cs="Arial"/>
        </w:rPr>
        <w:t>Realizacja zadania umożliwi bezpieczniejsze i sprawniejsze prowadzenie ruchu kolejowego na ważnej linii łączącej dwie duże aglomeracje w województwie kujawsko-pomorskim – Toruń i Bydgoszcz.</w:t>
      </w:r>
    </w:p>
    <w:p w14:paraId="5682D5D2" w14:textId="52B68242" w:rsidR="008765C4" w:rsidRPr="008765C4" w:rsidRDefault="008765C4" w:rsidP="008765C4">
      <w:pPr>
        <w:spacing w:after="160" w:line="360" w:lineRule="auto"/>
        <w:rPr>
          <w:rFonts w:ascii="Arial" w:hAnsi="Arial" w:cs="Arial"/>
        </w:rPr>
      </w:pPr>
      <w:r w:rsidRPr="008765C4">
        <w:rPr>
          <w:rFonts w:ascii="Arial" w:hAnsi="Arial" w:cs="Arial"/>
        </w:rPr>
        <w:t>PLK S.A. podpisały umowę na realizację prac z firmą SBM Sp. z o.o. Zakończenie zadania planowane jest w terminie 18 miesięcy od podpisania umowy. Inwestycja o wartości 30,2 mln zł netto zostanie zrealizowana ze środków Krajowego Planu Odbudowy i Zwiększenia Odporności (KPO).</w:t>
      </w:r>
    </w:p>
    <w:p w14:paraId="7F8DD0EC" w14:textId="7694EE3A" w:rsidR="008765C4" w:rsidRPr="008765C4" w:rsidRDefault="008765C4" w:rsidP="008765C4">
      <w:pPr>
        <w:spacing w:after="160" w:line="360" w:lineRule="auto"/>
        <w:rPr>
          <w:rFonts w:ascii="Arial" w:hAnsi="Arial" w:cs="Arial"/>
        </w:rPr>
      </w:pPr>
      <w:r w:rsidRPr="008765C4">
        <w:rPr>
          <w:rFonts w:ascii="Arial" w:hAnsi="Arial" w:cs="Arial"/>
        </w:rPr>
        <w:t xml:space="preserve">Realizacja prac odbędzie się w ramach zadania pn. „Przebudowa urządzeń </w:t>
      </w:r>
      <w:proofErr w:type="spellStart"/>
      <w:r w:rsidRPr="008765C4">
        <w:rPr>
          <w:rFonts w:ascii="Arial" w:hAnsi="Arial" w:cs="Arial"/>
        </w:rPr>
        <w:t>srk</w:t>
      </w:r>
      <w:proofErr w:type="spellEnd"/>
      <w:r w:rsidRPr="008765C4">
        <w:rPr>
          <w:rFonts w:ascii="Arial" w:hAnsi="Arial" w:cs="Arial"/>
        </w:rPr>
        <w:t xml:space="preserve"> st. Cierpice oraz zabudowa urządzeń sterowania zdalnego ze st. Solec Kujawski” w ramach projektu Digitalizacja infrastruktury kolejowej poprzez zabudowę nowoczesnych urządzeń i systemów – etap IV”.</w:t>
      </w:r>
    </w:p>
    <w:p w14:paraId="762D24F5" w14:textId="10C5BB2A" w:rsidR="00AD3053" w:rsidRPr="008765C4" w:rsidRDefault="00AD3053" w:rsidP="008765C4">
      <w:pPr>
        <w:spacing w:after="160" w:line="360" w:lineRule="auto"/>
        <w:rPr>
          <w:rFonts w:ascii="Arial" w:hAnsi="Arial" w:cs="Arial"/>
          <w:b/>
          <w:bCs/>
        </w:rPr>
      </w:pPr>
    </w:p>
    <w:p w14:paraId="2C659022" w14:textId="6C14D49B" w:rsidR="00AD3053" w:rsidRPr="008765C4" w:rsidRDefault="00AD3053" w:rsidP="008765C4">
      <w:pPr>
        <w:spacing w:after="160" w:line="360" w:lineRule="auto"/>
        <w:rPr>
          <w:rFonts w:ascii="Arial" w:hAnsi="Arial" w:cs="Arial"/>
          <w:b/>
          <w:bCs/>
        </w:rPr>
      </w:pPr>
      <w:r w:rsidRPr="008765C4">
        <w:rPr>
          <w:rFonts w:ascii="Arial" w:hAnsi="Arial" w:cs="Arial"/>
          <w:b/>
          <w:bCs/>
        </w:rPr>
        <w:t>Kontakt dla mediów:</w:t>
      </w:r>
    </w:p>
    <w:p w14:paraId="4F5727AA" w14:textId="387CC5A6" w:rsidR="00AD3053" w:rsidRPr="008765C4" w:rsidRDefault="00AD3053" w:rsidP="008765C4">
      <w:pPr>
        <w:spacing w:after="160" w:line="360" w:lineRule="auto"/>
        <w:rPr>
          <w:rFonts w:ascii="Arial" w:hAnsi="Arial"/>
        </w:rPr>
      </w:pPr>
      <w:r w:rsidRPr="008765C4">
        <w:rPr>
          <w:rFonts w:ascii="Arial" w:hAnsi="Arial"/>
        </w:rPr>
        <w:t>Przemysław Zieliński                                                                                                                              zespół prasowy</w:t>
      </w:r>
      <w:r w:rsidRPr="008765C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</w:t>
      </w:r>
      <w:r w:rsidRPr="008765C4">
        <w:rPr>
          <w:rFonts w:ascii="Arial" w:hAnsi="Arial" w:cs="Arial"/>
          <w:bCs/>
        </w:rPr>
        <w:t>PKP Polskie Linie Kolejowe S.A.</w:t>
      </w:r>
      <w:r w:rsidRPr="008765C4">
        <w:rPr>
          <w:rFonts w:ascii="Arial" w:hAnsi="Arial"/>
          <w:b/>
        </w:rPr>
        <w:br/>
      </w:r>
      <w:r w:rsidRPr="008765C4">
        <w:rPr>
          <w:rFonts w:ascii="Arial" w:hAnsi="Arial"/>
          <w:color w:val="0071BC"/>
          <w:u w:val="single"/>
          <w:shd w:val="clear" w:color="auto" w:fill="FFFFFF"/>
        </w:rPr>
        <w:t>rzecznik@plk-sa.pl</w:t>
      </w:r>
      <w:r w:rsidRPr="008765C4">
        <w:rPr>
          <w:rFonts w:ascii="Arial" w:hAnsi="Arial"/>
        </w:rPr>
        <w:br/>
        <w:t>T: +48 2</w:t>
      </w:r>
      <w:r w:rsidR="009F1232" w:rsidRPr="008765C4">
        <w:rPr>
          <w:rFonts w:ascii="Arial" w:hAnsi="Arial"/>
        </w:rPr>
        <w:t>2</w:t>
      </w:r>
      <w:r w:rsidRPr="008765C4">
        <w:rPr>
          <w:rFonts w:ascii="Arial" w:hAnsi="Arial"/>
        </w:rPr>
        <w:t> 473 30 02</w:t>
      </w:r>
    </w:p>
    <w:p w14:paraId="0F3DC977" w14:textId="667DB747" w:rsidR="00E42AD4" w:rsidRPr="00AD3053" w:rsidRDefault="00E42AD4" w:rsidP="00AD3053"/>
    <w:sectPr w:rsidR="00E42AD4" w:rsidRPr="00AD3053" w:rsidSect="004A746D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418" w:header="2552" w:footer="11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5669" w14:textId="77777777" w:rsidR="005E4333" w:rsidRDefault="005E4333" w:rsidP="00D5409C">
      <w:pPr>
        <w:spacing w:after="0" w:line="240" w:lineRule="auto"/>
      </w:pPr>
      <w:r>
        <w:separator/>
      </w:r>
    </w:p>
  </w:endnote>
  <w:endnote w:type="continuationSeparator" w:id="0">
    <w:p w14:paraId="36522D9F" w14:textId="77777777" w:rsidR="005E4333" w:rsidRDefault="005E433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D415" w14:textId="04372CCF" w:rsidR="000360EA" w:rsidRDefault="00891DB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E39619" wp14:editId="1303649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635" b="63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1C6E6" w14:textId="55659303" w:rsidR="000360EA" w:rsidRPr="0027153D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5391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396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" filled="f" stroked="f">
              <v:textbox>
                <w:txbxContent>
                  <w:p w14:paraId="2871C6E6" w14:textId="55659303" w:rsidR="000360EA" w:rsidRPr="0027153D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5391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0E61" w14:textId="212045BF" w:rsidR="00754307" w:rsidRPr="00150560" w:rsidRDefault="00891DB4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07A22B" wp14:editId="71C64CBB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67B9F" w14:textId="77777777" w:rsidR="00BE1605" w:rsidRPr="00BB3378" w:rsidRDefault="00BE1605" w:rsidP="00BE160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BB33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39D16239" w14:textId="77777777" w:rsidR="00BE1605" w:rsidRPr="00BB3378" w:rsidRDefault="00BE1605" w:rsidP="00BE160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BB33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XIV Wydział Gospodarczy Krajowego Rejestru Sądowego pod numerem KRS 0000037568, NIP 113-23-16-427, </w:t>
                          </w:r>
                        </w:p>
                        <w:p w14:paraId="525B7FC6" w14:textId="09E5D9D2" w:rsidR="00754307" w:rsidRPr="00BB3378" w:rsidRDefault="00BE1605" w:rsidP="00BE1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BB33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BB3378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BB33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33.353.532.000,00 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07A2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16.5pt;width:436.05pt;height:24.1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" filled="f" stroked="f">
              <v:textbox style="mso-fit-shape-to-text:t" inset="0,0,0,0">
                <w:txbxContent>
                  <w:p w14:paraId="3D567B9F" w14:textId="77777777" w:rsidR="00BE1605" w:rsidRPr="00BB3378" w:rsidRDefault="00BE1605" w:rsidP="00BE1605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BB337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39D16239" w14:textId="77777777" w:rsidR="00BE1605" w:rsidRPr="00BB3378" w:rsidRDefault="00BE1605" w:rsidP="00BE1605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BB337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XIV Wydział Gospodarczy Krajowego Rejestru Sądowego pod numerem KRS 0000037568, NIP 113-23-16-427, </w:t>
                    </w:r>
                  </w:p>
                  <w:p w14:paraId="525B7FC6" w14:textId="09E5D9D2" w:rsidR="00754307" w:rsidRPr="00BB3378" w:rsidRDefault="00BE1605" w:rsidP="00BE1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BB337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BB3378">
                      <w:rPr>
                        <w:rFonts w:ascii="Arial" w:hAnsi="Arial" w:cs="Arial"/>
                      </w:rPr>
                      <w:t xml:space="preserve"> </w:t>
                    </w:r>
                    <w:r w:rsidRPr="00BB337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33.353.532.000,00  zł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4919" w14:textId="77777777" w:rsidR="005E4333" w:rsidRDefault="005E4333" w:rsidP="00D5409C">
      <w:pPr>
        <w:spacing w:after="0" w:line="240" w:lineRule="auto"/>
      </w:pPr>
      <w:r>
        <w:separator/>
      </w:r>
    </w:p>
  </w:footnote>
  <w:footnote w:type="continuationSeparator" w:id="0">
    <w:p w14:paraId="10C81DEA" w14:textId="77777777" w:rsidR="005E4333" w:rsidRDefault="005E433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945F" w14:textId="3E762AA6" w:rsidR="00485DA2" w:rsidRDefault="00891D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4F022635" wp14:editId="7F7ECC72">
          <wp:simplePos x="0" y="0"/>
          <wp:positionH relativeFrom="column">
            <wp:posOffset>3810</wp:posOffset>
          </wp:positionH>
          <wp:positionV relativeFrom="paragraph">
            <wp:posOffset>-1181100</wp:posOffset>
          </wp:positionV>
          <wp:extent cx="5934075" cy="495300"/>
          <wp:effectExtent l="0" t="0" r="0" b="0"/>
          <wp:wrapNone/>
          <wp:docPr id="12" name="Obraz 12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80AA07" wp14:editId="3416A9D5">
              <wp:simplePos x="0" y="0"/>
              <wp:positionH relativeFrom="column">
                <wp:posOffset>0</wp:posOffset>
              </wp:positionH>
              <wp:positionV relativeFrom="paragraph">
                <wp:posOffset>-419735</wp:posOffset>
              </wp:positionV>
              <wp:extent cx="2376170" cy="1257300"/>
              <wp:effectExtent l="0" t="0" r="0" b="6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0D95F" w14:textId="77777777" w:rsidR="005662B0" w:rsidRPr="004D6E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5001AEE" w14:textId="77777777" w:rsidR="005662B0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015FB65" w14:textId="77777777" w:rsidR="005662B0" w:rsidRPr="004D6E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5A30D9" w14:textId="77777777" w:rsidR="005662B0" w:rsidRPr="009939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10E8E4" w14:textId="77777777" w:rsidR="005662B0" w:rsidRPr="009939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CC380F8" w14:textId="77777777" w:rsidR="005662B0" w:rsidRPr="009939C9" w:rsidRDefault="005662B0" w:rsidP="005662B0">
                          <w:pPr>
                            <w:spacing w:after="0" w:line="240" w:lineRule="auto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377399" w14:textId="77777777" w:rsidR="005662B0" w:rsidRPr="00DA3248" w:rsidRDefault="005662B0" w:rsidP="005662B0">
                          <w:pPr>
                            <w:spacing w:after="0" w:line="240" w:lineRule="auto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15A95B0" w14:textId="77777777" w:rsidR="00EA1EE9" w:rsidRDefault="00EA1EE9" w:rsidP="00EA1EE9"/>
                        <w:p w14:paraId="4B2D6A5C" w14:textId="77777777" w:rsidR="00EA1EE9" w:rsidRDefault="00EA1EE9" w:rsidP="00EA1EE9"/>
                        <w:p w14:paraId="28563B11" w14:textId="77777777" w:rsidR="000E277D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0AA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33.05pt;width:187.1pt;height:99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" filled="f" stroked="f">
              <v:textbox inset="0,0,0,0">
                <w:txbxContent>
                  <w:p w14:paraId="78E0D95F" w14:textId="77777777" w:rsidR="005662B0" w:rsidRPr="004D6EC9" w:rsidRDefault="005662B0" w:rsidP="005662B0">
                    <w:pPr>
                      <w:spacing w:after="0" w:line="240" w:lineRule="auto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5001AEE" w14:textId="77777777" w:rsidR="005662B0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015FB65" w14:textId="77777777" w:rsidR="005662B0" w:rsidRPr="004D6E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5A30D9" w14:textId="77777777" w:rsidR="005662B0" w:rsidRPr="009939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10E8E4" w14:textId="77777777" w:rsidR="005662B0" w:rsidRPr="009939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CC380F8" w14:textId="77777777" w:rsidR="005662B0" w:rsidRPr="009939C9" w:rsidRDefault="005662B0" w:rsidP="005662B0">
                    <w:pPr>
                      <w:spacing w:after="0" w:line="240" w:lineRule="auto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377399" w14:textId="77777777" w:rsidR="005662B0" w:rsidRPr="00DA3248" w:rsidRDefault="005662B0" w:rsidP="005662B0">
                    <w:pPr>
                      <w:spacing w:after="0" w:line="240" w:lineRule="auto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15A95B0" w14:textId="77777777" w:rsidR="00EA1EE9" w:rsidRDefault="00EA1EE9" w:rsidP="00EA1EE9"/>
                  <w:p w14:paraId="4B2D6A5C" w14:textId="77777777" w:rsidR="00EA1EE9" w:rsidRDefault="00EA1EE9" w:rsidP="00EA1EE9"/>
                  <w:p w14:paraId="28563B11" w14:textId="77777777" w:rsidR="000E277D" w:rsidRDefault="000E277D"/>
                </w:txbxContent>
              </v:textbox>
            </v:shape>
          </w:pict>
        </mc:Fallback>
      </mc:AlternateContent>
    </w:r>
  </w:p>
  <w:p w14:paraId="06A5FEC5" w14:textId="77777777" w:rsidR="00485DA2" w:rsidRDefault="00485DA2">
    <w:pPr>
      <w:pStyle w:val="Nagwek"/>
    </w:pPr>
  </w:p>
  <w:p w14:paraId="292B8197" w14:textId="77777777" w:rsidR="00485DA2" w:rsidRDefault="00485DA2">
    <w:pPr>
      <w:pStyle w:val="Nagwek"/>
    </w:pPr>
  </w:p>
  <w:p w14:paraId="05175646" w14:textId="77777777" w:rsidR="00485DA2" w:rsidRDefault="00485DA2">
    <w:pPr>
      <w:pStyle w:val="Nagwek"/>
    </w:pPr>
  </w:p>
  <w:p w14:paraId="6B557BCA" w14:textId="77777777" w:rsidR="00485DA2" w:rsidRDefault="00485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7F04"/>
    <w:multiLevelType w:val="hybridMultilevel"/>
    <w:tmpl w:val="1172A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313030858">
    <w:abstractNumId w:val="2"/>
  </w:num>
  <w:num w:numId="2" w16cid:durableId="323166113">
    <w:abstractNumId w:val="1"/>
  </w:num>
  <w:num w:numId="3" w16cid:durableId="88937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26"/>
    <w:rsid w:val="00014931"/>
    <w:rsid w:val="00026369"/>
    <w:rsid w:val="00030191"/>
    <w:rsid w:val="00035231"/>
    <w:rsid w:val="000360EA"/>
    <w:rsid w:val="00073F9A"/>
    <w:rsid w:val="00074343"/>
    <w:rsid w:val="000743F2"/>
    <w:rsid w:val="000B4AEF"/>
    <w:rsid w:val="000C19C7"/>
    <w:rsid w:val="000C7B1B"/>
    <w:rsid w:val="000E1EB2"/>
    <w:rsid w:val="000E277D"/>
    <w:rsid w:val="000E4CF3"/>
    <w:rsid w:val="000F212E"/>
    <w:rsid w:val="000F7ACB"/>
    <w:rsid w:val="00127580"/>
    <w:rsid w:val="00127C66"/>
    <w:rsid w:val="00137690"/>
    <w:rsid w:val="00141226"/>
    <w:rsid w:val="00150560"/>
    <w:rsid w:val="00152131"/>
    <w:rsid w:val="00156F3D"/>
    <w:rsid w:val="001643F3"/>
    <w:rsid w:val="0016504C"/>
    <w:rsid w:val="00175F7E"/>
    <w:rsid w:val="00193C13"/>
    <w:rsid w:val="001A4F34"/>
    <w:rsid w:val="001B04F5"/>
    <w:rsid w:val="001B5CCB"/>
    <w:rsid w:val="001C077D"/>
    <w:rsid w:val="001C5B7E"/>
    <w:rsid w:val="001E37E1"/>
    <w:rsid w:val="001F0E3F"/>
    <w:rsid w:val="001F220B"/>
    <w:rsid w:val="00202A6E"/>
    <w:rsid w:val="002039E9"/>
    <w:rsid w:val="0021422F"/>
    <w:rsid w:val="002142CF"/>
    <w:rsid w:val="002246C5"/>
    <w:rsid w:val="0023021B"/>
    <w:rsid w:val="00232833"/>
    <w:rsid w:val="00233EC1"/>
    <w:rsid w:val="0023464A"/>
    <w:rsid w:val="00237884"/>
    <w:rsid w:val="00242CB5"/>
    <w:rsid w:val="00255BAA"/>
    <w:rsid w:val="0025604B"/>
    <w:rsid w:val="0027153D"/>
    <w:rsid w:val="0028006E"/>
    <w:rsid w:val="0028709F"/>
    <w:rsid w:val="002966EE"/>
    <w:rsid w:val="002B1377"/>
    <w:rsid w:val="002C1B5B"/>
    <w:rsid w:val="002C21AA"/>
    <w:rsid w:val="002C3283"/>
    <w:rsid w:val="002D120C"/>
    <w:rsid w:val="002D13D5"/>
    <w:rsid w:val="002E434E"/>
    <w:rsid w:val="00300309"/>
    <w:rsid w:val="0030454A"/>
    <w:rsid w:val="00310D18"/>
    <w:rsid w:val="00314369"/>
    <w:rsid w:val="00325021"/>
    <w:rsid w:val="00344AB4"/>
    <w:rsid w:val="00372D83"/>
    <w:rsid w:val="003756FB"/>
    <w:rsid w:val="00391226"/>
    <w:rsid w:val="003A4420"/>
    <w:rsid w:val="003A4B1D"/>
    <w:rsid w:val="003B30A1"/>
    <w:rsid w:val="003B3E69"/>
    <w:rsid w:val="003B61CB"/>
    <w:rsid w:val="003B71AD"/>
    <w:rsid w:val="003C1787"/>
    <w:rsid w:val="003C220D"/>
    <w:rsid w:val="003E6280"/>
    <w:rsid w:val="003F0011"/>
    <w:rsid w:val="003F279C"/>
    <w:rsid w:val="003F43EB"/>
    <w:rsid w:val="00402105"/>
    <w:rsid w:val="00414D81"/>
    <w:rsid w:val="0041661E"/>
    <w:rsid w:val="00426414"/>
    <w:rsid w:val="00462B3E"/>
    <w:rsid w:val="004666EC"/>
    <w:rsid w:val="00470CCF"/>
    <w:rsid w:val="00472701"/>
    <w:rsid w:val="0047514A"/>
    <w:rsid w:val="00485DA2"/>
    <w:rsid w:val="004862A0"/>
    <w:rsid w:val="004A247E"/>
    <w:rsid w:val="004A746D"/>
    <w:rsid w:val="004B6D5B"/>
    <w:rsid w:val="004C03DF"/>
    <w:rsid w:val="004C4125"/>
    <w:rsid w:val="004C759B"/>
    <w:rsid w:val="004D6EC9"/>
    <w:rsid w:val="004E46F3"/>
    <w:rsid w:val="004F7D00"/>
    <w:rsid w:val="00520ABC"/>
    <w:rsid w:val="00541669"/>
    <w:rsid w:val="00542E51"/>
    <w:rsid w:val="00544E92"/>
    <w:rsid w:val="005662B0"/>
    <w:rsid w:val="00573B99"/>
    <w:rsid w:val="00584735"/>
    <w:rsid w:val="00595CCD"/>
    <w:rsid w:val="005A78BE"/>
    <w:rsid w:val="005D11CF"/>
    <w:rsid w:val="005D5C7A"/>
    <w:rsid w:val="005E4333"/>
    <w:rsid w:val="005F6F5B"/>
    <w:rsid w:val="00600AE3"/>
    <w:rsid w:val="0060546E"/>
    <w:rsid w:val="00610956"/>
    <w:rsid w:val="00630ED4"/>
    <w:rsid w:val="00633004"/>
    <w:rsid w:val="006466DF"/>
    <w:rsid w:val="00661CC9"/>
    <w:rsid w:val="0066272D"/>
    <w:rsid w:val="00672127"/>
    <w:rsid w:val="0068696F"/>
    <w:rsid w:val="006A159D"/>
    <w:rsid w:val="006B43A7"/>
    <w:rsid w:val="006C66B5"/>
    <w:rsid w:val="006D31C6"/>
    <w:rsid w:val="006D3756"/>
    <w:rsid w:val="006F5468"/>
    <w:rsid w:val="00701292"/>
    <w:rsid w:val="00736142"/>
    <w:rsid w:val="00742971"/>
    <w:rsid w:val="007519FC"/>
    <w:rsid w:val="00751B6D"/>
    <w:rsid w:val="00754307"/>
    <w:rsid w:val="00757A9F"/>
    <w:rsid w:val="00763607"/>
    <w:rsid w:val="00776774"/>
    <w:rsid w:val="00787041"/>
    <w:rsid w:val="007A11B6"/>
    <w:rsid w:val="007B2B04"/>
    <w:rsid w:val="007C1DD8"/>
    <w:rsid w:val="007C5068"/>
    <w:rsid w:val="007D1EE6"/>
    <w:rsid w:val="007D507C"/>
    <w:rsid w:val="007E4C6F"/>
    <w:rsid w:val="007F51DD"/>
    <w:rsid w:val="007F5FA2"/>
    <w:rsid w:val="007F71B2"/>
    <w:rsid w:val="008162EC"/>
    <w:rsid w:val="008215D2"/>
    <w:rsid w:val="00822D7C"/>
    <w:rsid w:val="00826C8B"/>
    <w:rsid w:val="008274E2"/>
    <w:rsid w:val="0083384D"/>
    <w:rsid w:val="00835BD8"/>
    <w:rsid w:val="0083689F"/>
    <w:rsid w:val="008542C9"/>
    <w:rsid w:val="00857C26"/>
    <w:rsid w:val="00870FEA"/>
    <w:rsid w:val="00871B9A"/>
    <w:rsid w:val="00871DA5"/>
    <w:rsid w:val="008746D9"/>
    <w:rsid w:val="008765C4"/>
    <w:rsid w:val="00881D91"/>
    <w:rsid w:val="00885FC4"/>
    <w:rsid w:val="00891DB4"/>
    <w:rsid w:val="008948DE"/>
    <w:rsid w:val="00896644"/>
    <w:rsid w:val="008B61A8"/>
    <w:rsid w:val="008C32FB"/>
    <w:rsid w:val="008C616D"/>
    <w:rsid w:val="008D2A54"/>
    <w:rsid w:val="008E30A4"/>
    <w:rsid w:val="008E3761"/>
    <w:rsid w:val="008F4AE1"/>
    <w:rsid w:val="00912D79"/>
    <w:rsid w:val="00974559"/>
    <w:rsid w:val="00974615"/>
    <w:rsid w:val="0098417E"/>
    <w:rsid w:val="009871D5"/>
    <w:rsid w:val="00997C37"/>
    <w:rsid w:val="009A7AA3"/>
    <w:rsid w:val="009B1B18"/>
    <w:rsid w:val="009B7158"/>
    <w:rsid w:val="009D6043"/>
    <w:rsid w:val="009E2A42"/>
    <w:rsid w:val="009E7BEE"/>
    <w:rsid w:val="009F1232"/>
    <w:rsid w:val="009F14FE"/>
    <w:rsid w:val="009F3D17"/>
    <w:rsid w:val="009F69EC"/>
    <w:rsid w:val="00A03414"/>
    <w:rsid w:val="00A17808"/>
    <w:rsid w:val="00A2126C"/>
    <w:rsid w:val="00A46844"/>
    <w:rsid w:val="00A60969"/>
    <w:rsid w:val="00A646B2"/>
    <w:rsid w:val="00A649B0"/>
    <w:rsid w:val="00A85065"/>
    <w:rsid w:val="00AA095C"/>
    <w:rsid w:val="00AA197C"/>
    <w:rsid w:val="00AA25F8"/>
    <w:rsid w:val="00AB7622"/>
    <w:rsid w:val="00AB77DD"/>
    <w:rsid w:val="00AD0748"/>
    <w:rsid w:val="00AD1BB7"/>
    <w:rsid w:val="00AD3053"/>
    <w:rsid w:val="00AD43BE"/>
    <w:rsid w:val="00AE0378"/>
    <w:rsid w:val="00AE4176"/>
    <w:rsid w:val="00AE569E"/>
    <w:rsid w:val="00AE7726"/>
    <w:rsid w:val="00AE7799"/>
    <w:rsid w:val="00AF5AA6"/>
    <w:rsid w:val="00B01136"/>
    <w:rsid w:val="00B036DC"/>
    <w:rsid w:val="00B17A7F"/>
    <w:rsid w:val="00B26738"/>
    <w:rsid w:val="00B319F9"/>
    <w:rsid w:val="00B5156E"/>
    <w:rsid w:val="00B530AB"/>
    <w:rsid w:val="00B6173A"/>
    <w:rsid w:val="00B6179F"/>
    <w:rsid w:val="00B66B0B"/>
    <w:rsid w:val="00B74FBC"/>
    <w:rsid w:val="00B76F00"/>
    <w:rsid w:val="00BB3378"/>
    <w:rsid w:val="00BC000A"/>
    <w:rsid w:val="00BC08AF"/>
    <w:rsid w:val="00BE1605"/>
    <w:rsid w:val="00BE6155"/>
    <w:rsid w:val="00BE6B74"/>
    <w:rsid w:val="00BF4BC5"/>
    <w:rsid w:val="00BF74F1"/>
    <w:rsid w:val="00C06886"/>
    <w:rsid w:val="00C15560"/>
    <w:rsid w:val="00C20588"/>
    <w:rsid w:val="00C252AD"/>
    <w:rsid w:val="00C33F65"/>
    <w:rsid w:val="00C34439"/>
    <w:rsid w:val="00C56FD1"/>
    <w:rsid w:val="00C709BF"/>
    <w:rsid w:val="00C85DA5"/>
    <w:rsid w:val="00CA5953"/>
    <w:rsid w:val="00CB1106"/>
    <w:rsid w:val="00CC05C3"/>
    <w:rsid w:val="00CC230F"/>
    <w:rsid w:val="00CD3C5A"/>
    <w:rsid w:val="00CE6D3D"/>
    <w:rsid w:val="00CF68B9"/>
    <w:rsid w:val="00D0311E"/>
    <w:rsid w:val="00D05509"/>
    <w:rsid w:val="00D06565"/>
    <w:rsid w:val="00D10C69"/>
    <w:rsid w:val="00D10FAB"/>
    <w:rsid w:val="00D11369"/>
    <w:rsid w:val="00D11E02"/>
    <w:rsid w:val="00D212C4"/>
    <w:rsid w:val="00D41806"/>
    <w:rsid w:val="00D4659C"/>
    <w:rsid w:val="00D5391C"/>
    <w:rsid w:val="00D5409C"/>
    <w:rsid w:val="00D56D9D"/>
    <w:rsid w:val="00D77D25"/>
    <w:rsid w:val="00D87ACC"/>
    <w:rsid w:val="00D90DE1"/>
    <w:rsid w:val="00DB583C"/>
    <w:rsid w:val="00DC425C"/>
    <w:rsid w:val="00DD4243"/>
    <w:rsid w:val="00DE0970"/>
    <w:rsid w:val="00DF14DA"/>
    <w:rsid w:val="00E00714"/>
    <w:rsid w:val="00E12AE1"/>
    <w:rsid w:val="00E148A1"/>
    <w:rsid w:val="00E35E06"/>
    <w:rsid w:val="00E42AD4"/>
    <w:rsid w:val="00E45C58"/>
    <w:rsid w:val="00E60C66"/>
    <w:rsid w:val="00E62F4F"/>
    <w:rsid w:val="00E657AC"/>
    <w:rsid w:val="00E65D9F"/>
    <w:rsid w:val="00E74D3F"/>
    <w:rsid w:val="00E8783C"/>
    <w:rsid w:val="00E94785"/>
    <w:rsid w:val="00EA1EE9"/>
    <w:rsid w:val="00EB68C6"/>
    <w:rsid w:val="00EB79A4"/>
    <w:rsid w:val="00EC35DF"/>
    <w:rsid w:val="00EC624E"/>
    <w:rsid w:val="00ED14C9"/>
    <w:rsid w:val="00ED1CC1"/>
    <w:rsid w:val="00ED5777"/>
    <w:rsid w:val="00EF08FB"/>
    <w:rsid w:val="00EF48E6"/>
    <w:rsid w:val="00EF4B31"/>
    <w:rsid w:val="00EF5697"/>
    <w:rsid w:val="00F21917"/>
    <w:rsid w:val="00F26449"/>
    <w:rsid w:val="00F411BB"/>
    <w:rsid w:val="00F452AC"/>
    <w:rsid w:val="00F626FE"/>
    <w:rsid w:val="00F701A8"/>
    <w:rsid w:val="00F77727"/>
    <w:rsid w:val="00F82608"/>
    <w:rsid w:val="00F90D61"/>
    <w:rsid w:val="00F92A5A"/>
    <w:rsid w:val="00F96F25"/>
    <w:rsid w:val="00FA48B6"/>
    <w:rsid w:val="00FA5836"/>
    <w:rsid w:val="00FC0C96"/>
    <w:rsid w:val="00FC1AA4"/>
    <w:rsid w:val="00FC1C56"/>
    <w:rsid w:val="00FC374B"/>
    <w:rsid w:val="00FC44D7"/>
    <w:rsid w:val="00FC4FD7"/>
    <w:rsid w:val="00FE1E35"/>
    <w:rsid w:val="00FE2832"/>
    <w:rsid w:val="00FE381C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18318D9"/>
  <w15:chartTrackingRefBased/>
  <w15:docId w15:val="{07D6290A-05CA-4305-8123-39F6D3D5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588"/>
    <w:pPr>
      <w:keepNext/>
      <w:keepLines/>
      <w:spacing w:before="240" w:after="240" w:line="259" w:lineRule="auto"/>
      <w:outlineLvl w:val="0"/>
    </w:pPr>
    <w:rPr>
      <w:rFonts w:ascii="Arial" w:eastAsia="Times New Roman" w:hAnsi="Arial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1CC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B7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15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B715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1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7158"/>
    <w:rPr>
      <w:b/>
      <w:bCs/>
      <w:lang w:eastAsia="en-US"/>
    </w:rPr>
  </w:style>
  <w:style w:type="paragraph" w:customStyle="1" w:styleId="Default">
    <w:name w:val="Default"/>
    <w:rsid w:val="009E2A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C20588"/>
    <w:rPr>
      <w:rFonts w:ascii="Arial" w:eastAsia="Times New Roman" w:hAnsi="Arial"/>
      <w:b/>
      <w:sz w:val="24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ED1CC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7767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B345-99A3-4A46-9B25-DE7A4B33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urządzenia na trasie Toruń – Bydgoszcz zapewnią bezpiecznie i sprawne podróże koleją</vt:lpstr>
    </vt:vector>
  </TitlesOfParts>
  <Company>PKP Polskie Linie Kolejowe S.A.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urządzenia na trasie Toruń – Bydgoszcz zapewnią bezpiecznie i sprawne podróże koleją</dc:title>
  <dc:subject/>
  <dc:creator>Przemyslaw.Zielinski2@plk-sa.pl</dc:creator>
  <cp:keywords/>
  <cp:lastModifiedBy>Dudzińska Maria</cp:lastModifiedBy>
  <cp:revision>2</cp:revision>
  <cp:lastPrinted>2017-09-11T09:43:00Z</cp:lastPrinted>
  <dcterms:created xsi:type="dcterms:W3CDTF">2024-07-02T09:32:00Z</dcterms:created>
  <dcterms:modified xsi:type="dcterms:W3CDTF">2024-07-02T09:32:00Z</dcterms:modified>
</cp:coreProperties>
</file>