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3C2C6D">
        <w:rPr>
          <w:rFonts w:ascii="Arial" w:hAnsi="Arial" w:cs="Arial"/>
          <w:sz w:val="16"/>
          <w:szCs w:val="16"/>
        </w:rPr>
        <w:t>www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plk-sa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C30B99" w:rsidRDefault="00774113" w:rsidP="00C30B9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55762E">
        <w:rPr>
          <w:rFonts w:ascii="Arial" w:eastAsia="Calibri" w:hAnsi="Arial" w:cs="Arial"/>
          <w:sz w:val="22"/>
          <w:szCs w:val="22"/>
          <w:lang w:eastAsia="en-US"/>
        </w:rPr>
        <w:t>W</w:t>
      </w:r>
      <w:r w:rsidR="00FA699C">
        <w:rPr>
          <w:rFonts w:ascii="Arial" w:eastAsia="Calibri" w:hAnsi="Arial" w:cs="Arial"/>
          <w:sz w:val="22"/>
          <w:szCs w:val="22"/>
          <w:lang w:eastAsia="en-US"/>
        </w:rPr>
        <w:t>rocław</w:t>
      </w:r>
      <w:r w:rsidR="00197D57" w:rsidRPr="00C30B9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555787">
        <w:rPr>
          <w:rFonts w:ascii="Arial" w:eastAsia="Calibri" w:hAnsi="Arial" w:cs="Arial"/>
          <w:sz w:val="22"/>
          <w:szCs w:val="22"/>
          <w:lang w:eastAsia="en-US"/>
        </w:rPr>
        <w:t>18</w:t>
      </w:r>
      <w:r w:rsidR="0055762E">
        <w:rPr>
          <w:rFonts w:ascii="Arial" w:eastAsia="Calibri" w:hAnsi="Arial" w:cs="Arial"/>
          <w:sz w:val="22"/>
          <w:szCs w:val="22"/>
          <w:lang w:eastAsia="en-US"/>
        </w:rPr>
        <w:t xml:space="preserve"> października</w:t>
      </w:r>
      <w:r w:rsidR="00D65D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5762E">
        <w:rPr>
          <w:rFonts w:ascii="Arial" w:eastAsia="Calibri" w:hAnsi="Arial" w:cs="Arial"/>
          <w:sz w:val="22"/>
          <w:szCs w:val="22"/>
          <w:lang w:eastAsia="en-US"/>
        </w:rPr>
        <w:t>2019</w:t>
      </w:r>
      <w:r w:rsidR="00197D57" w:rsidRPr="00C30B99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:rsidR="00FA699C" w:rsidRDefault="00197D57" w:rsidP="00FA699C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A0530">
        <w:rPr>
          <w:rFonts w:ascii="Arial" w:hAnsi="Arial" w:cs="Arial"/>
          <w:b/>
          <w:bCs/>
          <w:iCs/>
          <w:sz w:val="22"/>
          <w:szCs w:val="22"/>
        </w:rPr>
        <w:t xml:space="preserve">Informacja prasowa </w:t>
      </w:r>
    </w:p>
    <w:p w:rsidR="0055762E" w:rsidRPr="0055762E" w:rsidRDefault="00FA699C" w:rsidP="00FA699C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Nowe </w:t>
      </w:r>
      <w:r w:rsidR="004A69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244 rozjazdy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 torach – bezpieczniejsze i sprawniejsze podróże </w:t>
      </w:r>
    </w:p>
    <w:p w:rsidR="0055762E" w:rsidRPr="0055762E" w:rsidRDefault="0055762E" w:rsidP="00FA699C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PKP Polskie Linie Kolejowe S.A. </w:t>
      </w:r>
      <w:proofErr w:type="gramStart"/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zrealizowały</w:t>
      </w:r>
      <w:proofErr w:type="gramEnd"/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program rozjazdowy. Na sieci kolejowej zamontowano 244 rozjazd</w:t>
      </w:r>
      <w:r w:rsidR="004A69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y, ważne elementy torów.</w:t>
      </w: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Nowe </w:t>
      </w:r>
      <w:r w:rsidR="004A69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urządzenia </w:t>
      </w: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oznaczają dla pasażerów bezpieczne</w:t>
      </w:r>
      <w:r w:rsidR="00D65D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 wygodne podróże, a w ruchu towarowym </w:t>
      </w:r>
      <w:r w:rsidR="004A69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bardziej </w:t>
      </w: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efektywny przewóz ładunków. Program </w:t>
      </w:r>
      <w:r w:rsidR="004A69FA"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 ponad 214 mln zł</w:t>
      </w:r>
      <w:r w:rsidR="00D65D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jest współfinansowany ze środków </w:t>
      </w:r>
      <w:r w:rsidR="004A69F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unijnych </w:t>
      </w:r>
      <w:proofErr w:type="spellStart"/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POIiŚ</w:t>
      </w:r>
      <w:proofErr w:type="spellEnd"/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</w:p>
    <w:p w:rsidR="008A2DA9" w:rsidRDefault="004A69FA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Program</w:t>
      </w:r>
      <w:r w:rsidR="008B77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bookmarkStart w:id="0" w:name="_GoBack"/>
      <w:bookmarkEnd w:id="0"/>
      <w:r w:rsidR="008B7736">
        <w:rPr>
          <w:rFonts w:ascii="Arial" w:eastAsiaTheme="minorHAnsi" w:hAnsi="Arial" w:cs="Arial"/>
          <w:bCs/>
          <w:sz w:val="22"/>
          <w:szCs w:val="22"/>
          <w:lang w:eastAsia="en-US"/>
        </w:rPr>
        <w:t>rozjazdowy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realizowany przez 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PKP Polski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Lini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Kolejow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S.A.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proofErr w:type="gramStart"/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likwiduje</w:t>
      </w:r>
      <w:proofErr w:type="gramEnd"/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punktowe ograniczenia prędkości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Pozwala to na płynną jazdę pociągów oraz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utrzymanie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rozkładow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ych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, a nawet skracanie czas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ów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podróży.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Nowe rozjazdy zwiększają poziom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bezpieczeństwa i eliminują przerwy na linii, związane z usuwaniem usterek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8A2DA9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Dzięki nowym rozjazdom pociągi sprawnie zmieniają tor, np. przejeżdżają z toru głównego na tory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sąsiednie</w:t>
      </w:r>
      <w:r w:rsidR="008A2DA9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Dla składów towarowych płynny przejazd, bez zbędnych zwolnień, to bardziej ekono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miczny przewóz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ładunków. </w:t>
      </w:r>
    </w:p>
    <w:p w:rsidR="008A2DA9" w:rsidRPr="00D65DC5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Łącznie, w ramach programu rozjazdowego za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montowano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244 nowe rozjazdy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w 12 województwach.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8A2DA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Urządzenia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zapewniają sprawniejsze przejazdy pociągów m.in.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 stacjach </w:t>
      </w:r>
      <w:r w:rsidR="00C26F49">
        <w:rPr>
          <w:rFonts w:ascii="Arial" w:eastAsiaTheme="minorHAnsi" w:hAnsi="Arial" w:cs="Arial"/>
          <w:bCs/>
          <w:sz w:val="22"/>
          <w:szCs w:val="22"/>
          <w:lang w:eastAsia="en-US"/>
        </w:rPr>
        <w:t>Elbląg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91069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Smardzów Wrocławski,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Kraski, 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Radom Wschodni,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Poznań Górczyn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i Bąkowiec.</w:t>
      </w:r>
    </w:p>
    <w:p w:rsidR="00CC40ED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Najwięcej nowych rozjazdów zabudowano na torach w województwach: wielkopolskim (62), zachodniopomorskim (41), mazowieckim (28), świętokrzyskim (24), dolnośląskim (21)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 kujawsko-pomorskim (21). Kilkanaście nowych urządzeń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służy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w woj. lubelskim (12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). </w:t>
      </w:r>
      <w:r w:rsidR="00D65DC5">
        <w:rPr>
          <w:rFonts w:ascii="Arial" w:eastAsiaTheme="minorHAnsi" w:hAnsi="Arial" w:cs="Arial"/>
          <w:bCs/>
          <w:sz w:val="22"/>
          <w:szCs w:val="22"/>
          <w:lang w:eastAsia="en-US"/>
        </w:rPr>
        <w:br/>
        <w:t>Z</w:t>
      </w:r>
      <w:r w:rsidR="008A2DA9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realizowano w latach 2018-19 r.</w:t>
      </w:r>
    </w:p>
    <w:p w:rsidR="0055762E" w:rsidRPr="0055762E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Sprawny przejazd także zimą</w:t>
      </w:r>
    </w:p>
    <w:p w:rsidR="0055762E" w:rsidRPr="00555787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Aby zapewnić sprawne podróże także w trudnych warunkach pogodowych wszystkie </w:t>
      </w:r>
      <w:r w:rsidR="0032304A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rozjazdy wyposażane 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>zostały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system </w:t>
      </w:r>
      <w:r w:rsidR="008A2DA9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elektryczn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ego</w:t>
      </w:r>
      <w:r w:rsidR="0032304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ogrzewania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rozjazdów</w:t>
      </w:r>
      <w:r w:rsidR="0032304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8A2DA9">
        <w:rPr>
          <w:rFonts w:ascii="Arial" w:eastAsiaTheme="minorHAnsi" w:hAnsi="Arial" w:cs="Arial"/>
          <w:bCs/>
          <w:sz w:val="22"/>
          <w:szCs w:val="22"/>
          <w:lang w:eastAsia="en-US"/>
        </w:rPr>
        <w:t>(EOR)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32304A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EOR zapobiega zamarzaniu rozjazdów i ułatwia usuwanie śniegu i </w:t>
      </w:r>
      <w:proofErr w:type="gramStart"/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lodu</w:t>
      </w:r>
      <w:proofErr w:type="gramEnd"/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Gwarantuje to dobre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działanie urządzeń i większą niezawodność transportu kolej</w:t>
      </w:r>
      <w:r w:rsidR="00FA699C">
        <w:rPr>
          <w:rFonts w:ascii="Arial" w:eastAsiaTheme="minorHAnsi" w:hAnsi="Arial" w:cs="Arial"/>
          <w:bCs/>
          <w:sz w:val="22"/>
          <w:szCs w:val="22"/>
          <w:lang w:eastAsia="en-US"/>
        </w:rPr>
        <w:t>owego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32304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555787" w:rsidRPr="0055578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Nowoczesne technologie umożliwi</w:t>
      </w:r>
      <w:r w:rsidR="0055578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ają automatyczne załą</w:t>
      </w:r>
      <w:r w:rsidR="00555787" w:rsidRPr="0055578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czanie </w:t>
      </w:r>
      <w:r w:rsidR="00FA699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ogrzewania w zależności od zmian </w:t>
      </w:r>
      <w:r w:rsidR="00555787" w:rsidRPr="0055578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temperatur</w:t>
      </w:r>
      <w:r w:rsidR="00FA699C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y</w:t>
      </w:r>
      <w:r w:rsidR="00555787" w:rsidRPr="00555787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.</w:t>
      </w:r>
    </w:p>
    <w:p w:rsidR="0055762E" w:rsidRPr="0055762E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Szybki montaż – mniej zmian na linii</w:t>
      </w:r>
      <w:r w:rsidR="003230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 sprawniejsze urzą</w:t>
      </w:r>
      <w:r w:rsidR="00FA699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dzenia</w:t>
      </w:r>
    </w:p>
    <w:p w:rsidR="0055762E" w:rsidRPr="0055762E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Szybką realizację prac zapewniła tzw. blokowa wymiana rozjazdów</w:t>
      </w:r>
      <w:r w:rsidR="00D3322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Większość rozjazdów dostarczano na miejsce budowy na specjalnych wagonach - platformach, w kilku blokach. Stare rozjazdy i przylegające do nich odcinki torów były demontowane i 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 przygotowaniu podłoża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od razu zastępowane przez nowe</w:t>
      </w:r>
      <w:r w:rsidR="00FA699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Takie postępowanie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skracało czas montażu </w:t>
      </w:r>
      <w:r w:rsidR="0097574C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i ograniczało zmiany w rozkładzie jazdy. Technologia blokowa została wykorzystana m.in. przy montażu najdłuższych rozjazdów (o promien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iu 1200 metrów) w Szczukowicach </w:t>
      </w:r>
      <w:r w:rsidR="0097574C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>i Gutowcu.</w:t>
      </w:r>
    </w:p>
    <w:p w:rsidR="0055762E" w:rsidRPr="0055762E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Projekt rozjazdowy zwiększa poziom bezpieczeństwa na kolei</w:t>
      </w:r>
    </w:p>
    <w:p w:rsidR="00FA699C" w:rsidRDefault="0055762E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</w:t>
      </w:r>
      <w:proofErr w:type="gramStart"/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konsekwentnie</w:t>
      </w:r>
      <w:proofErr w:type="gramEnd"/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podnoszą poziom bezpieczeństwa na sieci kolejowej.  Montowane są nowoczesne urządzenia sterowania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ruchem kolejowym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CC601B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budowane bezkolizyjne skrzyżowania kolejowo-drogowe, wym</w:t>
      </w:r>
      <w:r w:rsidR="005557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ieniane tory i sieć trakcyjna.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Temu celowi służy także wymiana 244 rozjazdów </w:t>
      </w:r>
      <w:r w:rsidR="00FA699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 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projektu „</w:t>
      </w:r>
      <w:r w:rsidRPr="0055762E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Poprawa bezpieczeństwa </w:t>
      </w:r>
      <w:r w:rsidR="00CC601B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poprzez zabudowę nowych rozjazdów kolejowych o podwyższonym standardzie </w:t>
      </w:r>
      <w:r w:rsidR="00CC601B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br/>
      </w:r>
      <w:r w:rsidRPr="0055762E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konstrukcyjnym</w:t>
      </w:r>
      <w:r w:rsidR="00FA699C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, </w:t>
      </w:r>
      <w:r w:rsidRPr="0055762E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etap II</w:t>
      </w:r>
      <w:r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”. </w:t>
      </w:r>
    </w:p>
    <w:p w:rsidR="0055762E" w:rsidRPr="0055762E" w:rsidRDefault="00FA699C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Poza programem rozjazdowym, PKP Polskie Linie Kolejowe S.A. </w:t>
      </w:r>
      <w:proofErr w:type="gramStart"/>
      <w:r>
        <w:rPr>
          <w:rFonts w:ascii="Arial" w:eastAsiaTheme="minorHAnsi" w:hAnsi="Arial" w:cs="Arial"/>
          <w:bCs/>
          <w:sz w:val="22"/>
          <w:szCs w:val="22"/>
          <w:lang w:eastAsia="en-US"/>
        </w:rPr>
        <w:t>montują</w:t>
      </w:r>
      <w:proofErr w:type="gramEnd"/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też 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nowe </w:t>
      </w:r>
      <w:r w:rsidR="00982E2C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urządzenia podczas modernizac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ji linii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ramach Krajowego Programu Kolejowego. </w:t>
      </w:r>
      <w:r w:rsidR="00982E2C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tej perspektywie finansowej (lata 2014-2020) spółka zmodernizuje ponad 5000 rozjazdów. </w:t>
      </w:r>
    </w:p>
    <w:p w:rsidR="0055762E" w:rsidRDefault="00FA699C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A0530">
        <w:rPr>
          <w:rFonts w:ascii="Arial" w:hAnsi="Arial" w:cs="Arial"/>
          <w:noProof/>
          <w:color w:val="003C66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732155</wp:posOffset>
            </wp:positionV>
            <wp:extent cx="6028055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ight>
            <wp:docPr id="1" name="Obraz 1" descr="https://www.plk-sa.pl/files/public/user_upload/news-headers/KPK_info_pras_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k-sa.pl/files/public/user_upload/news-headers/KPK_info_pras_58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Projekt pn. </w:t>
      </w:r>
      <w:r w:rsidR="0055762E" w:rsidRPr="0055762E">
        <w:rPr>
          <w:rFonts w:ascii="Arial" w:eastAsiaTheme="minorHAnsi" w:hAnsi="Arial" w:cs="Arial"/>
          <w:bCs/>
          <w:i/>
          <w:sz w:val="22"/>
          <w:szCs w:val="22"/>
          <w:lang w:eastAsia="en-US"/>
        </w:rPr>
        <w:t xml:space="preserve">„Poprawa bezpieczeństwa poprzez zabudowę nowych rozjazdów kolejowych </w:t>
      </w:r>
      <w:r w:rsidR="00653CC3">
        <w:rPr>
          <w:rFonts w:ascii="Arial" w:eastAsiaTheme="minorHAnsi" w:hAnsi="Arial" w:cs="Arial"/>
          <w:bCs/>
          <w:i/>
          <w:sz w:val="22"/>
          <w:szCs w:val="22"/>
          <w:lang w:eastAsia="en-US"/>
        </w:rPr>
        <w:br/>
      </w:r>
      <w:r w:rsidR="0055762E" w:rsidRPr="0055762E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o podwyższonym standardzie konstrukcyjnym - etap II”</w:t>
      </w:r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jest współfinansowany z Programu Operacyjnego Infrastruktura i Środowisko (</w:t>
      </w:r>
      <w:proofErr w:type="spellStart"/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>POIiŚ</w:t>
      </w:r>
      <w:proofErr w:type="spellEnd"/>
      <w:r w:rsidR="0055762E" w:rsidRPr="0055762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5.2-20). Wartość projektu 214 533 800 zł. </w:t>
      </w:r>
    </w:p>
    <w:p w:rsidR="00FA699C" w:rsidRDefault="00FA699C" w:rsidP="00FA6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99C" w:rsidRPr="00C30B99" w:rsidRDefault="00FA699C" w:rsidP="00982E2C">
      <w:pPr>
        <w:rPr>
          <w:rFonts w:ascii="Arial" w:hAnsi="Arial" w:cs="Arial"/>
          <w:sz w:val="20"/>
          <w:szCs w:val="20"/>
        </w:rPr>
      </w:pPr>
      <w:r w:rsidRPr="00C30B9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C30B99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Pr="00C30B99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653CC3">
        <w:rPr>
          <w:rFonts w:ascii="Arial" w:hAnsi="Arial" w:cs="Arial"/>
          <w:sz w:val="20"/>
          <w:szCs w:val="20"/>
        </w:rPr>
        <w:t>Mirosław</w:t>
      </w:r>
      <w:proofErr w:type="gramEnd"/>
      <w:r w:rsidRPr="00653CC3">
        <w:rPr>
          <w:rFonts w:ascii="Arial" w:hAnsi="Arial" w:cs="Arial"/>
          <w:sz w:val="20"/>
          <w:szCs w:val="20"/>
        </w:rPr>
        <w:t xml:space="preserve"> Siemieniec</w:t>
      </w:r>
      <w:r w:rsidRPr="00653CC3">
        <w:rPr>
          <w:rFonts w:ascii="Arial" w:hAnsi="Arial" w:cs="Arial"/>
          <w:sz w:val="20"/>
          <w:szCs w:val="20"/>
        </w:rPr>
        <w:br/>
      </w:r>
      <w:proofErr w:type="gramStart"/>
      <w:r w:rsidRPr="00653CC3">
        <w:rPr>
          <w:rFonts w:ascii="Arial" w:hAnsi="Arial" w:cs="Arial"/>
          <w:sz w:val="20"/>
          <w:szCs w:val="20"/>
        </w:rPr>
        <w:t>rzecznik</w:t>
      </w:r>
      <w:proofErr w:type="gramEnd"/>
      <w:r w:rsidRPr="00653CC3">
        <w:rPr>
          <w:rFonts w:ascii="Arial" w:hAnsi="Arial" w:cs="Arial"/>
          <w:sz w:val="20"/>
          <w:szCs w:val="20"/>
        </w:rPr>
        <w:t xml:space="preserve"> prasowy</w:t>
      </w:r>
      <w:r w:rsidRPr="00653CC3">
        <w:rPr>
          <w:rFonts w:ascii="Arial" w:hAnsi="Arial" w:cs="Arial"/>
          <w:sz w:val="20"/>
          <w:szCs w:val="20"/>
        </w:rPr>
        <w:br/>
        <w:t>PKP Polskie Linie Kolejowe S.A.</w:t>
      </w:r>
      <w:r w:rsidRPr="00653CC3">
        <w:rPr>
          <w:rFonts w:ascii="Arial" w:hAnsi="Arial" w:cs="Arial"/>
          <w:sz w:val="20"/>
          <w:szCs w:val="20"/>
        </w:rPr>
        <w:br/>
      </w:r>
      <w:proofErr w:type="gramStart"/>
      <w:r w:rsidRPr="00653CC3">
        <w:rPr>
          <w:rFonts w:ascii="Arial" w:hAnsi="Arial" w:cs="Arial"/>
          <w:sz w:val="20"/>
          <w:szCs w:val="20"/>
        </w:rPr>
        <w:t>rzecznik</w:t>
      </w:r>
      <w:proofErr w:type="gramEnd"/>
      <w:r w:rsidRPr="00653CC3">
        <w:rPr>
          <w:rFonts w:ascii="Arial" w:hAnsi="Arial" w:cs="Arial"/>
          <w:sz w:val="20"/>
          <w:szCs w:val="20"/>
        </w:rPr>
        <w:t>@plk-sa.</w:t>
      </w:r>
      <w:proofErr w:type="gramStart"/>
      <w:r w:rsidRPr="00653CC3">
        <w:rPr>
          <w:rFonts w:ascii="Arial" w:hAnsi="Arial" w:cs="Arial"/>
          <w:sz w:val="20"/>
          <w:szCs w:val="20"/>
        </w:rPr>
        <w:t>pl</w:t>
      </w:r>
      <w:proofErr w:type="gramEnd"/>
      <w:r w:rsidRPr="00653CC3">
        <w:rPr>
          <w:rFonts w:ascii="Arial" w:hAnsi="Arial" w:cs="Arial"/>
          <w:sz w:val="20"/>
          <w:szCs w:val="20"/>
        </w:rPr>
        <w:br/>
        <w:t>tel. kom. +48 694 480</w:t>
      </w:r>
      <w:r>
        <w:rPr>
          <w:rFonts w:ascii="Arial" w:hAnsi="Arial" w:cs="Arial"/>
          <w:sz w:val="20"/>
          <w:szCs w:val="20"/>
        </w:rPr>
        <w:t> </w:t>
      </w:r>
      <w:r w:rsidRPr="00653CC3">
        <w:rPr>
          <w:rFonts w:ascii="Arial" w:hAnsi="Arial" w:cs="Arial"/>
          <w:sz w:val="20"/>
          <w:szCs w:val="20"/>
        </w:rPr>
        <w:t>239</w:t>
      </w:r>
    </w:p>
    <w:p w:rsidR="00FA699C" w:rsidRPr="0055762E" w:rsidRDefault="00FA699C" w:rsidP="0055762E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8C01A8" w:rsidRPr="00C30B99" w:rsidRDefault="00653CC3" w:rsidP="00FA69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371975" cy="3804186"/>
            <wp:effectExtent l="0" t="0" r="0" b="6350"/>
            <wp:docPr id="4" name="Obraz 1" descr="cid:image001.png@01D584E2.7C5F6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584E2.7C5F66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16" cy="380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1A8" w:rsidRPr="00C30B99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FD" w:rsidRDefault="006326FD" w:rsidP="006B0DBA">
      <w:r>
        <w:separator/>
      </w:r>
    </w:p>
  </w:endnote>
  <w:endnote w:type="continuationSeparator" w:id="0">
    <w:p w:rsidR="006326FD" w:rsidRDefault="006326F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55762E" w:rsidRPr="0055762E" w:rsidRDefault="00BB51B2" w:rsidP="0055762E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5762E" w:rsidRPr="0055762E">
      <w:rPr>
        <w:rFonts w:ascii="Arial" w:hAnsi="Arial" w:cs="Arial"/>
        <w:color w:val="727271"/>
        <w:sz w:val="14"/>
        <w:szCs w:val="14"/>
      </w:rPr>
      <w:t>20</w:t>
    </w:r>
    <w:r w:rsidR="0055762E" w:rsidRPr="0055762E">
      <w:rPr>
        <w:rFonts w:ascii="Arial" w:hAnsi="Arial" w:cs="Arial"/>
        <w:bCs/>
        <w:color w:val="727271"/>
        <w:sz w:val="14"/>
        <w:szCs w:val="14"/>
      </w:rPr>
      <w:t xml:space="preserve">.424.936.000 </w:t>
    </w:r>
    <w:proofErr w:type="gramStart"/>
    <w:r w:rsidR="0055762E" w:rsidRPr="0055762E">
      <w:rPr>
        <w:rFonts w:ascii="Arial" w:hAnsi="Arial" w:cs="Arial"/>
        <w:bCs/>
        <w:color w:val="727271"/>
        <w:sz w:val="14"/>
        <w:szCs w:val="14"/>
      </w:rPr>
      <w:t>zł</w:t>
    </w:r>
    <w:proofErr w:type="gramEnd"/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FD" w:rsidRDefault="006326FD" w:rsidP="006B0DBA">
      <w:r w:rsidRPr="006B0DBA">
        <w:rPr>
          <w:color w:val="000000"/>
        </w:rPr>
        <w:separator/>
      </w:r>
    </w:p>
  </w:footnote>
  <w:footnote w:type="continuationSeparator" w:id="0">
    <w:p w:rsidR="006326FD" w:rsidRDefault="006326F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F26"/>
    <w:multiLevelType w:val="hybridMultilevel"/>
    <w:tmpl w:val="9B96410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457249C"/>
    <w:multiLevelType w:val="hybridMultilevel"/>
    <w:tmpl w:val="B14079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226ED0"/>
    <w:multiLevelType w:val="hybridMultilevel"/>
    <w:tmpl w:val="F7D06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E3A"/>
    <w:rsid w:val="0001371E"/>
    <w:rsid w:val="000146F8"/>
    <w:rsid w:val="000218B9"/>
    <w:rsid w:val="000274D7"/>
    <w:rsid w:val="00032523"/>
    <w:rsid w:val="000347DD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3435"/>
    <w:rsid w:val="000A4745"/>
    <w:rsid w:val="000A5F10"/>
    <w:rsid w:val="000B2CA3"/>
    <w:rsid w:val="000C1A7C"/>
    <w:rsid w:val="000D2804"/>
    <w:rsid w:val="000D3FBF"/>
    <w:rsid w:val="000E07D2"/>
    <w:rsid w:val="000E1565"/>
    <w:rsid w:val="000F3552"/>
    <w:rsid w:val="000F6D73"/>
    <w:rsid w:val="00102449"/>
    <w:rsid w:val="001076D4"/>
    <w:rsid w:val="00114991"/>
    <w:rsid w:val="0013449D"/>
    <w:rsid w:val="00145DA7"/>
    <w:rsid w:val="001469EA"/>
    <w:rsid w:val="001534EB"/>
    <w:rsid w:val="00154C3D"/>
    <w:rsid w:val="0016084E"/>
    <w:rsid w:val="00160B50"/>
    <w:rsid w:val="00161379"/>
    <w:rsid w:val="001864B3"/>
    <w:rsid w:val="00196FAC"/>
    <w:rsid w:val="001972BF"/>
    <w:rsid w:val="00197D57"/>
    <w:rsid w:val="001B565F"/>
    <w:rsid w:val="001C2BDA"/>
    <w:rsid w:val="001C3370"/>
    <w:rsid w:val="001C4FB0"/>
    <w:rsid w:val="001E6C56"/>
    <w:rsid w:val="001F168E"/>
    <w:rsid w:val="00202FE4"/>
    <w:rsid w:val="00214E7D"/>
    <w:rsid w:val="002152D3"/>
    <w:rsid w:val="00215551"/>
    <w:rsid w:val="0023613C"/>
    <w:rsid w:val="002439DE"/>
    <w:rsid w:val="00262C2A"/>
    <w:rsid w:val="002742AF"/>
    <w:rsid w:val="00285B77"/>
    <w:rsid w:val="00286225"/>
    <w:rsid w:val="00292433"/>
    <w:rsid w:val="002A0907"/>
    <w:rsid w:val="002B402D"/>
    <w:rsid w:val="002B7B95"/>
    <w:rsid w:val="002C38ED"/>
    <w:rsid w:val="002C5263"/>
    <w:rsid w:val="002D0686"/>
    <w:rsid w:val="002E0563"/>
    <w:rsid w:val="002F0081"/>
    <w:rsid w:val="003052BE"/>
    <w:rsid w:val="0031106A"/>
    <w:rsid w:val="003116BE"/>
    <w:rsid w:val="00315406"/>
    <w:rsid w:val="00315847"/>
    <w:rsid w:val="00320319"/>
    <w:rsid w:val="00322159"/>
    <w:rsid w:val="0032304A"/>
    <w:rsid w:val="00324EF9"/>
    <w:rsid w:val="003263B1"/>
    <w:rsid w:val="00347827"/>
    <w:rsid w:val="00354D29"/>
    <w:rsid w:val="003552EF"/>
    <w:rsid w:val="00361BE0"/>
    <w:rsid w:val="00383151"/>
    <w:rsid w:val="00393243"/>
    <w:rsid w:val="00395255"/>
    <w:rsid w:val="003A44EB"/>
    <w:rsid w:val="003C2C6D"/>
    <w:rsid w:val="003F0D69"/>
    <w:rsid w:val="00401971"/>
    <w:rsid w:val="00401E0B"/>
    <w:rsid w:val="00403032"/>
    <w:rsid w:val="00403190"/>
    <w:rsid w:val="00404161"/>
    <w:rsid w:val="00406C32"/>
    <w:rsid w:val="00426D99"/>
    <w:rsid w:val="004329B2"/>
    <w:rsid w:val="0043703D"/>
    <w:rsid w:val="00445591"/>
    <w:rsid w:val="00445DB9"/>
    <w:rsid w:val="0044750D"/>
    <w:rsid w:val="00452FF3"/>
    <w:rsid w:val="00454BBB"/>
    <w:rsid w:val="00456B02"/>
    <w:rsid w:val="00484AE4"/>
    <w:rsid w:val="00484B35"/>
    <w:rsid w:val="00485EB2"/>
    <w:rsid w:val="00490D72"/>
    <w:rsid w:val="004A0530"/>
    <w:rsid w:val="004A3022"/>
    <w:rsid w:val="004A69FA"/>
    <w:rsid w:val="004C25AE"/>
    <w:rsid w:val="004C7BFF"/>
    <w:rsid w:val="004D5A15"/>
    <w:rsid w:val="004E5FD9"/>
    <w:rsid w:val="004F3DCE"/>
    <w:rsid w:val="004F7D11"/>
    <w:rsid w:val="00507340"/>
    <w:rsid w:val="00511F12"/>
    <w:rsid w:val="00513169"/>
    <w:rsid w:val="00514FC7"/>
    <w:rsid w:val="005152A5"/>
    <w:rsid w:val="00521266"/>
    <w:rsid w:val="00525D7D"/>
    <w:rsid w:val="00526536"/>
    <w:rsid w:val="00550CFF"/>
    <w:rsid w:val="00555787"/>
    <w:rsid w:val="0055762E"/>
    <w:rsid w:val="005637DF"/>
    <w:rsid w:val="00563E75"/>
    <w:rsid w:val="00573DBC"/>
    <w:rsid w:val="00575E25"/>
    <w:rsid w:val="00577191"/>
    <w:rsid w:val="0059096A"/>
    <w:rsid w:val="005931A6"/>
    <w:rsid w:val="00593A90"/>
    <w:rsid w:val="00595B39"/>
    <w:rsid w:val="005A20F1"/>
    <w:rsid w:val="005A5A2A"/>
    <w:rsid w:val="005A7E85"/>
    <w:rsid w:val="005B19B1"/>
    <w:rsid w:val="005B5C68"/>
    <w:rsid w:val="005B655E"/>
    <w:rsid w:val="005C15D2"/>
    <w:rsid w:val="005C3C15"/>
    <w:rsid w:val="005C3DAE"/>
    <w:rsid w:val="005C5856"/>
    <w:rsid w:val="005E1A54"/>
    <w:rsid w:val="005E4F8E"/>
    <w:rsid w:val="005F1C1B"/>
    <w:rsid w:val="005F6E06"/>
    <w:rsid w:val="0061320C"/>
    <w:rsid w:val="00622F75"/>
    <w:rsid w:val="00626E24"/>
    <w:rsid w:val="006301BA"/>
    <w:rsid w:val="006326FD"/>
    <w:rsid w:val="00632F76"/>
    <w:rsid w:val="006364F2"/>
    <w:rsid w:val="0064510F"/>
    <w:rsid w:val="00653CC3"/>
    <w:rsid w:val="00662937"/>
    <w:rsid w:val="00664164"/>
    <w:rsid w:val="006A07C0"/>
    <w:rsid w:val="006A632D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2BCC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0567"/>
    <w:rsid w:val="008010A3"/>
    <w:rsid w:val="008236B1"/>
    <w:rsid w:val="00830A1D"/>
    <w:rsid w:val="00830A66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82DBD"/>
    <w:rsid w:val="008A2B37"/>
    <w:rsid w:val="008A2DA9"/>
    <w:rsid w:val="008A2F6A"/>
    <w:rsid w:val="008B7736"/>
    <w:rsid w:val="008C01A8"/>
    <w:rsid w:val="008D1391"/>
    <w:rsid w:val="008E121A"/>
    <w:rsid w:val="008E15D4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0694"/>
    <w:rsid w:val="00915835"/>
    <w:rsid w:val="00916F1F"/>
    <w:rsid w:val="00935356"/>
    <w:rsid w:val="009355CC"/>
    <w:rsid w:val="0093613C"/>
    <w:rsid w:val="00936E0A"/>
    <w:rsid w:val="00937569"/>
    <w:rsid w:val="0094158A"/>
    <w:rsid w:val="00947EE7"/>
    <w:rsid w:val="00950234"/>
    <w:rsid w:val="00954219"/>
    <w:rsid w:val="0096017C"/>
    <w:rsid w:val="00961491"/>
    <w:rsid w:val="00961EFA"/>
    <w:rsid w:val="00963FE3"/>
    <w:rsid w:val="00964B84"/>
    <w:rsid w:val="00972D15"/>
    <w:rsid w:val="0097574C"/>
    <w:rsid w:val="00982E2C"/>
    <w:rsid w:val="00983014"/>
    <w:rsid w:val="00985186"/>
    <w:rsid w:val="00985FDE"/>
    <w:rsid w:val="009939C9"/>
    <w:rsid w:val="009943BA"/>
    <w:rsid w:val="00994426"/>
    <w:rsid w:val="00995D91"/>
    <w:rsid w:val="009A1FD4"/>
    <w:rsid w:val="009B0AA4"/>
    <w:rsid w:val="009B2DB0"/>
    <w:rsid w:val="009B4931"/>
    <w:rsid w:val="009E16DB"/>
    <w:rsid w:val="009E28C1"/>
    <w:rsid w:val="009E78E1"/>
    <w:rsid w:val="009F4BDD"/>
    <w:rsid w:val="00A00296"/>
    <w:rsid w:val="00A1269E"/>
    <w:rsid w:val="00A141E9"/>
    <w:rsid w:val="00A20C2F"/>
    <w:rsid w:val="00A22833"/>
    <w:rsid w:val="00A232A5"/>
    <w:rsid w:val="00A50F66"/>
    <w:rsid w:val="00A53D11"/>
    <w:rsid w:val="00A5470A"/>
    <w:rsid w:val="00A5472B"/>
    <w:rsid w:val="00A61DDF"/>
    <w:rsid w:val="00A65CBE"/>
    <w:rsid w:val="00A66FE4"/>
    <w:rsid w:val="00A71FCD"/>
    <w:rsid w:val="00A771B7"/>
    <w:rsid w:val="00A95B5F"/>
    <w:rsid w:val="00A97829"/>
    <w:rsid w:val="00AA1EE6"/>
    <w:rsid w:val="00AA69D1"/>
    <w:rsid w:val="00AB070F"/>
    <w:rsid w:val="00AC13FC"/>
    <w:rsid w:val="00AC3DD2"/>
    <w:rsid w:val="00AD2F1D"/>
    <w:rsid w:val="00AE6912"/>
    <w:rsid w:val="00AF202D"/>
    <w:rsid w:val="00AF5BBB"/>
    <w:rsid w:val="00AF72EA"/>
    <w:rsid w:val="00AF7D69"/>
    <w:rsid w:val="00B02201"/>
    <w:rsid w:val="00B02EF2"/>
    <w:rsid w:val="00B03A59"/>
    <w:rsid w:val="00B126E1"/>
    <w:rsid w:val="00B1557D"/>
    <w:rsid w:val="00B1604C"/>
    <w:rsid w:val="00B261AC"/>
    <w:rsid w:val="00B27470"/>
    <w:rsid w:val="00B27D86"/>
    <w:rsid w:val="00B4497D"/>
    <w:rsid w:val="00B46D9F"/>
    <w:rsid w:val="00B638C7"/>
    <w:rsid w:val="00B66DA1"/>
    <w:rsid w:val="00B67613"/>
    <w:rsid w:val="00B85B31"/>
    <w:rsid w:val="00B95594"/>
    <w:rsid w:val="00B97A62"/>
    <w:rsid w:val="00BA30AF"/>
    <w:rsid w:val="00BB0B6B"/>
    <w:rsid w:val="00BB224A"/>
    <w:rsid w:val="00BB4474"/>
    <w:rsid w:val="00BB51B2"/>
    <w:rsid w:val="00BC47A7"/>
    <w:rsid w:val="00BD4F86"/>
    <w:rsid w:val="00BE45E9"/>
    <w:rsid w:val="00BE6359"/>
    <w:rsid w:val="00BF0D24"/>
    <w:rsid w:val="00BF14FC"/>
    <w:rsid w:val="00BF4A9E"/>
    <w:rsid w:val="00BF501F"/>
    <w:rsid w:val="00BF6CCE"/>
    <w:rsid w:val="00C00911"/>
    <w:rsid w:val="00C028D9"/>
    <w:rsid w:val="00C147AD"/>
    <w:rsid w:val="00C23A66"/>
    <w:rsid w:val="00C26F49"/>
    <w:rsid w:val="00C30B99"/>
    <w:rsid w:val="00C33B56"/>
    <w:rsid w:val="00C366CE"/>
    <w:rsid w:val="00C40F15"/>
    <w:rsid w:val="00C42036"/>
    <w:rsid w:val="00C5589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1AFC"/>
    <w:rsid w:val="00CC0559"/>
    <w:rsid w:val="00CC1ED0"/>
    <w:rsid w:val="00CC40ED"/>
    <w:rsid w:val="00CC601B"/>
    <w:rsid w:val="00CE13B0"/>
    <w:rsid w:val="00CE172A"/>
    <w:rsid w:val="00CF3E10"/>
    <w:rsid w:val="00D11851"/>
    <w:rsid w:val="00D1634F"/>
    <w:rsid w:val="00D2295D"/>
    <w:rsid w:val="00D33228"/>
    <w:rsid w:val="00D3647C"/>
    <w:rsid w:val="00D3789C"/>
    <w:rsid w:val="00D37DBB"/>
    <w:rsid w:val="00D43E9C"/>
    <w:rsid w:val="00D45C38"/>
    <w:rsid w:val="00D55680"/>
    <w:rsid w:val="00D570C8"/>
    <w:rsid w:val="00D61094"/>
    <w:rsid w:val="00D65DC5"/>
    <w:rsid w:val="00D711B6"/>
    <w:rsid w:val="00D740E9"/>
    <w:rsid w:val="00D77299"/>
    <w:rsid w:val="00D8117E"/>
    <w:rsid w:val="00D81798"/>
    <w:rsid w:val="00D931B9"/>
    <w:rsid w:val="00D9541C"/>
    <w:rsid w:val="00D97D07"/>
    <w:rsid w:val="00DA2011"/>
    <w:rsid w:val="00DB2DCA"/>
    <w:rsid w:val="00DC4475"/>
    <w:rsid w:val="00DC7E93"/>
    <w:rsid w:val="00DC7FE8"/>
    <w:rsid w:val="00DD5906"/>
    <w:rsid w:val="00DD5A0C"/>
    <w:rsid w:val="00DE1124"/>
    <w:rsid w:val="00DE46B4"/>
    <w:rsid w:val="00DF069C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76FFA"/>
    <w:rsid w:val="00EA464F"/>
    <w:rsid w:val="00EA724F"/>
    <w:rsid w:val="00EA7FEC"/>
    <w:rsid w:val="00EB365C"/>
    <w:rsid w:val="00EB4479"/>
    <w:rsid w:val="00EB7F34"/>
    <w:rsid w:val="00EC1294"/>
    <w:rsid w:val="00EC20DC"/>
    <w:rsid w:val="00EC58D2"/>
    <w:rsid w:val="00ED1DC7"/>
    <w:rsid w:val="00EE39F6"/>
    <w:rsid w:val="00EE5581"/>
    <w:rsid w:val="00EF2CC4"/>
    <w:rsid w:val="00EF4EC8"/>
    <w:rsid w:val="00EF69D1"/>
    <w:rsid w:val="00F0359C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32433"/>
    <w:rsid w:val="00F52547"/>
    <w:rsid w:val="00F6681F"/>
    <w:rsid w:val="00F67D65"/>
    <w:rsid w:val="00F67E4D"/>
    <w:rsid w:val="00F715B4"/>
    <w:rsid w:val="00F72F92"/>
    <w:rsid w:val="00F75E56"/>
    <w:rsid w:val="00F77DBC"/>
    <w:rsid w:val="00F80B09"/>
    <w:rsid w:val="00FA45A6"/>
    <w:rsid w:val="00FA4ABF"/>
    <w:rsid w:val="00FA699C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1B52D-FA24-4AD3-BB73-09BBEC1A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F0359C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95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D584E2.7C5F66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4F2FB-7C49-4980-B8AA-CECADCEE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3859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2018-11-15T09:55:00Z</cp:lastPrinted>
  <dcterms:created xsi:type="dcterms:W3CDTF">2019-10-18T08:33:00Z</dcterms:created>
  <dcterms:modified xsi:type="dcterms:W3CDTF">2019-10-18T08:33:00Z</dcterms:modified>
</cp:coreProperties>
</file>