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6198" w14:textId="77777777" w:rsidR="0063625B" w:rsidRDefault="0063625B" w:rsidP="009D1AEB">
      <w:pPr>
        <w:jc w:val="right"/>
        <w:rPr>
          <w:rFonts w:cs="Arial"/>
        </w:rPr>
      </w:pPr>
    </w:p>
    <w:p w14:paraId="139EEE2C" w14:textId="77777777" w:rsidR="0063625B" w:rsidRDefault="0063625B" w:rsidP="009D1AEB">
      <w:pPr>
        <w:jc w:val="right"/>
        <w:rPr>
          <w:rFonts w:cs="Arial"/>
        </w:rPr>
      </w:pPr>
    </w:p>
    <w:p w14:paraId="5323BB51" w14:textId="77777777" w:rsidR="0063625B" w:rsidRDefault="0063625B" w:rsidP="009D1AEB">
      <w:pPr>
        <w:jc w:val="right"/>
        <w:rPr>
          <w:rFonts w:cs="Arial"/>
        </w:rPr>
      </w:pPr>
    </w:p>
    <w:p w14:paraId="01F176AF" w14:textId="77777777" w:rsidR="00E07C02" w:rsidRDefault="00E07C02" w:rsidP="009D1AEB">
      <w:pPr>
        <w:jc w:val="right"/>
        <w:rPr>
          <w:rFonts w:cs="Arial"/>
        </w:rPr>
      </w:pPr>
    </w:p>
    <w:p w14:paraId="5537A57D" w14:textId="2A7E5A0A" w:rsidR="00277762" w:rsidRDefault="0050003A" w:rsidP="009D1AEB">
      <w:pPr>
        <w:jc w:val="right"/>
        <w:rPr>
          <w:rFonts w:cs="Arial"/>
        </w:rPr>
      </w:pPr>
      <w:r>
        <w:rPr>
          <w:rFonts w:cs="Arial"/>
        </w:rPr>
        <w:t>Ostrów Wielkopolski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0B5F08">
        <w:rPr>
          <w:rFonts w:cs="Arial"/>
        </w:rPr>
        <w:t>2</w:t>
      </w:r>
      <w:r>
        <w:rPr>
          <w:rFonts w:cs="Arial"/>
        </w:rPr>
        <w:t>5</w:t>
      </w:r>
      <w:r w:rsidR="00E756DA">
        <w:rPr>
          <w:rFonts w:cs="Arial"/>
        </w:rPr>
        <w:t xml:space="preserve"> stycznia</w:t>
      </w:r>
      <w:r w:rsidR="00356B18">
        <w:rPr>
          <w:rFonts w:cs="Arial"/>
        </w:rPr>
        <w:t xml:space="preserve"> 202</w:t>
      </w:r>
      <w:r w:rsidR="00E756DA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33E80924" w14:textId="3225E306" w:rsidR="004C69C1" w:rsidRDefault="00E07C02" w:rsidP="0050003A">
      <w:pPr>
        <w:pStyle w:val="Nagwek1"/>
      </w:pPr>
      <w:r>
        <w:t xml:space="preserve">Będzie bezpieczniej </w:t>
      </w:r>
      <w:r w:rsidR="0050003A">
        <w:t>na przejazdach kolejowo-drogowych w Wielkopolsce</w:t>
      </w:r>
    </w:p>
    <w:p w14:paraId="7B7893C0" w14:textId="719A1B39" w:rsidR="004C69C1" w:rsidRDefault="0037251D" w:rsidP="0037251D">
      <w:pPr>
        <w:spacing w:line="360" w:lineRule="auto"/>
        <w:rPr>
          <w:b/>
        </w:rPr>
      </w:pPr>
      <w:r>
        <w:rPr>
          <w:b/>
        </w:rPr>
        <w:t>Blisko 30 przejazdów kolejowo-drogowych w Wielkopolsce zyska nowe zabezpieczenia. Zwiększy się bezpieczeństwo w ruchu pociągów, zapewnion</w:t>
      </w:r>
      <w:r w:rsidR="007B2A39">
        <w:rPr>
          <w:b/>
        </w:rPr>
        <w:t>a</w:t>
      </w:r>
      <w:r>
        <w:rPr>
          <w:b/>
        </w:rPr>
        <w:t xml:space="preserve"> będ</w:t>
      </w:r>
      <w:r w:rsidR="007B2A39">
        <w:rPr>
          <w:b/>
        </w:rPr>
        <w:t>zie możliwość</w:t>
      </w:r>
      <w:r>
        <w:rPr>
          <w:b/>
        </w:rPr>
        <w:t xml:space="preserve"> sprawn</w:t>
      </w:r>
      <w:r w:rsidR="00744904">
        <w:rPr>
          <w:b/>
        </w:rPr>
        <w:t>iejsze</w:t>
      </w:r>
      <w:r w:rsidR="007B2A39">
        <w:rPr>
          <w:b/>
        </w:rPr>
        <w:t>go pokonania torów</w:t>
      </w:r>
      <w:r>
        <w:rPr>
          <w:b/>
        </w:rPr>
        <w:t xml:space="preserve">. PKP Polskie Linie Kolejowe S.A. podpisały umowy na wymianę urządzeń przejazdowych m.in. w okolicy miejscowości Topola, Tarchały, Biniew, Biadki i Wilkowice. Inwestycja za </w:t>
      </w:r>
      <w:r w:rsidR="0015147D">
        <w:rPr>
          <w:b/>
        </w:rPr>
        <w:t>ok. 30,2 ml</w:t>
      </w:r>
      <w:r>
        <w:rPr>
          <w:b/>
        </w:rPr>
        <w:t xml:space="preserve">n zł jest współfinansowana z KPO. </w:t>
      </w:r>
    </w:p>
    <w:p w14:paraId="5CF51DCD" w14:textId="7E94CFF2" w:rsidR="0037251D" w:rsidRDefault="0037251D" w:rsidP="00C64684">
      <w:pPr>
        <w:spacing w:line="360" w:lineRule="auto"/>
        <w:rPr>
          <w:bCs/>
        </w:rPr>
      </w:pPr>
      <w:r>
        <w:rPr>
          <w:bCs/>
        </w:rPr>
        <w:t xml:space="preserve">Dla zwiększenia bezpieczeństwa na przejazdach kolejowo-drogowych </w:t>
      </w:r>
      <w:r w:rsidR="00196974">
        <w:rPr>
          <w:bCs/>
        </w:rPr>
        <w:t>P</w:t>
      </w:r>
      <w:r>
        <w:rPr>
          <w:bCs/>
        </w:rPr>
        <w:t>KP Polskie Linie Kolejowe S.A. podpisały trzy umowy na wymianę urządzeń przejazdowych</w:t>
      </w:r>
      <w:r w:rsidR="007674B1">
        <w:rPr>
          <w:bCs/>
        </w:rPr>
        <w:t xml:space="preserve"> w południowej części województwa wielkopolskiego. Prace obejmą </w:t>
      </w:r>
      <w:r w:rsidR="00565D7D">
        <w:rPr>
          <w:bCs/>
        </w:rPr>
        <w:t xml:space="preserve">łącznie </w:t>
      </w:r>
      <w:r>
        <w:rPr>
          <w:bCs/>
        </w:rPr>
        <w:t>29 skrzyżowa</w:t>
      </w:r>
      <w:r w:rsidR="00BD50AA">
        <w:rPr>
          <w:bCs/>
        </w:rPr>
        <w:t>ń</w:t>
      </w:r>
      <w:r>
        <w:rPr>
          <w:bCs/>
        </w:rPr>
        <w:t xml:space="preserve"> torów z drogami</w:t>
      </w:r>
      <w:r w:rsidR="00565D7D">
        <w:rPr>
          <w:bCs/>
        </w:rPr>
        <w:t>, znajdujący</w:t>
      </w:r>
      <w:r w:rsidR="00BD50AA">
        <w:rPr>
          <w:bCs/>
        </w:rPr>
        <w:t>ch</w:t>
      </w:r>
      <w:r w:rsidR="00565D7D">
        <w:rPr>
          <w:bCs/>
        </w:rPr>
        <w:t xml:space="preserve"> się</w:t>
      </w:r>
      <w:r>
        <w:rPr>
          <w:bCs/>
        </w:rPr>
        <w:t xml:space="preserve"> na </w:t>
      </w:r>
      <w:r w:rsidR="0015147D">
        <w:rPr>
          <w:bCs/>
        </w:rPr>
        <w:t>l</w:t>
      </w:r>
      <w:r>
        <w:rPr>
          <w:bCs/>
        </w:rPr>
        <w:t>iniach kolejowych: Leszno – Zbąszyń (nr 359</w:t>
      </w:r>
      <w:r w:rsidR="0090685A">
        <w:rPr>
          <w:bCs/>
        </w:rPr>
        <w:t xml:space="preserve"> – m.in. w okolicy miejscowości Wilkowice</w:t>
      </w:r>
      <w:r>
        <w:rPr>
          <w:bCs/>
        </w:rPr>
        <w:t>) oraz na wielkopolskich odcinkach tras Kluczbork – Poznań (nr 272</w:t>
      </w:r>
      <w:r w:rsidR="0090685A">
        <w:rPr>
          <w:bCs/>
        </w:rPr>
        <w:t xml:space="preserve"> – m.in. w okolicy miejscowości Biniew</w:t>
      </w:r>
      <w:r>
        <w:rPr>
          <w:bCs/>
        </w:rPr>
        <w:t>), Ostrów Wielkopolski – Grabowno Wielkie (nr 355</w:t>
      </w:r>
      <w:r w:rsidR="0090685A">
        <w:rPr>
          <w:bCs/>
        </w:rPr>
        <w:t xml:space="preserve"> – m.in. w okolicy miejscowości Topola i Tarchały</w:t>
      </w:r>
      <w:r>
        <w:rPr>
          <w:bCs/>
        </w:rPr>
        <w:t>)</w:t>
      </w:r>
      <w:r w:rsidR="0015147D">
        <w:rPr>
          <w:bCs/>
        </w:rPr>
        <w:t>,</w:t>
      </w:r>
      <w:r>
        <w:rPr>
          <w:bCs/>
        </w:rPr>
        <w:t xml:space="preserve"> Łódź Kaliska – Tuplice (nr 14</w:t>
      </w:r>
      <w:r w:rsidR="0090685A">
        <w:rPr>
          <w:bCs/>
        </w:rPr>
        <w:t xml:space="preserve"> – m.in. w okolicy miejscowości Biadki i Kobylin</w:t>
      </w:r>
      <w:r>
        <w:rPr>
          <w:bCs/>
        </w:rPr>
        <w:t>)</w:t>
      </w:r>
      <w:r w:rsidR="0015147D">
        <w:rPr>
          <w:bCs/>
        </w:rPr>
        <w:t>, Oleśnica – Chojnice (nr 281 – m.in. w okolicy</w:t>
      </w:r>
      <w:r w:rsidR="006D7465">
        <w:rPr>
          <w:bCs/>
        </w:rPr>
        <w:t xml:space="preserve"> miejscowości Miłosław i Wolenice</w:t>
      </w:r>
      <w:r w:rsidR="0015147D">
        <w:rPr>
          <w:bCs/>
        </w:rPr>
        <w:t xml:space="preserve"> ) i Herby Nowe – Oleśnica (nr 181 – m.in. w okolicy Kępna).</w:t>
      </w:r>
    </w:p>
    <w:p w14:paraId="4F7C2137" w14:textId="4CE049A3" w:rsidR="00A15999" w:rsidRDefault="000028E4" w:rsidP="000028E4">
      <w:pPr>
        <w:spacing w:line="360" w:lineRule="auto"/>
        <w:rPr>
          <w:bCs/>
        </w:rPr>
      </w:pPr>
      <w:r>
        <w:rPr>
          <w:bCs/>
        </w:rPr>
        <w:t>Dotychczasowe urządzenia odpowiedzialne za zabezpieczenie ruchu – sygnalizacje świetlne, rogatki oraz powiązane z nimi niezbędne instalacje techniczne – zostaną zastąpione nowymi na przejazdach kolejowo-drogowych zabezpieczonych sygnalizacją świetlną i rogatkami (kat. A</w:t>
      </w:r>
      <w:r w:rsidR="00E30E5A">
        <w:rPr>
          <w:bCs/>
        </w:rPr>
        <w:t xml:space="preserve"> i kat. B</w:t>
      </w:r>
      <w:r>
        <w:rPr>
          <w:bCs/>
        </w:rPr>
        <w:t>)</w:t>
      </w:r>
      <w:r w:rsidR="00E30E5A">
        <w:rPr>
          <w:bCs/>
        </w:rPr>
        <w:t xml:space="preserve"> </w:t>
      </w:r>
      <w:r>
        <w:rPr>
          <w:bCs/>
        </w:rPr>
        <w:t xml:space="preserve">oraz zabezpieczonych sygnalizacją i krzyżami św. Andrzeja (kat. C). </w:t>
      </w:r>
    </w:p>
    <w:p w14:paraId="0C1028B7" w14:textId="7CB0992C" w:rsidR="0037251D" w:rsidRDefault="00A15999" w:rsidP="00C64684">
      <w:pPr>
        <w:spacing w:line="360" w:lineRule="auto"/>
        <w:rPr>
          <w:bCs/>
        </w:rPr>
      </w:pPr>
      <w:r>
        <w:rPr>
          <w:bCs/>
        </w:rPr>
        <w:t xml:space="preserve">Wymiana urządzeń </w:t>
      </w:r>
      <w:r w:rsidR="001149CB">
        <w:rPr>
          <w:bCs/>
        </w:rPr>
        <w:t xml:space="preserve">przejazdowych </w:t>
      </w:r>
      <w:r w:rsidR="000028E4">
        <w:rPr>
          <w:bCs/>
        </w:rPr>
        <w:t>zw</w:t>
      </w:r>
      <w:r>
        <w:rPr>
          <w:bCs/>
        </w:rPr>
        <w:t xml:space="preserve">iększy bezpieczeństwo przejazdów pociągów, umożliwi płynne pokonanie torów przez kierowców, rowerzystów i pieszych oraz na lata zminimalizuje ryzyko wystąpienia ewentualnych usterek.  </w:t>
      </w:r>
      <w:r w:rsidR="00282434">
        <w:rPr>
          <w:bCs/>
        </w:rPr>
        <w:t xml:space="preserve">Wraz z wymianą urządzeń przejazdy zyskają tarcze przejazdowe, które informują maszynistów o poprawnym działaniu urządzeń, a w przypadku ewentualnej usterki, umożliwiają wprowadzenie dodatkowych procedur bezpieczeństwa i zmniejszenia prędkości pociągów w obrębie przejazdu. </w:t>
      </w:r>
    </w:p>
    <w:p w14:paraId="0FEE8C38" w14:textId="576DE456" w:rsidR="004C69C1" w:rsidRPr="0061125F" w:rsidRDefault="00994FD6" w:rsidP="004B01E9">
      <w:pPr>
        <w:spacing w:line="360" w:lineRule="auto"/>
        <w:rPr>
          <w:rStyle w:val="Pogrubienie"/>
          <w:b w:val="0"/>
        </w:rPr>
      </w:pPr>
      <w:r>
        <w:rPr>
          <w:bCs/>
        </w:rPr>
        <w:t>PKP Polskie Linie Kolejowe S.A. przeprowadzą inwestycję w ramach projektu „Poprawa bezpieczeństwa na przejazdach kolejowych – etap I”.</w:t>
      </w:r>
      <w:r w:rsidR="0061125F">
        <w:rPr>
          <w:bCs/>
        </w:rPr>
        <w:t xml:space="preserve"> Zgodnie z podpisanymi umowami na „Wymianę urządzeń przejazdowych typu COB-63 na komputerowe urządzenia samoczynnych sygnalizacji przejazdowych na terenie IZ Ostrów Wlkp.”, „Wymianę urządzeń przejazdowych typu </w:t>
      </w:r>
      <w:r w:rsidR="0061125F">
        <w:rPr>
          <w:bCs/>
        </w:rPr>
        <w:lastRenderedPageBreak/>
        <w:t xml:space="preserve">SPA-1 i SPA-2 na komputerowe urządzenia samoczynnych sygnalizacji przejazdowych na terenie IZ Ostrów Wlkp.” oraz „Wymianę wyeksploatowanych mechanicznych urządzeń przejazdowych na przejazdach kolejowo-drogowych kategorii A na terenie IZ Ostrów Wlkp. na urządzenia nowej generacji” prace zrealizują </w:t>
      </w:r>
      <w:r w:rsidR="0061125F" w:rsidRPr="006D7465">
        <w:rPr>
          <w:bCs/>
        </w:rPr>
        <w:t xml:space="preserve">Komunikacyjne Zakłady Automatyki Trans-Tel Sp. z o.o. </w:t>
      </w:r>
      <w:r w:rsidRPr="006D7465">
        <w:rPr>
          <w:bCs/>
        </w:rPr>
        <w:t xml:space="preserve">Na wymianę urządzeń przejazdowych </w:t>
      </w:r>
      <w:r w:rsidR="008954B7" w:rsidRPr="006D7465">
        <w:rPr>
          <w:bCs/>
        </w:rPr>
        <w:t xml:space="preserve">Spółka przeznaczy ok. </w:t>
      </w:r>
      <w:r w:rsidR="00282434">
        <w:rPr>
          <w:bCs/>
        </w:rPr>
        <w:t>30</w:t>
      </w:r>
      <w:r w:rsidR="008954B7" w:rsidRPr="006D7465">
        <w:rPr>
          <w:bCs/>
        </w:rPr>
        <w:t>,</w:t>
      </w:r>
      <w:r w:rsidR="00282434">
        <w:rPr>
          <w:bCs/>
        </w:rPr>
        <w:t>2</w:t>
      </w:r>
      <w:r w:rsidR="008954B7" w:rsidRPr="006D7465">
        <w:rPr>
          <w:bCs/>
        </w:rPr>
        <w:t xml:space="preserve"> mln zł przy udziale środków Unii Europejskiej z Krajowego Planu Odbudowy i Zwiększania Odporności</w:t>
      </w:r>
      <w:r w:rsidR="00B662A3" w:rsidRPr="006D7465">
        <w:rPr>
          <w:bCs/>
        </w:rPr>
        <w:t xml:space="preserve"> (KPO). </w:t>
      </w:r>
      <w:r w:rsidR="004B01E9" w:rsidRPr="006D7465">
        <w:rPr>
          <w:bCs/>
        </w:rPr>
        <w:t xml:space="preserve">Inwestycja </w:t>
      </w:r>
      <w:r w:rsidR="00354BEF" w:rsidRPr="006D7465">
        <w:rPr>
          <w:bCs/>
        </w:rPr>
        <w:t xml:space="preserve">będzie sukcesywnie realizowana na poszczególnych przejazdach </w:t>
      </w:r>
      <w:r w:rsidR="00804295" w:rsidRPr="006D7465">
        <w:rPr>
          <w:bCs/>
        </w:rPr>
        <w:t>do I kw. 20</w:t>
      </w:r>
      <w:r w:rsidR="006D7465" w:rsidRPr="006D7465">
        <w:rPr>
          <w:bCs/>
        </w:rPr>
        <w:t>26</w:t>
      </w:r>
      <w:r w:rsidR="00804295" w:rsidRPr="006D7465">
        <w:rPr>
          <w:bCs/>
        </w:rPr>
        <w:t xml:space="preserve"> </w:t>
      </w:r>
      <w:r w:rsidR="006D7465" w:rsidRPr="006D7465">
        <w:rPr>
          <w:bCs/>
        </w:rPr>
        <w:t xml:space="preserve">r. </w:t>
      </w:r>
      <w:r w:rsidR="003C39F3" w:rsidRPr="006D7465">
        <w:rPr>
          <w:bCs/>
        </w:rPr>
        <w:t xml:space="preserve">i </w:t>
      </w:r>
      <w:r w:rsidR="004B01E9" w:rsidRPr="006D7465">
        <w:rPr>
          <w:bCs/>
        </w:rPr>
        <w:t xml:space="preserve">nie będzie miała </w:t>
      </w:r>
      <w:r w:rsidR="004B01E9">
        <w:rPr>
          <w:bCs/>
        </w:rPr>
        <w:t xml:space="preserve">wpływu na przejazdy pociągów. </w:t>
      </w:r>
    </w:p>
    <w:p w14:paraId="1245FBB9" w14:textId="77777777" w:rsidR="00FE34F4" w:rsidRDefault="00FE34F4" w:rsidP="00FE34F4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14:paraId="21D6A893" w14:textId="4995804A" w:rsidR="00FE34F4" w:rsidRDefault="00FE34F4" w:rsidP="00FE34F4">
      <w:pPr>
        <w:spacing w:after="0" w:line="240" w:lineRule="auto"/>
      </w:pPr>
      <w:r>
        <w:t>Radosław Śledziński</w:t>
      </w:r>
      <w:r>
        <w:br/>
        <w:t>zespół prasowy</w:t>
      </w:r>
      <w:r>
        <w:br/>
      </w:r>
      <w:r w:rsidRPr="00FE34F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>
        <w:rPr>
          <w:rStyle w:val="Hipercze"/>
          <w:color w:val="0071BC"/>
          <w:shd w:val="clear" w:color="auto" w:fill="FFFFFF"/>
        </w:rPr>
        <w:t>rzecznik@plk-sa.pl</w:t>
      </w:r>
      <w:r>
        <w:br/>
        <w:t>T: +48 501 613 495</w:t>
      </w:r>
    </w:p>
    <w:p w14:paraId="3A2629B4" w14:textId="78633DC7" w:rsidR="00C22107" w:rsidRPr="00250DDD" w:rsidRDefault="00C22107" w:rsidP="00FE34F4">
      <w:pPr>
        <w:spacing w:after="0" w:line="276" w:lineRule="auto"/>
      </w:pPr>
    </w:p>
    <w:sectPr w:rsidR="00C22107" w:rsidRPr="00250DD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C88F" w14:textId="77777777" w:rsidR="00C64127" w:rsidRDefault="00C64127" w:rsidP="009D1AEB">
      <w:pPr>
        <w:spacing w:after="0" w:line="240" w:lineRule="auto"/>
      </w:pPr>
      <w:r>
        <w:separator/>
      </w:r>
    </w:p>
  </w:endnote>
  <w:endnote w:type="continuationSeparator" w:id="0">
    <w:p w14:paraId="113E5E29" w14:textId="77777777" w:rsidR="00C64127" w:rsidRDefault="00C6412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300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6729E29" w14:textId="77777777" w:rsidR="00860074" w:rsidRPr="000253DD" w:rsidRDefault="00860074" w:rsidP="00860074">
    <w:pPr>
      <w:spacing w:after="0" w:line="240" w:lineRule="auto"/>
      <w:rPr>
        <w:rFonts w:cs="Arial"/>
        <w:sz w:val="14"/>
        <w:szCs w:val="14"/>
      </w:rPr>
    </w:pPr>
    <w:r w:rsidRPr="000253DD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62A8361" w14:textId="77777777" w:rsidR="00860074" w:rsidRPr="000253DD" w:rsidRDefault="00EC464F" w:rsidP="00860074">
    <w:pPr>
      <w:spacing w:after="0" w:line="240" w:lineRule="auto"/>
      <w:rPr>
        <w:rFonts w:cs="Arial"/>
        <w:sz w:val="14"/>
        <w:szCs w:val="14"/>
      </w:rPr>
    </w:pPr>
    <w:r w:rsidRPr="000253DD">
      <w:rPr>
        <w:rFonts w:cs="Arial"/>
        <w:sz w:val="14"/>
        <w:szCs w:val="14"/>
      </w:rPr>
      <w:t>XI</w:t>
    </w:r>
    <w:r w:rsidR="00F638E3" w:rsidRPr="000253DD">
      <w:rPr>
        <w:rFonts w:cs="Arial"/>
        <w:sz w:val="14"/>
        <w:szCs w:val="14"/>
      </w:rPr>
      <w:t>V</w:t>
    </w:r>
    <w:r w:rsidR="00860074" w:rsidRPr="000253DD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37FEFD13" w14:textId="74B38E06" w:rsidR="00860074" w:rsidRPr="000253DD" w:rsidRDefault="00860074" w:rsidP="00035042">
    <w:pPr>
      <w:spacing w:after="0" w:line="240" w:lineRule="auto"/>
      <w:jc w:val="both"/>
      <w:rPr>
        <w:rFonts w:cs="Arial"/>
        <w:sz w:val="14"/>
        <w:szCs w:val="14"/>
      </w:rPr>
    </w:pPr>
    <w:r w:rsidRPr="000253DD">
      <w:rPr>
        <w:rFonts w:cs="Arial"/>
        <w:sz w:val="14"/>
        <w:szCs w:val="14"/>
      </w:rPr>
      <w:t>REGON 017319027. Wysokość kapitału zakładowego w całości wpłaconego:</w:t>
    </w:r>
    <w:r w:rsidRPr="000253DD">
      <w:t xml:space="preserve"> </w:t>
    </w:r>
    <w:r w:rsidR="000253DD" w:rsidRPr="000253DD">
      <w:rPr>
        <w:rFonts w:cs="Arial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A9C1" w14:textId="77777777" w:rsidR="00C64127" w:rsidRDefault="00C64127" w:rsidP="009D1AEB">
      <w:pPr>
        <w:spacing w:after="0" w:line="240" w:lineRule="auto"/>
      </w:pPr>
      <w:r>
        <w:separator/>
      </w:r>
    </w:p>
  </w:footnote>
  <w:footnote w:type="continuationSeparator" w:id="0">
    <w:p w14:paraId="6A41EBDE" w14:textId="77777777" w:rsidR="00C64127" w:rsidRDefault="00C6412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187C" w14:textId="375B063B" w:rsidR="009D1AEB" w:rsidRDefault="00B10E0A">
    <w:pPr>
      <w:pStyle w:val="Nagwek"/>
    </w:pPr>
    <w:r w:rsidRPr="00F04D83">
      <w:rPr>
        <w:noProof/>
        <w:lang w:eastAsia="pl-PL"/>
      </w:rPr>
      <w:drawing>
        <wp:inline distT="0" distB="0" distL="0" distR="0" wp14:anchorId="3A0AE7D1" wp14:editId="5A879BE2">
          <wp:extent cx="6120130" cy="509239"/>
          <wp:effectExtent l="0" t="0" r="0" b="5715"/>
          <wp:docPr id="1" name="Obraz 1" descr="C:\Users\PLK043475\AppData\Local\Microsoft\Windows\INetCache\Content.Outlook\TYCBB6OQ\KPO_pasek poziomy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LK043475\AppData\Local\Microsoft\Windows\INetCache\Content.Outlook\TYCBB6OQ\KPO_pasek poziomy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09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29DC7" wp14:editId="61212BA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9E1F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3DED2E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64E437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37EC16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0CFA8A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986B72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02D704A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29D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979E1F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3DED2E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64E437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37EC16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0CFA8A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986B72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02D704A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78578368">
    <w:abstractNumId w:val="1"/>
  </w:num>
  <w:num w:numId="2" w16cid:durableId="153924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8E4"/>
    <w:rsid w:val="00020416"/>
    <w:rsid w:val="00023893"/>
    <w:rsid w:val="000253DD"/>
    <w:rsid w:val="00026560"/>
    <w:rsid w:val="00035042"/>
    <w:rsid w:val="0005036A"/>
    <w:rsid w:val="00050D9A"/>
    <w:rsid w:val="00056AD9"/>
    <w:rsid w:val="0005760E"/>
    <w:rsid w:val="00061158"/>
    <w:rsid w:val="00065B2D"/>
    <w:rsid w:val="000A57C7"/>
    <w:rsid w:val="000A7D3E"/>
    <w:rsid w:val="000B5F08"/>
    <w:rsid w:val="000D33AC"/>
    <w:rsid w:val="001054C0"/>
    <w:rsid w:val="001117F2"/>
    <w:rsid w:val="001149CB"/>
    <w:rsid w:val="00115744"/>
    <w:rsid w:val="00130BB2"/>
    <w:rsid w:val="00140665"/>
    <w:rsid w:val="00150002"/>
    <w:rsid w:val="0015147D"/>
    <w:rsid w:val="00192E2A"/>
    <w:rsid w:val="00196974"/>
    <w:rsid w:val="001C3BAD"/>
    <w:rsid w:val="0020226F"/>
    <w:rsid w:val="00217AA8"/>
    <w:rsid w:val="00236985"/>
    <w:rsid w:val="002404DC"/>
    <w:rsid w:val="00250DDD"/>
    <w:rsid w:val="00277762"/>
    <w:rsid w:val="00282434"/>
    <w:rsid w:val="00285B64"/>
    <w:rsid w:val="00291328"/>
    <w:rsid w:val="0029545E"/>
    <w:rsid w:val="002C2521"/>
    <w:rsid w:val="002C7A66"/>
    <w:rsid w:val="002F1DC0"/>
    <w:rsid w:val="002F2638"/>
    <w:rsid w:val="002F6767"/>
    <w:rsid w:val="00301409"/>
    <w:rsid w:val="0031400E"/>
    <w:rsid w:val="00321E75"/>
    <w:rsid w:val="003407FF"/>
    <w:rsid w:val="00354BEF"/>
    <w:rsid w:val="00356B18"/>
    <w:rsid w:val="0037251D"/>
    <w:rsid w:val="00375560"/>
    <w:rsid w:val="00382330"/>
    <w:rsid w:val="003A1BDD"/>
    <w:rsid w:val="003C39F3"/>
    <w:rsid w:val="004031ED"/>
    <w:rsid w:val="00440F3D"/>
    <w:rsid w:val="00472CDE"/>
    <w:rsid w:val="004B01E9"/>
    <w:rsid w:val="004C69C1"/>
    <w:rsid w:val="004F328A"/>
    <w:rsid w:val="004F445E"/>
    <w:rsid w:val="004F749F"/>
    <w:rsid w:val="0050003A"/>
    <w:rsid w:val="005047F3"/>
    <w:rsid w:val="0052100C"/>
    <w:rsid w:val="00537D29"/>
    <w:rsid w:val="00546E98"/>
    <w:rsid w:val="00550532"/>
    <w:rsid w:val="005644F7"/>
    <w:rsid w:val="00565D7D"/>
    <w:rsid w:val="005C0DAE"/>
    <w:rsid w:val="005C2F58"/>
    <w:rsid w:val="005E594D"/>
    <w:rsid w:val="005F53BE"/>
    <w:rsid w:val="00606BBE"/>
    <w:rsid w:val="0061125F"/>
    <w:rsid w:val="006168BE"/>
    <w:rsid w:val="00630815"/>
    <w:rsid w:val="00633E06"/>
    <w:rsid w:val="0063625B"/>
    <w:rsid w:val="00657443"/>
    <w:rsid w:val="006A464F"/>
    <w:rsid w:val="006A74BF"/>
    <w:rsid w:val="006B3067"/>
    <w:rsid w:val="006C40CB"/>
    <w:rsid w:val="006C6C1C"/>
    <w:rsid w:val="006D7465"/>
    <w:rsid w:val="0071127A"/>
    <w:rsid w:val="00743A43"/>
    <w:rsid w:val="00744904"/>
    <w:rsid w:val="00760838"/>
    <w:rsid w:val="00763188"/>
    <w:rsid w:val="007674B1"/>
    <w:rsid w:val="00782065"/>
    <w:rsid w:val="007B2A39"/>
    <w:rsid w:val="007C4ABE"/>
    <w:rsid w:val="007C6905"/>
    <w:rsid w:val="007D413E"/>
    <w:rsid w:val="007F3648"/>
    <w:rsid w:val="007F38EE"/>
    <w:rsid w:val="007F5BE0"/>
    <w:rsid w:val="00804295"/>
    <w:rsid w:val="00810AE9"/>
    <w:rsid w:val="00850608"/>
    <w:rsid w:val="00860074"/>
    <w:rsid w:val="0088401F"/>
    <w:rsid w:val="008954B7"/>
    <w:rsid w:val="008B0407"/>
    <w:rsid w:val="008C718B"/>
    <w:rsid w:val="008D5296"/>
    <w:rsid w:val="008F6C77"/>
    <w:rsid w:val="0090685A"/>
    <w:rsid w:val="009135FF"/>
    <w:rsid w:val="00920375"/>
    <w:rsid w:val="00922D89"/>
    <w:rsid w:val="00923F6C"/>
    <w:rsid w:val="0094409D"/>
    <w:rsid w:val="009477C7"/>
    <w:rsid w:val="009719B0"/>
    <w:rsid w:val="009820B2"/>
    <w:rsid w:val="0099305F"/>
    <w:rsid w:val="00994FD6"/>
    <w:rsid w:val="009C1095"/>
    <w:rsid w:val="009C4440"/>
    <w:rsid w:val="009D1AEB"/>
    <w:rsid w:val="009D4317"/>
    <w:rsid w:val="00A15999"/>
    <w:rsid w:val="00A15AED"/>
    <w:rsid w:val="00A659E0"/>
    <w:rsid w:val="00AA4694"/>
    <w:rsid w:val="00AB7A86"/>
    <w:rsid w:val="00AC2669"/>
    <w:rsid w:val="00AE62D4"/>
    <w:rsid w:val="00B10E0A"/>
    <w:rsid w:val="00B20299"/>
    <w:rsid w:val="00B25845"/>
    <w:rsid w:val="00B36AE7"/>
    <w:rsid w:val="00B52D89"/>
    <w:rsid w:val="00B662A3"/>
    <w:rsid w:val="00B936EE"/>
    <w:rsid w:val="00BB3747"/>
    <w:rsid w:val="00BD50AA"/>
    <w:rsid w:val="00BD5281"/>
    <w:rsid w:val="00BD6CC4"/>
    <w:rsid w:val="00BF4FC6"/>
    <w:rsid w:val="00C14239"/>
    <w:rsid w:val="00C22107"/>
    <w:rsid w:val="00C31784"/>
    <w:rsid w:val="00C355CE"/>
    <w:rsid w:val="00C601C2"/>
    <w:rsid w:val="00C64127"/>
    <w:rsid w:val="00C64684"/>
    <w:rsid w:val="00C662CC"/>
    <w:rsid w:val="00CB48F1"/>
    <w:rsid w:val="00CD29E9"/>
    <w:rsid w:val="00D149FC"/>
    <w:rsid w:val="00D31F37"/>
    <w:rsid w:val="00D74420"/>
    <w:rsid w:val="00D776A7"/>
    <w:rsid w:val="00DB50C7"/>
    <w:rsid w:val="00DC4C4E"/>
    <w:rsid w:val="00E07C02"/>
    <w:rsid w:val="00E20F4A"/>
    <w:rsid w:val="00E30E5A"/>
    <w:rsid w:val="00E37CFA"/>
    <w:rsid w:val="00E44CF6"/>
    <w:rsid w:val="00E75092"/>
    <w:rsid w:val="00E756DA"/>
    <w:rsid w:val="00E93E49"/>
    <w:rsid w:val="00E97847"/>
    <w:rsid w:val="00EA064C"/>
    <w:rsid w:val="00EB4DC7"/>
    <w:rsid w:val="00EC464F"/>
    <w:rsid w:val="00EF345E"/>
    <w:rsid w:val="00F1706C"/>
    <w:rsid w:val="00F276F0"/>
    <w:rsid w:val="00F533C8"/>
    <w:rsid w:val="00F578B1"/>
    <w:rsid w:val="00F638E3"/>
    <w:rsid w:val="00FA154B"/>
    <w:rsid w:val="00FB6EBB"/>
    <w:rsid w:val="00FC1227"/>
    <w:rsid w:val="00FC4E18"/>
    <w:rsid w:val="00FD4370"/>
    <w:rsid w:val="00FE34F4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554B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537D29"/>
    <w:rPr>
      <w:rFonts w:ascii="Segoe UI" w:hAnsi="Segoe UI" w:cs="Segoe UI" w:hint="default"/>
    </w:rPr>
  </w:style>
  <w:style w:type="paragraph" w:styleId="NormalnyWeb">
    <w:name w:val="Normal (Web)"/>
    <w:basedOn w:val="Normalny"/>
    <w:uiPriority w:val="99"/>
    <w:semiHidden/>
    <w:unhideWhenUsed/>
    <w:rsid w:val="004C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nak">
    <w:name w:val="Akapit Znak"/>
    <w:basedOn w:val="Domylnaczcionkaakapitu"/>
    <w:link w:val="Akapit"/>
    <w:locked/>
    <w:rsid w:val="004C69C1"/>
    <w:rPr>
      <w:rFonts w:ascii="Arial" w:hAnsi="Arial" w:cs="Arial"/>
    </w:rPr>
  </w:style>
  <w:style w:type="paragraph" w:customStyle="1" w:styleId="Akapit">
    <w:name w:val="Akapit"/>
    <w:basedOn w:val="Normalny"/>
    <w:link w:val="AkapitZnak"/>
    <w:rsid w:val="004C69C1"/>
    <w:pPr>
      <w:autoSpaceDE w:val="0"/>
      <w:autoSpaceDN w:val="0"/>
      <w:spacing w:before="120" w:after="120" w:line="276" w:lineRule="auto"/>
      <w:jc w:val="both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6DB7-0772-4325-B938-FB47621C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bezpieczniej na przejazdach kolejowo-drogowych w łódzkim, mazowieckim i świętokrzyskim</vt:lpstr>
    </vt:vector>
  </TitlesOfParts>
  <Company>PKP PLK S.A.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bezpieczniej na przejazdach kolejowo-drogowych w łódzkim, mazowieckim i świętokrzyskim</dc:title>
  <dc:subject/>
  <dc:creator>Znajewska-Pawluk Anna</dc:creator>
  <cp:keywords/>
  <dc:description/>
  <cp:lastModifiedBy>Śledziński Radosław</cp:lastModifiedBy>
  <cp:revision>3</cp:revision>
  <cp:lastPrinted>2024-01-24T09:40:00Z</cp:lastPrinted>
  <dcterms:created xsi:type="dcterms:W3CDTF">2024-01-25T10:39:00Z</dcterms:created>
  <dcterms:modified xsi:type="dcterms:W3CDTF">2024-01-25T10:41:00Z</dcterms:modified>
</cp:coreProperties>
</file>