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A626E" w14:textId="424EC136" w:rsidR="00D12120" w:rsidRDefault="00D12120" w:rsidP="00DB5420">
      <w:pPr>
        <w:spacing w:before="100" w:beforeAutospacing="1" w:after="100" w:afterAutospacing="1" w:line="360" w:lineRule="auto"/>
        <w:jc w:val="right"/>
        <w:rPr>
          <w:rFonts w:cs="Arial"/>
        </w:rPr>
      </w:pPr>
    </w:p>
    <w:p w14:paraId="625718A5" w14:textId="77777777" w:rsidR="001300E0" w:rsidRDefault="001300E0" w:rsidP="00DB5420">
      <w:pPr>
        <w:spacing w:before="100" w:beforeAutospacing="1" w:after="100" w:afterAutospacing="1" w:line="360" w:lineRule="auto"/>
        <w:jc w:val="right"/>
        <w:rPr>
          <w:rFonts w:cs="Arial"/>
        </w:rPr>
      </w:pPr>
    </w:p>
    <w:p w14:paraId="627EF57E" w14:textId="25AF31FF" w:rsidR="00277762" w:rsidRPr="00F96922" w:rsidRDefault="4B79B1C2" w:rsidP="6DBE6517">
      <w:pPr>
        <w:tabs>
          <w:tab w:val="left" w:pos="3804"/>
          <w:tab w:val="right" w:pos="9638"/>
        </w:tabs>
        <w:spacing w:before="100" w:beforeAutospacing="1" w:after="100" w:afterAutospacing="1" w:line="360" w:lineRule="auto"/>
        <w:jc w:val="right"/>
        <w:rPr>
          <w:rFonts w:eastAsia="Aptos" w:cs="Arial"/>
        </w:rPr>
      </w:pPr>
      <w:r w:rsidRPr="00F96922">
        <w:rPr>
          <w:rFonts w:eastAsia="Aptos" w:cs="Arial"/>
        </w:rPr>
        <w:t>Warszawa</w:t>
      </w:r>
      <w:r w:rsidR="00884340" w:rsidRPr="00F96922">
        <w:rPr>
          <w:rFonts w:eastAsia="Aptos" w:cs="Arial"/>
        </w:rPr>
        <w:t>,</w:t>
      </w:r>
      <w:r w:rsidR="003D49F4" w:rsidRPr="00F96922">
        <w:rPr>
          <w:rFonts w:eastAsia="Aptos" w:cs="Arial"/>
        </w:rPr>
        <w:t xml:space="preserve"> </w:t>
      </w:r>
      <w:r w:rsidR="003A1F23" w:rsidRPr="00F96922">
        <w:rPr>
          <w:rFonts w:eastAsia="Aptos" w:cs="Arial"/>
        </w:rPr>
        <w:t>23</w:t>
      </w:r>
      <w:r w:rsidR="007E7B2A" w:rsidRPr="00F96922">
        <w:rPr>
          <w:rFonts w:eastAsia="Aptos" w:cs="Arial"/>
        </w:rPr>
        <w:t xml:space="preserve"> września</w:t>
      </w:r>
      <w:r w:rsidR="00422CCE" w:rsidRPr="00F96922">
        <w:rPr>
          <w:rFonts w:eastAsia="Aptos" w:cs="Arial"/>
        </w:rPr>
        <w:t xml:space="preserve"> </w:t>
      </w:r>
      <w:r w:rsidR="009D1AEB" w:rsidRPr="00F96922">
        <w:rPr>
          <w:rFonts w:eastAsia="Aptos" w:cs="Arial"/>
        </w:rPr>
        <w:t>20</w:t>
      </w:r>
      <w:r w:rsidR="00C9749C" w:rsidRPr="00F96922">
        <w:rPr>
          <w:rFonts w:eastAsia="Aptos" w:cs="Arial"/>
        </w:rPr>
        <w:t>2</w:t>
      </w:r>
      <w:r w:rsidR="00883ED4" w:rsidRPr="00F96922">
        <w:rPr>
          <w:rFonts w:eastAsia="Aptos" w:cs="Arial"/>
        </w:rPr>
        <w:t>5</w:t>
      </w:r>
      <w:r w:rsidR="00C6158D" w:rsidRPr="00F96922">
        <w:rPr>
          <w:rFonts w:eastAsia="Aptos" w:cs="Arial"/>
        </w:rPr>
        <w:t xml:space="preserve"> </w:t>
      </w:r>
      <w:r w:rsidR="009D1AEB" w:rsidRPr="00F96922">
        <w:rPr>
          <w:rFonts w:eastAsia="Aptos" w:cs="Arial"/>
        </w:rPr>
        <w:t>r.</w:t>
      </w:r>
    </w:p>
    <w:p w14:paraId="0B79905E" w14:textId="5C08C308" w:rsidR="6761E103" w:rsidRDefault="6CA8E5E1" w:rsidP="6DBE6517">
      <w:pPr>
        <w:spacing w:before="240" w:after="240" w:line="360" w:lineRule="auto"/>
        <w:rPr>
          <w:rFonts w:eastAsia="Arial" w:cs="Arial"/>
          <w:b/>
          <w:bCs/>
          <w:sz w:val="24"/>
          <w:szCs w:val="24"/>
        </w:rPr>
      </w:pPr>
      <w:r w:rsidRPr="6DBE6517">
        <w:rPr>
          <w:rFonts w:eastAsia="Arial" w:cs="Arial"/>
          <w:b/>
          <w:bCs/>
          <w:sz w:val="24"/>
          <w:szCs w:val="24"/>
        </w:rPr>
        <w:t xml:space="preserve">PLK S.A. i </w:t>
      </w:r>
      <w:proofErr w:type="spellStart"/>
      <w:r w:rsidRPr="6DBE6517">
        <w:rPr>
          <w:rFonts w:eastAsia="Arial" w:cs="Arial"/>
          <w:b/>
          <w:bCs/>
          <w:sz w:val="24"/>
          <w:szCs w:val="24"/>
        </w:rPr>
        <w:t>Ukrzaliznytsia</w:t>
      </w:r>
      <w:proofErr w:type="spellEnd"/>
      <w:r w:rsidRPr="6DBE6517">
        <w:rPr>
          <w:rFonts w:eastAsia="Arial" w:cs="Arial"/>
          <w:b/>
          <w:bCs/>
          <w:sz w:val="24"/>
          <w:szCs w:val="24"/>
        </w:rPr>
        <w:t xml:space="preserve"> rozwijają strategiczną współpracę dla lepszych połączeń kolejowych między Polską a Ukrainą</w:t>
      </w:r>
    </w:p>
    <w:p w14:paraId="30B4CC86" w14:textId="66F1549E" w:rsidR="6761E103" w:rsidRDefault="6CA8E5E1" w:rsidP="1F8FFD40">
      <w:pPr>
        <w:spacing w:before="240" w:after="240" w:line="360" w:lineRule="auto"/>
        <w:rPr>
          <w:rFonts w:eastAsia="Arial" w:cs="Arial"/>
          <w:b/>
          <w:bCs/>
        </w:rPr>
      </w:pPr>
      <w:r w:rsidRPr="1F8FFD40">
        <w:rPr>
          <w:rFonts w:eastAsia="Arial" w:cs="Arial"/>
          <w:b/>
          <w:bCs/>
        </w:rPr>
        <w:t>Zapewnienie ciągłości i bezpieczeństwa ruchu kolejowego przez granicę polsko-ukraińską, a także wspólne działania w zakresie utrzymania i rozwoju infrastruktury – to główne cele umowy ramowej podpisanej przez Polskie Linie Kolejowe oraz Kolej Ukraińską (</w:t>
      </w:r>
      <w:proofErr w:type="spellStart"/>
      <w:r w:rsidRPr="1F8FFD40">
        <w:rPr>
          <w:rFonts w:eastAsia="Arial" w:cs="Arial"/>
          <w:b/>
          <w:bCs/>
        </w:rPr>
        <w:t>Ukrzaliznytsia</w:t>
      </w:r>
      <w:proofErr w:type="spellEnd"/>
      <w:r w:rsidRPr="1F8FFD40">
        <w:rPr>
          <w:rFonts w:eastAsia="Arial" w:cs="Arial"/>
          <w:b/>
          <w:bCs/>
        </w:rPr>
        <w:t xml:space="preserve">). </w:t>
      </w:r>
      <w:r w:rsidR="0514B642" w:rsidRPr="1F8FFD40">
        <w:rPr>
          <w:rFonts w:eastAsia="Arial" w:cs="Arial"/>
          <w:b/>
          <w:bCs/>
        </w:rPr>
        <w:t>Dokument jest efektem m.in. zeszłorocznej wizyty członków zarządu PLK SA w Ukrainie i stanowi fundament dla dalszego zacieśniania partnerstwa pomiędzy zarządcami infrastruktury kolejowej obu krajów</w:t>
      </w:r>
    </w:p>
    <w:p w14:paraId="1549BB6B" w14:textId="48FB11CC" w:rsidR="6761E103" w:rsidRDefault="6CA8E5E1" w:rsidP="6DBE6517">
      <w:pPr>
        <w:spacing w:after="0" w:line="360" w:lineRule="auto"/>
        <w:rPr>
          <w:rFonts w:eastAsia="Arial" w:cs="Arial"/>
        </w:rPr>
      </w:pPr>
      <w:r w:rsidRPr="6DBE6517">
        <w:rPr>
          <w:rFonts w:eastAsia="Arial" w:cs="Arial"/>
        </w:rPr>
        <w:t xml:space="preserve">Porozumienie podpisali podczas targów TRAKO w Gdańsku Piotr Wyborski, prezes zarządu PKP Polskich Linii Kolejowych S.A., oraz </w:t>
      </w:r>
      <w:proofErr w:type="spellStart"/>
      <w:r w:rsidRPr="6DBE6517">
        <w:rPr>
          <w:rFonts w:eastAsia="Arial" w:cs="Arial"/>
        </w:rPr>
        <w:t>Oleksandr</w:t>
      </w:r>
      <w:proofErr w:type="spellEnd"/>
      <w:r w:rsidRPr="6DBE6517">
        <w:rPr>
          <w:rFonts w:eastAsia="Arial" w:cs="Arial"/>
        </w:rPr>
        <w:t xml:space="preserve"> </w:t>
      </w:r>
      <w:proofErr w:type="spellStart"/>
      <w:r w:rsidRPr="6DBE6517">
        <w:rPr>
          <w:rFonts w:eastAsia="Arial" w:cs="Arial"/>
        </w:rPr>
        <w:t>Pertsovskyi</w:t>
      </w:r>
      <w:proofErr w:type="spellEnd"/>
      <w:r w:rsidR="32A011D5" w:rsidRPr="6DBE6517">
        <w:rPr>
          <w:rFonts w:eastAsia="Arial" w:cs="Arial"/>
        </w:rPr>
        <w:t>,</w:t>
      </w:r>
      <w:r w:rsidRPr="6DBE6517">
        <w:rPr>
          <w:rFonts w:eastAsia="Arial" w:cs="Arial"/>
        </w:rPr>
        <w:t xml:space="preserve"> prezes zarządu </w:t>
      </w:r>
      <w:proofErr w:type="spellStart"/>
      <w:r w:rsidRPr="6DBE6517">
        <w:rPr>
          <w:rFonts w:eastAsia="Arial" w:cs="Arial"/>
        </w:rPr>
        <w:t>Ukrzaliznytsia</w:t>
      </w:r>
      <w:proofErr w:type="spellEnd"/>
      <w:r w:rsidRPr="6DBE6517">
        <w:rPr>
          <w:rFonts w:eastAsia="Arial" w:cs="Arial"/>
        </w:rPr>
        <w:t xml:space="preserve">, w obecności członków zarządów obu spółek. To pierwsze tego rodzaju ramowe porozumienie, które otwiera drogę do zawierania kolejnych, bardziej szczegółowych ustaleń. </w:t>
      </w:r>
    </w:p>
    <w:p w14:paraId="1CE98239" w14:textId="6DC68946" w:rsidR="6761E103" w:rsidRDefault="6761E103" w:rsidP="6DBE6517">
      <w:pPr>
        <w:spacing w:after="0" w:line="360" w:lineRule="auto"/>
        <w:rPr>
          <w:rFonts w:eastAsia="Arial" w:cs="Arial"/>
        </w:rPr>
      </w:pPr>
    </w:p>
    <w:p w14:paraId="5F99DCB4" w14:textId="05305C72" w:rsidR="6761E103" w:rsidRDefault="6CA8E5E1" w:rsidP="1F8FFD40">
      <w:pPr>
        <w:spacing w:after="0" w:line="360" w:lineRule="auto"/>
        <w:rPr>
          <w:rFonts w:eastAsia="Arial" w:cs="Arial"/>
        </w:rPr>
      </w:pPr>
      <w:r w:rsidRPr="1F8FFD40">
        <w:rPr>
          <w:rFonts w:eastAsia="Arial" w:cs="Arial"/>
        </w:rPr>
        <w:t>– Współpraca z partnerami ukraińskimi to dziś nie tylko kwestia biznesowa, lecz strategiczna. Naszym wspólnym celem jest sprawne, bezpieczne i przewidywalne prowadzenie ruchu pociągów przez granicę, które wspiera rozwój gospodarczy i integrację regionu. Podstawą rozwoju kolei pomiędzy Ukrainą i Polską jest modernizacja infrastruktury kolejowej, która musi również odpowiadać potrzebom mobilności wojskowej – podkreślił Piotr Wyborski, prezes zarządu PKP Polskich Linii Kolejowych S.A.</w:t>
      </w:r>
      <w:r w:rsidR="0B2283E0" w:rsidRPr="1F8FFD40">
        <w:rPr>
          <w:rFonts w:eastAsia="Arial" w:cs="Arial"/>
        </w:rPr>
        <w:t xml:space="preserve"> i </w:t>
      </w:r>
      <w:r w:rsidR="0B2283E0" w:rsidRPr="1F8FFD40">
        <w:rPr>
          <w:rFonts w:eastAsia="Arial" w:cs="Arial"/>
          <w:color w:val="000000" w:themeColor="text1"/>
        </w:rPr>
        <w:t>wiceprzewodniczący Stowarzyszenia Europejskich Zarządców Infrastruktury Kolejowej.</w:t>
      </w:r>
    </w:p>
    <w:p w14:paraId="3ECAA280" w14:textId="4094416A" w:rsidR="6761E103" w:rsidRDefault="6761E103" w:rsidP="6DBE6517">
      <w:pPr>
        <w:spacing w:after="0" w:line="360" w:lineRule="auto"/>
        <w:rPr>
          <w:rFonts w:eastAsia="Arial" w:cs="Arial"/>
          <w:b/>
          <w:bCs/>
        </w:rPr>
      </w:pPr>
    </w:p>
    <w:p w14:paraId="63BDC8F8" w14:textId="78CC4643" w:rsidR="6761E103" w:rsidRDefault="6CA8E5E1" w:rsidP="6DBE6517">
      <w:pPr>
        <w:spacing w:after="0" w:line="360" w:lineRule="auto"/>
        <w:rPr>
          <w:rFonts w:eastAsia="Arial" w:cs="Arial"/>
          <w:b/>
          <w:bCs/>
        </w:rPr>
      </w:pPr>
      <w:r w:rsidRPr="6DBE6517">
        <w:rPr>
          <w:rFonts w:eastAsia="Arial" w:cs="Arial"/>
          <w:b/>
          <w:bCs/>
        </w:rPr>
        <w:t xml:space="preserve">Od deklaracji do konkretów </w:t>
      </w:r>
    </w:p>
    <w:p w14:paraId="58AEF40A" w14:textId="318F9D5D" w:rsidR="6761E103" w:rsidRDefault="6CA8E5E1" w:rsidP="6DBE6517">
      <w:pPr>
        <w:spacing w:after="0" w:line="360" w:lineRule="auto"/>
        <w:rPr>
          <w:rFonts w:eastAsia="Arial" w:cs="Arial"/>
        </w:rPr>
      </w:pPr>
      <w:r w:rsidRPr="6DBE6517">
        <w:rPr>
          <w:rFonts w:eastAsia="Arial" w:cs="Arial"/>
        </w:rPr>
        <w:t xml:space="preserve">Podpisana dziś umowa jest rezultatem intensywnej pracy prowadzonej już od ponad roku i nawiązuje do wizyty Piotra Wyborskiego – prezesa zarządu i Macieja Kaczorka – członka zarządu PLK S.A. w lipcu 2024 r. w Kijowie i we Lwowie. Spotkanie przez rokiem miało na celu m.in. wymianę doświadczeń operacyjnych dotyczących funkcjonowania kolei w czasie wojny. Określone wówczas zostały cele rozwoju przewozów kolejowych w kolejnych latach, obejmujące m.in. poprawę organizacji przejść granicznych, modernizację odcinków Lublin – Dorohusk – </w:t>
      </w:r>
      <w:proofErr w:type="spellStart"/>
      <w:r w:rsidRPr="6DBE6517">
        <w:rPr>
          <w:rFonts w:eastAsia="Arial" w:cs="Arial"/>
        </w:rPr>
        <w:t>Jahodyn</w:t>
      </w:r>
      <w:proofErr w:type="spellEnd"/>
      <w:r w:rsidRPr="6DBE6517">
        <w:rPr>
          <w:rFonts w:eastAsia="Arial" w:cs="Arial"/>
        </w:rPr>
        <w:t xml:space="preserve"> – Kowel oraz Rzeszów – Medyka – </w:t>
      </w:r>
      <w:proofErr w:type="spellStart"/>
      <w:r w:rsidRPr="6DBE6517">
        <w:rPr>
          <w:rFonts w:eastAsia="Arial" w:cs="Arial"/>
        </w:rPr>
        <w:t>Mostyska</w:t>
      </w:r>
      <w:proofErr w:type="spellEnd"/>
      <w:r w:rsidRPr="6DBE6517">
        <w:rPr>
          <w:rFonts w:eastAsia="Arial" w:cs="Arial"/>
        </w:rPr>
        <w:t xml:space="preserve"> – Lwów, a także planowanie rozwoju sieci zgodnie ze standardami unijnymi.  </w:t>
      </w:r>
    </w:p>
    <w:p w14:paraId="607367F2" w14:textId="7155E853" w:rsidR="6761E103" w:rsidRDefault="6761E103" w:rsidP="6DBE6517">
      <w:pPr>
        <w:spacing w:after="0" w:line="360" w:lineRule="auto"/>
        <w:rPr>
          <w:rFonts w:eastAsia="Arial" w:cs="Arial"/>
        </w:rPr>
      </w:pPr>
    </w:p>
    <w:p w14:paraId="22B8D719" w14:textId="083713DC" w:rsidR="6761E103" w:rsidRDefault="6CA8E5E1" w:rsidP="6DBE6517">
      <w:pPr>
        <w:spacing w:after="0" w:line="360" w:lineRule="auto"/>
        <w:rPr>
          <w:rFonts w:eastAsia="Arial" w:cs="Arial"/>
          <w:b/>
          <w:bCs/>
        </w:rPr>
      </w:pPr>
      <w:r w:rsidRPr="6DBE6517">
        <w:rPr>
          <w:rFonts w:eastAsia="Arial" w:cs="Arial"/>
          <w:b/>
          <w:bCs/>
        </w:rPr>
        <w:t xml:space="preserve">Ramy dla przyszłych działań </w:t>
      </w:r>
    </w:p>
    <w:p w14:paraId="1FD7D57B" w14:textId="06E84248" w:rsidR="6761E103" w:rsidRDefault="6CA8E5E1" w:rsidP="6DBE6517">
      <w:pPr>
        <w:spacing w:after="0" w:line="360" w:lineRule="auto"/>
        <w:rPr>
          <w:rFonts w:eastAsia="Arial" w:cs="Arial"/>
        </w:rPr>
      </w:pPr>
      <w:r w:rsidRPr="6DBE6517">
        <w:rPr>
          <w:rFonts w:eastAsia="Arial" w:cs="Arial"/>
        </w:rPr>
        <w:t xml:space="preserve">Umowa ramowa obejmuje m.in. zasady organizacji ruchu pociągów, utrzymania i eksploatacji infrastruktury kolejowej po obu stronach granicy oraz uzgodnienia dotyczące parametrów technicznych. Ustalono także procedury zawierania tzw. Miejscowych kolejowych porozumień granicznych (MKPG) dla konkretnych odcinków. Dokumenty te będą regulować szczegółowe kwestie – od rozkładów jazdy i zasad eksploatacji urządzeń, po wymagania wobec personelu i możliwość lokalizacji elementów infrastruktury jednego partnera na terytorium drugiego państwa. </w:t>
      </w:r>
    </w:p>
    <w:p w14:paraId="4D0A94B2" w14:textId="09337ABD" w:rsidR="6761E103" w:rsidRDefault="6761E103" w:rsidP="6DBE6517">
      <w:pPr>
        <w:spacing w:after="0" w:line="360" w:lineRule="auto"/>
        <w:rPr>
          <w:rFonts w:eastAsia="Arial" w:cs="Arial"/>
        </w:rPr>
      </w:pPr>
    </w:p>
    <w:p w14:paraId="4204B80D" w14:textId="23D2928E" w:rsidR="6761E103" w:rsidRDefault="6CA8E5E1" w:rsidP="6DBE6517">
      <w:pPr>
        <w:spacing w:after="0" w:line="360" w:lineRule="auto"/>
        <w:rPr>
          <w:rFonts w:eastAsia="Arial" w:cs="Arial"/>
        </w:rPr>
      </w:pPr>
      <w:r w:rsidRPr="6DBE6517">
        <w:rPr>
          <w:rFonts w:eastAsia="Arial" w:cs="Arial"/>
        </w:rPr>
        <w:t xml:space="preserve">Podpisane dziś porozumienie jest nie tylko potwierdzeniem dotychczasowej współpracy, lecz także punktem wyjścia dla dalszych działań – od zawierania MKPG, po realizację wspólnych inwestycji przygranicznych. Dzięki temu kolej pozostanie bezpiecznym i efektywnym środkiem transportu, łączącym Polskę i Ukrainę w trudnym czasie i w perspektywie powojennej odbudowy.  </w:t>
      </w:r>
    </w:p>
    <w:p w14:paraId="41E03D9D" w14:textId="07C04E20" w:rsidR="6761E103" w:rsidRDefault="6761E103" w:rsidP="1F8FFD40">
      <w:pPr>
        <w:spacing w:after="0" w:line="360" w:lineRule="auto"/>
        <w:rPr>
          <w:rFonts w:eastAsia="Arial" w:cs="Arial"/>
        </w:rPr>
      </w:pPr>
    </w:p>
    <w:p w14:paraId="12C756EF" w14:textId="6C21AD26" w:rsidR="6761E103" w:rsidRPr="009D0568" w:rsidRDefault="6CA8E5E1" w:rsidP="6DBE6517">
      <w:pPr>
        <w:spacing w:after="0" w:line="360" w:lineRule="auto"/>
        <w:rPr>
          <w:rFonts w:eastAsia="Arial" w:cs="Arial"/>
          <w:b/>
          <w:bCs/>
        </w:rPr>
      </w:pPr>
      <w:r w:rsidRPr="009D0568">
        <w:rPr>
          <w:rFonts w:eastAsia="Arial" w:cs="Arial"/>
          <w:b/>
          <w:bCs/>
        </w:rPr>
        <w:t xml:space="preserve">Kolejne międzynarodowe porozumienia </w:t>
      </w:r>
    </w:p>
    <w:p w14:paraId="7064BB76" w14:textId="22C0C5AD" w:rsidR="6761E103" w:rsidRDefault="6CA8E5E1" w:rsidP="6DBE6517">
      <w:pPr>
        <w:spacing w:after="0" w:line="360" w:lineRule="auto"/>
        <w:rPr>
          <w:rFonts w:eastAsia="Arial" w:cs="Arial"/>
        </w:rPr>
      </w:pPr>
      <w:r w:rsidRPr="6DBE6517">
        <w:rPr>
          <w:rFonts w:eastAsia="Arial" w:cs="Arial"/>
        </w:rPr>
        <w:t xml:space="preserve">Umowa z  </w:t>
      </w:r>
      <w:proofErr w:type="spellStart"/>
      <w:r w:rsidRPr="6DBE6517">
        <w:rPr>
          <w:rFonts w:eastAsia="Arial" w:cs="Arial"/>
        </w:rPr>
        <w:t>Ukrzaliznytsia</w:t>
      </w:r>
      <w:proofErr w:type="spellEnd"/>
      <w:r w:rsidRPr="6DBE6517">
        <w:rPr>
          <w:rFonts w:eastAsia="Arial" w:cs="Arial"/>
        </w:rPr>
        <w:t xml:space="preserve"> to pierwsza z umów międzynarodowych PLK S.A. zawieranych podczas tegorocznych targów TRAKO. Jutro planowane jest podpisanie porozumienia o współpracy </w:t>
      </w:r>
      <w:r w:rsidR="61E48C9A" w:rsidRPr="6DBE6517">
        <w:rPr>
          <w:rFonts w:eastAsia="Arial" w:cs="Arial"/>
        </w:rPr>
        <w:t>w zakresie</w:t>
      </w:r>
      <w:r w:rsidR="18FBF45E" w:rsidRPr="6DBE6517">
        <w:rPr>
          <w:rFonts w:eastAsia="Arial" w:cs="Arial"/>
        </w:rPr>
        <w:t xml:space="preserve"> wymiany dany</w:t>
      </w:r>
      <w:r w:rsidR="216D9768" w:rsidRPr="6DBE6517">
        <w:rPr>
          <w:rFonts w:eastAsia="Arial" w:cs="Arial"/>
        </w:rPr>
        <w:t xml:space="preserve">ch </w:t>
      </w:r>
      <w:r w:rsidRPr="6DBE6517">
        <w:rPr>
          <w:rFonts w:eastAsia="Arial" w:cs="Arial"/>
        </w:rPr>
        <w:t xml:space="preserve">z litewskim zarządcą infrastruktury LTG </w:t>
      </w:r>
      <w:proofErr w:type="spellStart"/>
      <w:r w:rsidRPr="6DBE6517">
        <w:rPr>
          <w:rFonts w:eastAsia="Arial" w:cs="Arial"/>
        </w:rPr>
        <w:t>Infra</w:t>
      </w:r>
      <w:proofErr w:type="spellEnd"/>
      <w:r w:rsidRPr="6DBE6517">
        <w:rPr>
          <w:rFonts w:eastAsia="Arial" w:cs="Arial"/>
        </w:rPr>
        <w:t xml:space="preserve">. Oba dokumenty wpisują się w konsekwentną strategię PLK S.A. polegającą na wzmacnianiu współpracy międzynarodowej i rozwijaniu sieci kolejowej. </w:t>
      </w:r>
    </w:p>
    <w:p w14:paraId="59676FBF" w14:textId="60234035" w:rsidR="6761E103" w:rsidRDefault="6761E103" w:rsidP="6DBE6517">
      <w:pPr>
        <w:spacing w:line="360" w:lineRule="auto"/>
        <w:rPr>
          <w:rFonts w:eastAsia="Arial" w:cs="Arial"/>
        </w:rPr>
      </w:pPr>
    </w:p>
    <w:p w14:paraId="041EE319" w14:textId="2E4856BD" w:rsidR="007F3648" w:rsidRPr="002C138C" w:rsidRDefault="007F3648" w:rsidP="6DBE6517">
      <w:pPr>
        <w:spacing w:before="240" w:beforeAutospacing="1" w:after="240" w:afterAutospacing="1" w:line="360" w:lineRule="auto"/>
        <w:rPr>
          <w:rStyle w:val="Pogrubienie"/>
          <w:rFonts w:eastAsia="Arial" w:cs="Arial"/>
        </w:rPr>
      </w:pPr>
      <w:r w:rsidRPr="6DBE6517">
        <w:rPr>
          <w:rStyle w:val="Pogrubienie"/>
          <w:rFonts w:eastAsia="Arial" w:cs="Arial"/>
        </w:rPr>
        <w:t>Kontakt dla mediów:</w:t>
      </w:r>
    </w:p>
    <w:p w14:paraId="05CB95D6" w14:textId="77777777" w:rsidR="00FD3E33" w:rsidRDefault="00FD3E33" w:rsidP="6DBE6517">
      <w:pPr>
        <w:spacing w:after="0" w:line="360" w:lineRule="auto"/>
        <w:rPr>
          <w:rFonts w:eastAsia="Arial" w:cs="Arial"/>
        </w:rPr>
      </w:pPr>
      <w:r w:rsidRPr="6DBE6517">
        <w:rPr>
          <w:rFonts w:eastAsia="Arial" w:cs="Arial"/>
        </w:rPr>
        <w:t>Tomasz Łotowski</w:t>
      </w:r>
    </w:p>
    <w:p w14:paraId="6E3FD68E" w14:textId="77777777" w:rsidR="00FD3E33" w:rsidRDefault="00FD3E33" w:rsidP="6DBE6517">
      <w:pPr>
        <w:spacing w:after="0" w:line="360" w:lineRule="auto"/>
        <w:rPr>
          <w:rFonts w:eastAsia="Arial" w:cs="Arial"/>
        </w:rPr>
      </w:pPr>
      <w:r w:rsidRPr="6DBE6517">
        <w:rPr>
          <w:rFonts w:eastAsia="Arial" w:cs="Arial"/>
        </w:rPr>
        <w:t>zespół prasowy</w:t>
      </w:r>
    </w:p>
    <w:p w14:paraId="2216FF0C" w14:textId="77777777" w:rsidR="00FD3E33" w:rsidRDefault="00FD3E33" w:rsidP="6DBE6517">
      <w:pPr>
        <w:spacing w:after="0" w:line="360" w:lineRule="auto"/>
        <w:rPr>
          <w:rFonts w:eastAsia="Arial" w:cs="Arial"/>
        </w:rPr>
      </w:pPr>
      <w:r w:rsidRPr="6DBE6517">
        <w:rPr>
          <w:rFonts w:eastAsia="Arial" w:cs="Arial"/>
        </w:rPr>
        <w:t>PKP Polskie Linie Kolejowe S.A.</w:t>
      </w:r>
    </w:p>
    <w:p w14:paraId="674333C4" w14:textId="7DF029C4" w:rsidR="00FD3E33" w:rsidRDefault="00FD3E33" w:rsidP="6DBE6517">
      <w:pPr>
        <w:spacing w:after="0" w:line="360" w:lineRule="auto"/>
        <w:rPr>
          <w:rFonts w:eastAsia="Arial" w:cs="Arial"/>
        </w:rPr>
      </w:pPr>
      <w:hyperlink r:id="rId11">
        <w:r w:rsidRPr="6DBE6517">
          <w:rPr>
            <w:rStyle w:val="Hipercze"/>
            <w:rFonts w:eastAsia="Arial" w:cs="Arial"/>
          </w:rPr>
          <w:t>rzecznik@plk-sa.pl</w:t>
        </w:r>
      </w:hyperlink>
      <w:r w:rsidRPr="6DBE6517">
        <w:rPr>
          <w:rFonts w:eastAsia="Arial" w:cs="Arial"/>
        </w:rPr>
        <w:t xml:space="preserve"> </w:t>
      </w:r>
    </w:p>
    <w:p w14:paraId="2FFAD5DA" w14:textId="1825E030" w:rsidR="00565784" w:rsidRDefault="00FD3E33" w:rsidP="6DBE6517">
      <w:pPr>
        <w:spacing w:after="0" w:line="360" w:lineRule="auto"/>
        <w:rPr>
          <w:rFonts w:eastAsia="Arial" w:cs="Arial"/>
        </w:rPr>
      </w:pPr>
      <w:r w:rsidRPr="6DBE6517">
        <w:rPr>
          <w:rFonts w:eastAsia="Arial" w:cs="Arial"/>
        </w:rPr>
        <w:t>T: 798 876 051</w:t>
      </w:r>
    </w:p>
    <w:sectPr w:rsidR="00565784" w:rsidSect="0063625B">
      <w:headerReference w:type="first" r:id="rId12"/>
      <w:footerReference w:type="first" r:id="rId13"/>
      <w:pgSz w:w="11906" w:h="16838"/>
      <w:pgMar w:top="1418"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BD87B" w14:textId="77777777" w:rsidR="003239BC" w:rsidRDefault="003239BC" w:rsidP="009D1AEB">
      <w:pPr>
        <w:spacing w:after="0" w:line="240" w:lineRule="auto"/>
      </w:pPr>
      <w:r>
        <w:separator/>
      </w:r>
    </w:p>
  </w:endnote>
  <w:endnote w:type="continuationSeparator" w:id="0">
    <w:p w14:paraId="1E2C2C1B" w14:textId="77777777" w:rsidR="003239BC" w:rsidRDefault="003239BC" w:rsidP="009D1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9B171" w14:textId="77777777" w:rsidR="000C0BA6" w:rsidRDefault="000C0BA6" w:rsidP="000C0BA6">
    <w:pPr>
      <w:spacing w:after="0" w:line="240" w:lineRule="auto"/>
      <w:rPr>
        <w:rFonts w:cs="Arial"/>
        <w:color w:val="727271"/>
        <w:sz w:val="14"/>
        <w:szCs w:val="14"/>
      </w:rPr>
    </w:pPr>
  </w:p>
  <w:p w14:paraId="20592B8C" w14:textId="77777777" w:rsidR="000C0BA6" w:rsidRDefault="000C0BA6" w:rsidP="000C0BA6">
    <w:pPr>
      <w:spacing w:after="0" w:line="240" w:lineRule="auto"/>
      <w:jc w:val="both"/>
      <w:rPr>
        <w:rFonts w:cs="Arial"/>
        <w:color w:val="727271"/>
        <w:sz w:val="14"/>
        <w:szCs w:val="14"/>
      </w:rPr>
    </w:pPr>
    <w:r>
      <w:rPr>
        <w:rFonts w:cs="Arial"/>
        <w:color w:val="727271"/>
        <w:sz w:val="14"/>
        <w:szCs w:val="14"/>
      </w:rPr>
      <w:t xml:space="preserve">Spółka wpisana do rejestru przedsiębiorców prowadzonego przez Sąd Rejonowy dla m. st. Warszawy w Warszawie </w:t>
    </w:r>
  </w:p>
  <w:p w14:paraId="17E86397" w14:textId="77777777" w:rsidR="000C0BA6" w:rsidRDefault="000C0BA6" w:rsidP="000C0BA6">
    <w:pPr>
      <w:spacing w:after="0" w:line="240" w:lineRule="auto"/>
      <w:jc w:val="both"/>
      <w:rPr>
        <w:rFonts w:cs="Arial"/>
        <w:color w:val="727271"/>
        <w:sz w:val="14"/>
        <w:szCs w:val="14"/>
      </w:rPr>
    </w:pPr>
    <w:r>
      <w:rPr>
        <w:rFonts w:cs="Arial"/>
        <w:color w:val="727271"/>
        <w:sz w:val="14"/>
        <w:szCs w:val="14"/>
      </w:rPr>
      <w:t xml:space="preserve">XIV Wydział Gospodarczy Krajowego Rejestru Sądowego pod numerem KRS 0000037568, NIP 113-23-16-427, </w:t>
    </w:r>
  </w:p>
  <w:p w14:paraId="11E6F6AD" w14:textId="6D802F98" w:rsidR="00860074" w:rsidRPr="000C0BA6" w:rsidRDefault="000C0BA6" w:rsidP="000C0BA6">
    <w:pPr>
      <w:spacing w:after="0" w:line="240" w:lineRule="auto"/>
      <w:jc w:val="both"/>
      <w:rPr>
        <w:rFonts w:cs="Arial"/>
        <w:color w:val="727271"/>
        <w:sz w:val="14"/>
        <w:szCs w:val="14"/>
      </w:rPr>
    </w:pPr>
    <w:r>
      <w:rPr>
        <w:rFonts w:cs="Arial"/>
        <w:color w:val="727271"/>
        <w:sz w:val="14"/>
        <w:szCs w:val="14"/>
      </w:rPr>
      <w:t xml:space="preserve">REGON 017319027. Wysokość kapitału zakładowego w całości wpłaconego: 37.277.023.000,00 </w:t>
    </w:r>
    <w:r w:rsidRPr="00DE4C50">
      <w:rPr>
        <w:rFonts w:cs="Arial"/>
        <w:color w:val="727271"/>
        <w:sz w:val="14"/>
        <w:szCs w:val="14"/>
      </w:rPr>
      <w:t>zł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CC729" w14:textId="77777777" w:rsidR="003239BC" w:rsidRDefault="003239BC" w:rsidP="009D1AEB">
      <w:pPr>
        <w:spacing w:after="0" w:line="240" w:lineRule="auto"/>
      </w:pPr>
      <w:r>
        <w:separator/>
      </w:r>
    </w:p>
  </w:footnote>
  <w:footnote w:type="continuationSeparator" w:id="0">
    <w:p w14:paraId="72ECCFA4" w14:textId="77777777" w:rsidR="003239BC" w:rsidRDefault="003239BC" w:rsidP="009D1A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A5E98" w14:textId="77777777" w:rsidR="009D1AEB" w:rsidRDefault="009D1AEB">
    <w:pPr>
      <w:pStyle w:val="Nagwek"/>
    </w:pPr>
    <w:r>
      <w:rPr>
        <w:noProof/>
        <w:lang w:eastAsia="pl-PL"/>
      </w:rPr>
      <mc:AlternateContent>
        <mc:Choice Requires="wps">
          <w:drawing>
            <wp:anchor distT="0" distB="0" distL="114300" distR="114300" simplePos="0" relativeHeight="251661312" behindDoc="0" locked="0" layoutInCell="1" allowOverlap="1" wp14:anchorId="5628C8CD" wp14:editId="75AC3BE2">
              <wp:simplePos x="0" y="0"/>
              <wp:positionH relativeFrom="margin">
                <wp:posOffset>-635</wp:posOffset>
              </wp:positionH>
              <wp:positionV relativeFrom="paragraph">
                <wp:posOffset>6985</wp:posOffset>
              </wp:positionV>
              <wp:extent cx="2560320" cy="990600"/>
              <wp:effectExtent l="0" t="0" r="1143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90600"/>
                      </a:xfrm>
                      <a:prstGeom prst="rect">
                        <a:avLst/>
                      </a:prstGeom>
                      <a:noFill/>
                      <a:ln>
                        <a:noFill/>
                      </a:ln>
                    </wps:spPr>
                    <wps:txbx>
                      <w:txbxContent>
                        <w:p w14:paraId="454E535E" w14:textId="77777777" w:rsidR="009D1AEB" w:rsidRPr="004D6EC9" w:rsidRDefault="009D1AEB" w:rsidP="009D1AEB">
                          <w:pPr>
                            <w:spacing w:after="0"/>
                            <w:rPr>
                              <w:rFonts w:cs="Arial"/>
                              <w:b/>
                              <w:sz w:val="16"/>
                              <w:szCs w:val="16"/>
                            </w:rPr>
                          </w:pPr>
                          <w:r w:rsidRPr="004D6EC9">
                            <w:rPr>
                              <w:rFonts w:cs="Arial"/>
                              <w:b/>
                              <w:sz w:val="16"/>
                              <w:szCs w:val="16"/>
                            </w:rPr>
                            <w:t>PKP Polskie Linie Kolejowe S.A.</w:t>
                          </w:r>
                        </w:p>
                        <w:p w14:paraId="68E10E98" w14:textId="77777777" w:rsidR="009D1AEB" w:rsidRDefault="009D1AEB" w:rsidP="009D1AEB">
                          <w:pPr>
                            <w:spacing w:after="0"/>
                            <w:rPr>
                              <w:rFonts w:cs="Arial"/>
                              <w:sz w:val="16"/>
                              <w:szCs w:val="16"/>
                            </w:rPr>
                          </w:pPr>
                          <w:r>
                            <w:rPr>
                              <w:rFonts w:cs="Arial"/>
                              <w:sz w:val="16"/>
                              <w:szCs w:val="16"/>
                            </w:rPr>
                            <w:t>Biuro Komunikacji i Promocji</w:t>
                          </w:r>
                        </w:p>
                        <w:p w14:paraId="1CF9C812" w14:textId="77777777"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357D0EC4"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19AC3FD6"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0019A4ED" w14:textId="77777777"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72D8C3B4" w14:textId="77777777" w:rsidR="009D1AEB" w:rsidRPr="004D6EC9" w:rsidRDefault="009D1AEB" w:rsidP="009D1AEB">
                          <w:pPr>
                            <w:spacing w:after="0"/>
                            <w:rPr>
                              <w:rFonts w:cs="Arial"/>
                              <w:sz w:val="16"/>
                              <w:szCs w:val="16"/>
                            </w:rPr>
                          </w:pPr>
                          <w:r w:rsidRPr="004D6EC9">
                            <w:rPr>
                              <w:rFonts w:cs="Arial"/>
                              <w:sz w:val="16"/>
                              <w:szCs w:val="16"/>
                            </w:rPr>
                            <w:t>www.plk-sa.pl</w:t>
                          </w:r>
                        </w:p>
                        <w:p w14:paraId="00D8C5A9" w14:textId="77777777" w:rsidR="009D1AEB" w:rsidRPr="00DA3248" w:rsidRDefault="009D1AEB" w:rsidP="009D1AEB">
                          <w:pPr>
                            <w:spacing w:after="0"/>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28C8CD" id="_x0000_t202" coordsize="21600,21600" o:spt="202" path="m,l,21600r21600,l21600,xe">
              <v:stroke joinstyle="miter"/>
              <v:path gradientshapeok="t" o:connecttype="rect"/>
            </v:shapetype>
            <v:shape id="Pole tekstowe 2" o:spid="_x0000_s1026" type="#_x0000_t202" style="position:absolute;margin-left:-.05pt;margin-top:.55pt;width:201.6pt;height:7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gc1gEAAJEDAAAOAAAAZHJzL2Uyb0RvYy54bWysU9uO0zAQfUfiHyy/06RFVGzUdLXsahHS&#10;AistfMDEsZOIxGPGbpPy9YydpsvlDfFiTWbGx+ecmeyup6EXR02+Q1vK9SqXQluFdWebUn79cv/q&#10;rRQ+gK2hR6tLedJeXu9fvtiNrtAbbLGvNQkGsb4YXSnbEFyRZV61egC/QqctFw3SAIE/qclqgpHR&#10;hz7b5Pk2G5FqR6i095y9m4tyn/CN0Sp8NsbrIPpSMreQTkpnFc9sv4OiIXBtp8404B9YDNBZfvQC&#10;dQcBxIG6v6CGThF6NGGlcMjQmE7ppIHVrPM/1Dy14HTSwuZ4d7HJ/z9Y9en45B5JhOkdTjzAJMK7&#10;B1TfvLB424Jt9A0Rjq2Gmh9eR8uy0fnifDVa7QsfQarxI9Y8ZDgETECToSG6wjoFo/MAThfT9RSE&#10;4uTmzTZ/veGS4trVVb7N01QyKJbbjnx4r3EQMSgl8VATOhwffIhsoFha4mMW77u+T4Pt7W8JboyZ&#10;xD4SnqmHqZq4O6qosD6xDsJ5T3ivOWiRfkgx8o6U0n8/AGkp+g+WvYgLtQS0BNUSgFV8tZRBijm8&#10;DfPiHRx1TcvIs9sWb9gv0yUpzyzOPHnuSeF5R+Ni/fqdup7/pP1PAAAA//8DAFBLAwQUAAYACAAA&#10;ACEAt8GDM9sAAAAHAQAADwAAAGRycy9kb3ducmV2LnhtbEyOzU7DMBCE70i8g7VI3Fo7/BQIcaoK&#10;wQkJkYYDRyfeJlbjdYjdNrw9ywlOu7Mzmv2K9ewHccQpukAasqUCgdQG66jT8FG/LO5BxGTImiEQ&#10;avjGCOvy/KwwuQ0nqvC4TZ3gEoq50dCnNOZSxrZHb+IyjEjs7cLkTWI5ddJO5sTlfpBXSq2kN474&#10;Q29GfOqx3W8PXsPmk6pn9/XWvFe7ytX1g6LX1V7ry4t58wgi4Zz+wvCLz+hQMlMTDmSjGDQsMg7y&#10;mQe7N+qal4b17V0Gsizkf/7yBwAA//8DAFBLAQItABQABgAIAAAAIQC2gziS/gAAAOEBAAATAAAA&#10;AAAAAAAAAAAAAAAAAABbQ29udGVudF9UeXBlc10ueG1sUEsBAi0AFAAGAAgAAAAhADj9If/WAAAA&#10;lAEAAAsAAAAAAAAAAAAAAAAALwEAAF9yZWxzLy5yZWxzUEsBAi0AFAAGAAgAAAAhAHL+yBzWAQAA&#10;kQMAAA4AAAAAAAAAAAAAAAAALgIAAGRycy9lMm9Eb2MueG1sUEsBAi0AFAAGAAgAAAAhALfBgzPb&#10;AAAABwEAAA8AAAAAAAAAAAAAAAAAMAQAAGRycy9kb3ducmV2LnhtbFBLBQYAAAAABAAEAPMAAAA4&#10;BQAAAAA=&#10;" filled="f" stroked="f">
              <v:textbox inset="0,0,0,0">
                <w:txbxContent>
                  <w:p w14:paraId="454E535E" w14:textId="77777777" w:rsidR="009D1AEB" w:rsidRPr="004D6EC9" w:rsidRDefault="009D1AEB" w:rsidP="009D1AEB">
                    <w:pPr>
                      <w:spacing w:after="0"/>
                      <w:rPr>
                        <w:rFonts w:cs="Arial"/>
                        <w:b/>
                        <w:sz w:val="16"/>
                        <w:szCs w:val="16"/>
                      </w:rPr>
                    </w:pPr>
                    <w:r w:rsidRPr="004D6EC9">
                      <w:rPr>
                        <w:rFonts w:cs="Arial"/>
                        <w:b/>
                        <w:sz w:val="16"/>
                        <w:szCs w:val="16"/>
                      </w:rPr>
                      <w:t>PKP Polskie Linie Kolejowe S.A.</w:t>
                    </w:r>
                  </w:p>
                  <w:p w14:paraId="68E10E98" w14:textId="77777777" w:rsidR="009D1AEB" w:rsidRDefault="009D1AEB" w:rsidP="009D1AEB">
                    <w:pPr>
                      <w:spacing w:after="0"/>
                      <w:rPr>
                        <w:rFonts w:cs="Arial"/>
                        <w:sz w:val="16"/>
                        <w:szCs w:val="16"/>
                      </w:rPr>
                    </w:pPr>
                    <w:r>
                      <w:rPr>
                        <w:rFonts w:cs="Arial"/>
                        <w:sz w:val="16"/>
                        <w:szCs w:val="16"/>
                      </w:rPr>
                      <w:t>Biuro Komunikacji i Promocji</w:t>
                    </w:r>
                  </w:p>
                  <w:p w14:paraId="1CF9C812" w14:textId="77777777"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357D0EC4"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19AC3FD6"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0019A4ED" w14:textId="77777777"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72D8C3B4" w14:textId="77777777" w:rsidR="009D1AEB" w:rsidRPr="004D6EC9" w:rsidRDefault="009D1AEB" w:rsidP="009D1AEB">
                    <w:pPr>
                      <w:spacing w:after="0"/>
                      <w:rPr>
                        <w:rFonts w:cs="Arial"/>
                        <w:sz w:val="16"/>
                        <w:szCs w:val="16"/>
                      </w:rPr>
                    </w:pPr>
                    <w:r w:rsidRPr="004D6EC9">
                      <w:rPr>
                        <w:rFonts w:cs="Arial"/>
                        <w:sz w:val="16"/>
                        <w:szCs w:val="16"/>
                      </w:rPr>
                      <w:t>www.plk-sa.pl</w:t>
                    </w:r>
                  </w:p>
                  <w:p w14:paraId="00D8C5A9" w14:textId="77777777" w:rsidR="009D1AEB" w:rsidRPr="00DA3248" w:rsidRDefault="009D1AEB" w:rsidP="009D1AEB">
                    <w:pPr>
                      <w:spacing w:after="0"/>
                    </w:pPr>
                  </w:p>
                </w:txbxContent>
              </v:textbox>
              <w10:wrap anchorx="margin"/>
            </v:shape>
          </w:pict>
        </mc:Fallback>
      </mc:AlternateContent>
    </w:r>
    <w:r>
      <w:rPr>
        <w:noProof/>
        <w:lang w:eastAsia="pl-PL"/>
      </w:rPr>
      <w:drawing>
        <wp:anchor distT="0" distB="0" distL="114300" distR="114300" simplePos="0" relativeHeight="251659264" behindDoc="0" locked="0" layoutInCell="1" allowOverlap="1" wp14:anchorId="6B823E04" wp14:editId="7E921576">
          <wp:simplePos x="0" y="0"/>
          <wp:positionH relativeFrom="margin">
            <wp:align>right</wp:align>
          </wp:positionH>
          <wp:positionV relativeFrom="paragraph">
            <wp:posOffset>6350</wp:posOffset>
          </wp:positionV>
          <wp:extent cx="2180590" cy="352425"/>
          <wp:effectExtent l="0" t="0" r="0" b="9525"/>
          <wp:wrapNone/>
          <wp:docPr id="27" name="Obraz 27" descr="Logo PKP Polskie Linie Kolejowe S.A." title="Logo PKP Polskie Linie Kolejowe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0590" cy="352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443FB"/>
    <w:multiLevelType w:val="hybridMultilevel"/>
    <w:tmpl w:val="5B2AC3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DD54602"/>
    <w:multiLevelType w:val="hybridMultilevel"/>
    <w:tmpl w:val="E19E20CC"/>
    <w:lvl w:ilvl="0" w:tplc="667E8356">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2A9235D"/>
    <w:multiLevelType w:val="hybridMultilevel"/>
    <w:tmpl w:val="C02C13AC"/>
    <w:lvl w:ilvl="0" w:tplc="04150001">
      <w:start w:val="1"/>
      <w:numFmt w:val="bullet"/>
      <w:lvlText w:val=""/>
      <w:lvlJc w:val="left"/>
      <w:pPr>
        <w:ind w:left="78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3" w15:restartNumberingAfterBreak="0">
    <w:nsid w:val="1B390649"/>
    <w:multiLevelType w:val="hybridMultilevel"/>
    <w:tmpl w:val="BFAA5DB0"/>
    <w:lvl w:ilvl="0" w:tplc="89A4FDA0">
      <w:start w:val="1"/>
      <w:numFmt w:val="bullet"/>
      <w:lvlText w:val=""/>
      <w:lvlJc w:val="left"/>
      <w:pPr>
        <w:tabs>
          <w:tab w:val="num" w:pos="720"/>
        </w:tabs>
        <w:ind w:left="720" w:hanging="360"/>
      </w:pPr>
      <w:rPr>
        <w:rFonts w:ascii="Wingdings" w:hAnsi="Wingdings" w:hint="default"/>
      </w:rPr>
    </w:lvl>
    <w:lvl w:ilvl="1" w:tplc="A0985D3C" w:tentative="1">
      <w:start w:val="1"/>
      <w:numFmt w:val="bullet"/>
      <w:lvlText w:val=""/>
      <w:lvlJc w:val="left"/>
      <w:pPr>
        <w:tabs>
          <w:tab w:val="num" w:pos="1440"/>
        </w:tabs>
        <w:ind w:left="1440" w:hanging="360"/>
      </w:pPr>
      <w:rPr>
        <w:rFonts w:ascii="Wingdings" w:hAnsi="Wingdings" w:hint="default"/>
      </w:rPr>
    </w:lvl>
    <w:lvl w:ilvl="2" w:tplc="51A0F0C6" w:tentative="1">
      <w:start w:val="1"/>
      <w:numFmt w:val="bullet"/>
      <w:lvlText w:val=""/>
      <w:lvlJc w:val="left"/>
      <w:pPr>
        <w:tabs>
          <w:tab w:val="num" w:pos="2160"/>
        </w:tabs>
        <w:ind w:left="2160" w:hanging="360"/>
      </w:pPr>
      <w:rPr>
        <w:rFonts w:ascii="Wingdings" w:hAnsi="Wingdings" w:hint="default"/>
      </w:rPr>
    </w:lvl>
    <w:lvl w:ilvl="3" w:tplc="939C697A" w:tentative="1">
      <w:start w:val="1"/>
      <w:numFmt w:val="bullet"/>
      <w:lvlText w:val=""/>
      <w:lvlJc w:val="left"/>
      <w:pPr>
        <w:tabs>
          <w:tab w:val="num" w:pos="2880"/>
        </w:tabs>
        <w:ind w:left="2880" w:hanging="360"/>
      </w:pPr>
      <w:rPr>
        <w:rFonts w:ascii="Wingdings" w:hAnsi="Wingdings" w:hint="default"/>
      </w:rPr>
    </w:lvl>
    <w:lvl w:ilvl="4" w:tplc="ECDA07E6">
      <w:start w:val="1"/>
      <w:numFmt w:val="bullet"/>
      <w:lvlText w:val=""/>
      <w:lvlJc w:val="left"/>
      <w:pPr>
        <w:tabs>
          <w:tab w:val="num" w:pos="3600"/>
        </w:tabs>
        <w:ind w:left="3600" w:hanging="360"/>
      </w:pPr>
      <w:rPr>
        <w:rFonts w:ascii="Wingdings" w:hAnsi="Wingdings" w:hint="default"/>
      </w:rPr>
    </w:lvl>
    <w:lvl w:ilvl="5" w:tplc="48C060D6" w:tentative="1">
      <w:start w:val="1"/>
      <w:numFmt w:val="bullet"/>
      <w:lvlText w:val=""/>
      <w:lvlJc w:val="left"/>
      <w:pPr>
        <w:tabs>
          <w:tab w:val="num" w:pos="4320"/>
        </w:tabs>
        <w:ind w:left="4320" w:hanging="360"/>
      </w:pPr>
      <w:rPr>
        <w:rFonts w:ascii="Wingdings" w:hAnsi="Wingdings" w:hint="default"/>
      </w:rPr>
    </w:lvl>
    <w:lvl w:ilvl="6" w:tplc="70001F44" w:tentative="1">
      <w:start w:val="1"/>
      <w:numFmt w:val="bullet"/>
      <w:lvlText w:val=""/>
      <w:lvlJc w:val="left"/>
      <w:pPr>
        <w:tabs>
          <w:tab w:val="num" w:pos="5040"/>
        </w:tabs>
        <w:ind w:left="5040" w:hanging="360"/>
      </w:pPr>
      <w:rPr>
        <w:rFonts w:ascii="Wingdings" w:hAnsi="Wingdings" w:hint="default"/>
      </w:rPr>
    </w:lvl>
    <w:lvl w:ilvl="7" w:tplc="F9222AAE" w:tentative="1">
      <w:start w:val="1"/>
      <w:numFmt w:val="bullet"/>
      <w:lvlText w:val=""/>
      <w:lvlJc w:val="left"/>
      <w:pPr>
        <w:tabs>
          <w:tab w:val="num" w:pos="5760"/>
        </w:tabs>
        <w:ind w:left="5760" w:hanging="360"/>
      </w:pPr>
      <w:rPr>
        <w:rFonts w:ascii="Wingdings" w:hAnsi="Wingdings" w:hint="default"/>
      </w:rPr>
    </w:lvl>
    <w:lvl w:ilvl="8" w:tplc="A11E78A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BA5752"/>
    <w:multiLevelType w:val="hybridMultilevel"/>
    <w:tmpl w:val="0344A294"/>
    <w:lvl w:ilvl="0" w:tplc="FBD81250">
      <w:numFmt w:val="bullet"/>
      <w:lvlText w:val="•"/>
      <w:lvlJc w:val="left"/>
      <w:pPr>
        <w:ind w:left="1070" w:hanging="71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A065A2F"/>
    <w:multiLevelType w:val="hybridMultilevel"/>
    <w:tmpl w:val="146825D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6" w15:restartNumberingAfterBreak="0">
    <w:nsid w:val="44FC45F7"/>
    <w:multiLevelType w:val="hybridMultilevel"/>
    <w:tmpl w:val="B1C66C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CE9255C"/>
    <w:multiLevelType w:val="hybridMultilevel"/>
    <w:tmpl w:val="FEEAE054"/>
    <w:lvl w:ilvl="0" w:tplc="8BFA8EF8">
      <w:start w:val="1"/>
      <w:numFmt w:val="bullet"/>
      <w:lvlText w:val="•"/>
      <w:lvlJc w:val="left"/>
      <w:pPr>
        <w:tabs>
          <w:tab w:val="num" w:pos="720"/>
        </w:tabs>
        <w:ind w:left="720" w:hanging="360"/>
      </w:pPr>
      <w:rPr>
        <w:rFonts w:ascii="Arial" w:hAnsi="Arial" w:hint="default"/>
      </w:rPr>
    </w:lvl>
    <w:lvl w:ilvl="1" w:tplc="3A2E4CA4" w:tentative="1">
      <w:start w:val="1"/>
      <w:numFmt w:val="bullet"/>
      <w:lvlText w:val="•"/>
      <w:lvlJc w:val="left"/>
      <w:pPr>
        <w:tabs>
          <w:tab w:val="num" w:pos="1440"/>
        </w:tabs>
        <w:ind w:left="1440" w:hanging="360"/>
      </w:pPr>
      <w:rPr>
        <w:rFonts w:ascii="Arial" w:hAnsi="Arial" w:hint="default"/>
      </w:rPr>
    </w:lvl>
    <w:lvl w:ilvl="2" w:tplc="852C8E46" w:tentative="1">
      <w:start w:val="1"/>
      <w:numFmt w:val="bullet"/>
      <w:lvlText w:val="•"/>
      <w:lvlJc w:val="left"/>
      <w:pPr>
        <w:tabs>
          <w:tab w:val="num" w:pos="2160"/>
        </w:tabs>
        <w:ind w:left="2160" w:hanging="360"/>
      </w:pPr>
      <w:rPr>
        <w:rFonts w:ascii="Arial" w:hAnsi="Arial" w:hint="default"/>
      </w:rPr>
    </w:lvl>
    <w:lvl w:ilvl="3" w:tplc="BC8E4908" w:tentative="1">
      <w:start w:val="1"/>
      <w:numFmt w:val="bullet"/>
      <w:lvlText w:val="•"/>
      <w:lvlJc w:val="left"/>
      <w:pPr>
        <w:tabs>
          <w:tab w:val="num" w:pos="2880"/>
        </w:tabs>
        <w:ind w:left="2880" w:hanging="360"/>
      </w:pPr>
      <w:rPr>
        <w:rFonts w:ascii="Arial" w:hAnsi="Arial" w:hint="default"/>
      </w:rPr>
    </w:lvl>
    <w:lvl w:ilvl="4" w:tplc="17C08C90" w:tentative="1">
      <w:start w:val="1"/>
      <w:numFmt w:val="bullet"/>
      <w:lvlText w:val="•"/>
      <w:lvlJc w:val="left"/>
      <w:pPr>
        <w:tabs>
          <w:tab w:val="num" w:pos="3600"/>
        </w:tabs>
        <w:ind w:left="3600" w:hanging="360"/>
      </w:pPr>
      <w:rPr>
        <w:rFonts w:ascii="Arial" w:hAnsi="Arial" w:hint="default"/>
      </w:rPr>
    </w:lvl>
    <w:lvl w:ilvl="5" w:tplc="E2C08BD0" w:tentative="1">
      <w:start w:val="1"/>
      <w:numFmt w:val="bullet"/>
      <w:lvlText w:val="•"/>
      <w:lvlJc w:val="left"/>
      <w:pPr>
        <w:tabs>
          <w:tab w:val="num" w:pos="4320"/>
        </w:tabs>
        <w:ind w:left="4320" w:hanging="360"/>
      </w:pPr>
      <w:rPr>
        <w:rFonts w:ascii="Arial" w:hAnsi="Arial" w:hint="default"/>
      </w:rPr>
    </w:lvl>
    <w:lvl w:ilvl="6" w:tplc="3E70CDB0" w:tentative="1">
      <w:start w:val="1"/>
      <w:numFmt w:val="bullet"/>
      <w:lvlText w:val="•"/>
      <w:lvlJc w:val="left"/>
      <w:pPr>
        <w:tabs>
          <w:tab w:val="num" w:pos="5040"/>
        </w:tabs>
        <w:ind w:left="5040" w:hanging="360"/>
      </w:pPr>
      <w:rPr>
        <w:rFonts w:ascii="Arial" w:hAnsi="Arial" w:hint="default"/>
      </w:rPr>
    </w:lvl>
    <w:lvl w:ilvl="7" w:tplc="89DE8994" w:tentative="1">
      <w:start w:val="1"/>
      <w:numFmt w:val="bullet"/>
      <w:lvlText w:val="•"/>
      <w:lvlJc w:val="left"/>
      <w:pPr>
        <w:tabs>
          <w:tab w:val="num" w:pos="5760"/>
        </w:tabs>
        <w:ind w:left="5760" w:hanging="360"/>
      </w:pPr>
      <w:rPr>
        <w:rFonts w:ascii="Arial" w:hAnsi="Arial" w:hint="default"/>
      </w:rPr>
    </w:lvl>
    <w:lvl w:ilvl="8" w:tplc="90B6057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71C6BD1"/>
    <w:multiLevelType w:val="multilevel"/>
    <w:tmpl w:val="F5AA0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3F74EF"/>
    <w:multiLevelType w:val="multilevel"/>
    <w:tmpl w:val="A6E65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5B58D4"/>
    <w:multiLevelType w:val="hybridMultilevel"/>
    <w:tmpl w:val="0A00F29C"/>
    <w:lvl w:ilvl="0" w:tplc="EB965ED4">
      <w:start w:val="1"/>
      <w:numFmt w:val="bullet"/>
      <w:lvlText w:val="•"/>
      <w:lvlJc w:val="left"/>
      <w:pPr>
        <w:tabs>
          <w:tab w:val="num" w:pos="720"/>
        </w:tabs>
        <w:ind w:left="720" w:hanging="360"/>
      </w:pPr>
      <w:rPr>
        <w:rFonts w:ascii="Arial" w:hAnsi="Arial" w:hint="default"/>
      </w:rPr>
    </w:lvl>
    <w:lvl w:ilvl="1" w:tplc="82C08BF2" w:tentative="1">
      <w:start w:val="1"/>
      <w:numFmt w:val="bullet"/>
      <w:lvlText w:val="•"/>
      <w:lvlJc w:val="left"/>
      <w:pPr>
        <w:tabs>
          <w:tab w:val="num" w:pos="1440"/>
        </w:tabs>
        <w:ind w:left="1440" w:hanging="360"/>
      </w:pPr>
      <w:rPr>
        <w:rFonts w:ascii="Arial" w:hAnsi="Arial" w:hint="default"/>
      </w:rPr>
    </w:lvl>
    <w:lvl w:ilvl="2" w:tplc="523418B6" w:tentative="1">
      <w:start w:val="1"/>
      <w:numFmt w:val="bullet"/>
      <w:lvlText w:val="•"/>
      <w:lvlJc w:val="left"/>
      <w:pPr>
        <w:tabs>
          <w:tab w:val="num" w:pos="2160"/>
        </w:tabs>
        <w:ind w:left="2160" w:hanging="360"/>
      </w:pPr>
      <w:rPr>
        <w:rFonts w:ascii="Arial" w:hAnsi="Arial" w:hint="default"/>
      </w:rPr>
    </w:lvl>
    <w:lvl w:ilvl="3" w:tplc="796A326C" w:tentative="1">
      <w:start w:val="1"/>
      <w:numFmt w:val="bullet"/>
      <w:lvlText w:val="•"/>
      <w:lvlJc w:val="left"/>
      <w:pPr>
        <w:tabs>
          <w:tab w:val="num" w:pos="2880"/>
        </w:tabs>
        <w:ind w:left="2880" w:hanging="360"/>
      </w:pPr>
      <w:rPr>
        <w:rFonts w:ascii="Arial" w:hAnsi="Arial" w:hint="default"/>
      </w:rPr>
    </w:lvl>
    <w:lvl w:ilvl="4" w:tplc="AD925CE6" w:tentative="1">
      <w:start w:val="1"/>
      <w:numFmt w:val="bullet"/>
      <w:lvlText w:val="•"/>
      <w:lvlJc w:val="left"/>
      <w:pPr>
        <w:tabs>
          <w:tab w:val="num" w:pos="3600"/>
        </w:tabs>
        <w:ind w:left="3600" w:hanging="360"/>
      </w:pPr>
      <w:rPr>
        <w:rFonts w:ascii="Arial" w:hAnsi="Arial" w:hint="default"/>
      </w:rPr>
    </w:lvl>
    <w:lvl w:ilvl="5" w:tplc="6B4E2ABA" w:tentative="1">
      <w:start w:val="1"/>
      <w:numFmt w:val="bullet"/>
      <w:lvlText w:val="•"/>
      <w:lvlJc w:val="left"/>
      <w:pPr>
        <w:tabs>
          <w:tab w:val="num" w:pos="4320"/>
        </w:tabs>
        <w:ind w:left="4320" w:hanging="360"/>
      </w:pPr>
      <w:rPr>
        <w:rFonts w:ascii="Arial" w:hAnsi="Arial" w:hint="default"/>
      </w:rPr>
    </w:lvl>
    <w:lvl w:ilvl="6" w:tplc="6792B03C" w:tentative="1">
      <w:start w:val="1"/>
      <w:numFmt w:val="bullet"/>
      <w:lvlText w:val="•"/>
      <w:lvlJc w:val="left"/>
      <w:pPr>
        <w:tabs>
          <w:tab w:val="num" w:pos="5040"/>
        </w:tabs>
        <w:ind w:left="5040" w:hanging="360"/>
      </w:pPr>
      <w:rPr>
        <w:rFonts w:ascii="Arial" w:hAnsi="Arial" w:hint="default"/>
      </w:rPr>
    </w:lvl>
    <w:lvl w:ilvl="7" w:tplc="7E12EED8" w:tentative="1">
      <w:start w:val="1"/>
      <w:numFmt w:val="bullet"/>
      <w:lvlText w:val="•"/>
      <w:lvlJc w:val="left"/>
      <w:pPr>
        <w:tabs>
          <w:tab w:val="num" w:pos="5760"/>
        </w:tabs>
        <w:ind w:left="5760" w:hanging="360"/>
      </w:pPr>
      <w:rPr>
        <w:rFonts w:ascii="Arial" w:hAnsi="Arial" w:hint="default"/>
      </w:rPr>
    </w:lvl>
    <w:lvl w:ilvl="8" w:tplc="7C265038" w:tentative="1">
      <w:start w:val="1"/>
      <w:numFmt w:val="bullet"/>
      <w:lvlText w:val="•"/>
      <w:lvlJc w:val="left"/>
      <w:pPr>
        <w:tabs>
          <w:tab w:val="num" w:pos="6480"/>
        </w:tabs>
        <w:ind w:left="6480" w:hanging="360"/>
      </w:pPr>
      <w:rPr>
        <w:rFonts w:ascii="Arial" w:hAnsi="Arial" w:hint="default"/>
      </w:rPr>
    </w:lvl>
  </w:abstractNum>
  <w:num w:numId="1" w16cid:durableId="830875023">
    <w:abstractNumId w:val="5"/>
  </w:num>
  <w:num w:numId="2" w16cid:durableId="979304559">
    <w:abstractNumId w:val="4"/>
  </w:num>
  <w:num w:numId="3" w16cid:durableId="1992635239">
    <w:abstractNumId w:val="8"/>
  </w:num>
  <w:num w:numId="4" w16cid:durableId="124473608">
    <w:abstractNumId w:val="9"/>
  </w:num>
  <w:num w:numId="5" w16cid:durableId="1533154283">
    <w:abstractNumId w:val="3"/>
  </w:num>
  <w:num w:numId="6" w16cid:durableId="923107204">
    <w:abstractNumId w:val="10"/>
  </w:num>
  <w:num w:numId="7" w16cid:durableId="947084390">
    <w:abstractNumId w:val="7"/>
  </w:num>
  <w:num w:numId="8" w16cid:durableId="1914391223">
    <w:abstractNumId w:val="0"/>
  </w:num>
  <w:num w:numId="9" w16cid:durableId="1820341916">
    <w:abstractNumId w:val="2"/>
  </w:num>
  <w:num w:numId="10" w16cid:durableId="1899319663">
    <w:abstractNumId w:val="6"/>
  </w:num>
  <w:num w:numId="11" w16cid:durableId="7745918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AEB"/>
    <w:rsid w:val="000123C4"/>
    <w:rsid w:val="00012A3B"/>
    <w:rsid w:val="0001431C"/>
    <w:rsid w:val="00014BCE"/>
    <w:rsid w:val="0002398C"/>
    <w:rsid w:val="000251DD"/>
    <w:rsid w:val="00025711"/>
    <w:rsid w:val="00030FCC"/>
    <w:rsid w:val="000359A2"/>
    <w:rsid w:val="0003744D"/>
    <w:rsid w:val="000422A5"/>
    <w:rsid w:val="000450B8"/>
    <w:rsid w:val="00045BE5"/>
    <w:rsid w:val="0004663E"/>
    <w:rsid w:val="000520AD"/>
    <w:rsid w:val="00056D76"/>
    <w:rsid w:val="0006361E"/>
    <w:rsid w:val="00066367"/>
    <w:rsid w:val="00070CD7"/>
    <w:rsid w:val="00071781"/>
    <w:rsid w:val="000744A7"/>
    <w:rsid w:val="00077ABE"/>
    <w:rsid w:val="000816E1"/>
    <w:rsid w:val="00081818"/>
    <w:rsid w:val="000831DA"/>
    <w:rsid w:val="00086498"/>
    <w:rsid w:val="00087C62"/>
    <w:rsid w:val="00090D75"/>
    <w:rsid w:val="000924D6"/>
    <w:rsid w:val="00092E04"/>
    <w:rsid w:val="00094EC4"/>
    <w:rsid w:val="000957A2"/>
    <w:rsid w:val="00097A0D"/>
    <w:rsid w:val="000A37E6"/>
    <w:rsid w:val="000A4446"/>
    <w:rsid w:val="000A79E1"/>
    <w:rsid w:val="000B351B"/>
    <w:rsid w:val="000B4734"/>
    <w:rsid w:val="000B7AFE"/>
    <w:rsid w:val="000C0BA6"/>
    <w:rsid w:val="000C34BA"/>
    <w:rsid w:val="000C558D"/>
    <w:rsid w:val="000C687A"/>
    <w:rsid w:val="000D1263"/>
    <w:rsid w:val="000D14EE"/>
    <w:rsid w:val="000D3EED"/>
    <w:rsid w:val="000D6A6E"/>
    <w:rsid w:val="000D73D0"/>
    <w:rsid w:val="000E2362"/>
    <w:rsid w:val="000E34B7"/>
    <w:rsid w:val="000E4E06"/>
    <w:rsid w:val="000F1FCA"/>
    <w:rsid w:val="000F26A8"/>
    <w:rsid w:val="000F2C16"/>
    <w:rsid w:val="000F398D"/>
    <w:rsid w:val="000F67A1"/>
    <w:rsid w:val="000F7A3E"/>
    <w:rsid w:val="001003A4"/>
    <w:rsid w:val="00103631"/>
    <w:rsid w:val="001243EB"/>
    <w:rsid w:val="0012557C"/>
    <w:rsid w:val="00125D3E"/>
    <w:rsid w:val="00126F90"/>
    <w:rsid w:val="001300E0"/>
    <w:rsid w:val="001303AE"/>
    <w:rsid w:val="00130A9A"/>
    <w:rsid w:val="00130AAE"/>
    <w:rsid w:val="00130E77"/>
    <w:rsid w:val="00132429"/>
    <w:rsid w:val="001366BB"/>
    <w:rsid w:val="001450F0"/>
    <w:rsid w:val="00147107"/>
    <w:rsid w:val="00150139"/>
    <w:rsid w:val="00150851"/>
    <w:rsid w:val="0015293C"/>
    <w:rsid w:val="00157002"/>
    <w:rsid w:val="00160048"/>
    <w:rsid w:val="0016742F"/>
    <w:rsid w:val="00170DBB"/>
    <w:rsid w:val="0017159D"/>
    <w:rsid w:val="00171E35"/>
    <w:rsid w:val="00172167"/>
    <w:rsid w:val="00172AD3"/>
    <w:rsid w:val="001735BE"/>
    <w:rsid w:val="00174AB6"/>
    <w:rsid w:val="0018311F"/>
    <w:rsid w:val="001844BE"/>
    <w:rsid w:val="00184626"/>
    <w:rsid w:val="00185CCB"/>
    <w:rsid w:val="001938AB"/>
    <w:rsid w:val="00196AB1"/>
    <w:rsid w:val="00196B01"/>
    <w:rsid w:val="001A0EE1"/>
    <w:rsid w:val="001A17D3"/>
    <w:rsid w:val="001A784E"/>
    <w:rsid w:val="001B21FF"/>
    <w:rsid w:val="001B46BF"/>
    <w:rsid w:val="001B6929"/>
    <w:rsid w:val="001C0D56"/>
    <w:rsid w:val="001C1653"/>
    <w:rsid w:val="001C1F87"/>
    <w:rsid w:val="001C2F35"/>
    <w:rsid w:val="001C43C6"/>
    <w:rsid w:val="001C50C9"/>
    <w:rsid w:val="001C6051"/>
    <w:rsid w:val="001D01ED"/>
    <w:rsid w:val="001D07B5"/>
    <w:rsid w:val="001D1FF9"/>
    <w:rsid w:val="001D2B90"/>
    <w:rsid w:val="001D2DEC"/>
    <w:rsid w:val="001E5FA7"/>
    <w:rsid w:val="001E6A5F"/>
    <w:rsid w:val="001F366F"/>
    <w:rsid w:val="0020086D"/>
    <w:rsid w:val="00202AAB"/>
    <w:rsid w:val="00202D6F"/>
    <w:rsid w:val="002070EE"/>
    <w:rsid w:val="00215A84"/>
    <w:rsid w:val="00220C3F"/>
    <w:rsid w:val="00225612"/>
    <w:rsid w:val="002262DE"/>
    <w:rsid w:val="00235007"/>
    <w:rsid w:val="0023631B"/>
    <w:rsid w:val="00236985"/>
    <w:rsid w:val="0024364F"/>
    <w:rsid w:val="00244C9B"/>
    <w:rsid w:val="002461DE"/>
    <w:rsid w:val="0024710C"/>
    <w:rsid w:val="00255543"/>
    <w:rsid w:val="0025556F"/>
    <w:rsid w:val="00255F65"/>
    <w:rsid w:val="00256330"/>
    <w:rsid w:val="00256B4E"/>
    <w:rsid w:val="002612E5"/>
    <w:rsid w:val="00262968"/>
    <w:rsid w:val="00262A16"/>
    <w:rsid w:val="00264584"/>
    <w:rsid w:val="00264EB0"/>
    <w:rsid w:val="00266016"/>
    <w:rsid w:val="002747CC"/>
    <w:rsid w:val="00277762"/>
    <w:rsid w:val="00280C35"/>
    <w:rsid w:val="00281E45"/>
    <w:rsid w:val="00282FE6"/>
    <w:rsid w:val="002859CB"/>
    <w:rsid w:val="002868C2"/>
    <w:rsid w:val="0029050B"/>
    <w:rsid w:val="00291328"/>
    <w:rsid w:val="002913FB"/>
    <w:rsid w:val="00291890"/>
    <w:rsid w:val="002928DA"/>
    <w:rsid w:val="00294F2F"/>
    <w:rsid w:val="00296956"/>
    <w:rsid w:val="0029713B"/>
    <w:rsid w:val="002A2CDB"/>
    <w:rsid w:val="002A424F"/>
    <w:rsid w:val="002A47B9"/>
    <w:rsid w:val="002B1C87"/>
    <w:rsid w:val="002B2F95"/>
    <w:rsid w:val="002B545C"/>
    <w:rsid w:val="002C138C"/>
    <w:rsid w:val="002C17AB"/>
    <w:rsid w:val="002C3419"/>
    <w:rsid w:val="002C6E84"/>
    <w:rsid w:val="002D6F83"/>
    <w:rsid w:val="002E2DB0"/>
    <w:rsid w:val="002E35F8"/>
    <w:rsid w:val="002E437D"/>
    <w:rsid w:val="002E51B5"/>
    <w:rsid w:val="002E5614"/>
    <w:rsid w:val="002E71EC"/>
    <w:rsid w:val="002E73EE"/>
    <w:rsid w:val="002E74B8"/>
    <w:rsid w:val="002F22C8"/>
    <w:rsid w:val="002F4A6F"/>
    <w:rsid w:val="002F5151"/>
    <w:rsid w:val="002F6767"/>
    <w:rsid w:val="002F71E7"/>
    <w:rsid w:val="00304635"/>
    <w:rsid w:val="00304667"/>
    <w:rsid w:val="00304790"/>
    <w:rsid w:val="0031073F"/>
    <w:rsid w:val="00310D73"/>
    <w:rsid w:val="0031528B"/>
    <w:rsid w:val="00315F1A"/>
    <w:rsid w:val="0032164A"/>
    <w:rsid w:val="00323513"/>
    <w:rsid w:val="003239BC"/>
    <w:rsid w:val="0032558E"/>
    <w:rsid w:val="00325837"/>
    <w:rsid w:val="003326AA"/>
    <w:rsid w:val="00333DC0"/>
    <w:rsid w:val="003340C8"/>
    <w:rsid w:val="00336212"/>
    <w:rsid w:val="003362DF"/>
    <w:rsid w:val="00336C3A"/>
    <w:rsid w:val="00336C3E"/>
    <w:rsid w:val="00341AA7"/>
    <w:rsid w:val="00344096"/>
    <w:rsid w:val="00346A59"/>
    <w:rsid w:val="00351115"/>
    <w:rsid w:val="00351FC7"/>
    <w:rsid w:val="00356BCC"/>
    <w:rsid w:val="00357792"/>
    <w:rsid w:val="00361105"/>
    <w:rsid w:val="00367DD0"/>
    <w:rsid w:val="003860EC"/>
    <w:rsid w:val="0038646D"/>
    <w:rsid w:val="00387B4A"/>
    <w:rsid w:val="003927CE"/>
    <w:rsid w:val="00392B09"/>
    <w:rsid w:val="00395669"/>
    <w:rsid w:val="003977A7"/>
    <w:rsid w:val="003A0E9F"/>
    <w:rsid w:val="003A1A60"/>
    <w:rsid w:val="003A1F23"/>
    <w:rsid w:val="003A4047"/>
    <w:rsid w:val="003A5F12"/>
    <w:rsid w:val="003A69DF"/>
    <w:rsid w:val="003B078C"/>
    <w:rsid w:val="003B0D71"/>
    <w:rsid w:val="003B1105"/>
    <w:rsid w:val="003B18EF"/>
    <w:rsid w:val="003B4A42"/>
    <w:rsid w:val="003B5085"/>
    <w:rsid w:val="003B6D2F"/>
    <w:rsid w:val="003C356D"/>
    <w:rsid w:val="003C6237"/>
    <w:rsid w:val="003C6676"/>
    <w:rsid w:val="003C73E3"/>
    <w:rsid w:val="003D2937"/>
    <w:rsid w:val="003D429A"/>
    <w:rsid w:val="003D49F4"/>
    <w:rsid w:val="003E221F"/>
    <w:rsid w:val="003E339D"/>
    <w:rsid w:val="003E3A39"/>
    <w:rsid w:val="003E4335"/>
    <w:rsid w:val="003E46C5"/>
    <w:rsid w:val="003E4CF5"/>
    <w:rsid w:val="003E66C7"/>
    <w:rsid w:val="003E6A4D"/>
    <w:rsid w:val="003F1116"/>
    <w:rsid w:val="003F1663"/>
    <w:rsid w:val="003F4FAE"/>
    <w:rsid w:val="003F56FB"/>
    <w:rsid w:val="003F67E1"/>
    <w:rsid w:val="004007D8"/>
    <w:rsid w:val="0040260C"/>
    <w:rsid w:val="00403F35"/>
    <w:rsid w:val="0040633E"/>
    <w:rsid w:val="004067FD"/>
    <w:rsid w:val="00406E50"/>
    <w:rsid w:val="00410EDA"/>
    <w:rsid w:val="00412134"/>
    <w:rsid w:val="004135A7"/>
    <w:rsid w:val="00415F05"/>
    <w:rsid w:val="00420185"/>
    <w:rsid w:val="00422ABD"/>
    <w:rsid w:val="00422CCE"/>
    <w:rsid w:val="00423E89"/>
    <w:rsid w:val="004241A3"/>
    <w:rsid w:val="0042425C"/>
    <w:rsid w:val="004265D7"/>
    <w:rsid w:val="0043040C"/>
    <w:rsid w:val="00434518"/>
    <w:rsid w:val="00435FD4"/>
    <w:rsid w:val="00436039"/>
    <w:rsid w:val="00437DF0"/>
    <w:rsid w:val="00452806"/>
    <w:rsid w:val="004533E0"/>
    <w:rsid w:val="00454811"/>
    <w:rsid w:val="00456AD8"/>
    <w:rsid w:val="00456AF6"/>
    <w:rsid w:val="00460766"/>
    <w:rsid w:val="00463BE6"/>
    <w:rsid w:val="0046461F"/>
    <w:rsid w:val="004663EF"/>
    <w:rsid w:val="00467A18"/>
    <w:rsid w:val="00470684"/>
    <w:rsid w:val="00474F53"/>
    <w:rsid w:val="00476EFF"/>
    <w:rsid w:val="00477EBF"/>
    <w:rsid w:val="00480E98"/>
    <w:rsid w:val="004879FE"/>
    <w:rsid w:val="0049167E"/>
    <w:rsid w:val="004926E3"/>
    <w:rsid w:val="00495289"/>
    <w:rsid w:val="00495994"/>
    <w:rsid w:val="00497FF8"/>
    <w:rsid w:val="004A55F7"/>
    <w:rsid w:val="004A74B9"/>
    <w:rsid w:val="004B0FF3"/>
    <w:rsid w:val="004B2752"/>
    <w:rsid w:val="004B4402"/>
    <w:rsid w:val="004B6133"/>
    <w:rsid w:val="004B65E0"/>
    <w:rsid w:val="004B7A86"/>
    <w:rsid w:val="004C0FFE"/>
    <w:rsid w:val="004C2C52"/>
    <w:rsid w:val="004C50C0"/>
    <w:rsid w:val="004C6900"/>
    <w:rsid w:val="004D191F"/>
    <w:rsid w:val="004D2CBB"/>
    <w:rsid w:val="004D4030"/>
    <w:rsid w:val="004D4DA0"/>
    <w:rsid w:val="004E06C9"/>
    <w:rsid w:val="004E0BF5"/>
    <w:rsid w:val="004E4E59"/>
    <w:rsid w:val="00501939"/>
    <w:rsid w:val="0050241C"/>
    <w:rsid w:val="00503666"/>
    <w:rsid w:val="005108C1"/>
    <w:rsid w:val="00511833"/>
    <w:rsid w:val="005126F6"/>
    <w:rsid w:val="005137CE"/>
    <w:rsid w:val="005146EA"/>
    <w:rsid w:val="00514CFC"/>
    <w:rsid w:val="005207E9"/>
    <w:rsid w:val="00522382"/>
    <w:rsid w:val="005232D8"/>
    <w:rsid w:val="00523A6B"/>
    <w:rsid w:val="00524331"/>
    <w:rsid w:val="0052483C"/>
    <w:rsid w:val="00531044"/>
    <w:rsid w:val="0053243E"/>
    <w:rsid w:val="0053303C"/>
    <w:rsid w:val="00537B8F"/>
    <w:rsid w:val="005400D7"/>
    <w:rsid w:val="0054431F"/>
    <w:rsid w:val="00544D81"/>
    <w:rsid w:val="00545C77"/>
    <w:rsid w:val="0055101F"/>
    <w:rsid w:val="00551FF8"/>
    <w:rsid w:val="005545C9"/>
    <w:rsid w:val="005604B9"/>
    <w:rsid w:val="005623A1"/>
    <w:rsid w:val="0056422B"/>
    <w:rsid w:val="00564582"/>
    <w:rsid w:val="0056554C"/>
    <w:rsid w:val="00565784"/>
    <w:rsid w:val="0057736C"/>
    <w:rsid w:val="00577970"/>
    <w:rsid w:val="00577BF2"/>
    <w:rsid w:val="00585B80"/>
    <w:rsid w:val="0059064E"/>
    <w:rsid w:val="00595D38"/>
    <w:rsid w:val="005964A3"/>
    <w:rsid w:val="005A5BD9"/>
    <w:rsid w:val="005A756C"/>
    <w:rsid w:val="005B0C17"/>
    <w:rsid w:val="005B1629"/>
    <w:rsid w:val="005B604F"/>
    <w:rsid w:val="005B714C"/>
    <w:rsid w:val="005C245E"/>
    <w:rsid w:val="005C4972"/>
    <w:rsid w:val="005C4A43"/>
    <w:rsid w:val="005C5C9A"/>
    <w:rsid w:val="005C61D2"/>
    <w:rsid w:val="005D5C6A"/>
    <w:rsid w:val="005E0186"/>
    <w:rsid w:val="005E065A"/>
    <w:rsid w:val="005E0F5C"/>
    <w:rsid w:val="005E19BD"/>
    <w:rsid w:val="005E3A2A"/>
    <w:rsid w:val="005E6925"/>
    <w:rsid w:val="005F3A1D"/>
    <w:rsid w:val="005F4BD6"/>
    <w:rsid w:val="005F7AC5"/>
    <w:rsid w:val="006015B6"/>
    <w:rsid w:val="00602FE7"/>
    <w:rsid w:val="006104ED"/>
    <w:rsid w:val="006134B3"/>
    <w:rsid w:val="00614F2D"/>
    <w:rsid w:val="00621AB9"/>
    <w:rsid w:val="00622732"/>
    <w:rsid w:val="0062764E"/>
    <w:rsid w:val="0063048E"/>
    <w:rsid w:val="00631A01"/>
    <w:rsid w:val="00631F84"/>
    <w:rsid w:val="0063625B"/>
    <w:rsid w:val="00637075"/>
    <w:rsid w:val="0064306A"/>
    <w:rsid w:val="00647715"/>
    <w:rsid w:val="00650309"/>
    <w:rsid w:val="0065173C"/>
    <w:rsid w:val="00653014"/>
    <w:rsid w:val="0065679E"/>
    <w:rsid w:val="0066292C"/>
    <w:rsid w:val="00663D68"/>
    <w:rsid w:val="00674266"/>
    <w:rsid w:val="006776D1"/>
    <w:rsid w:val="00681CF8"/>
    <w:rsid w:val="00681ECF"/>
    <w:rsid w:val="006826B0"/>
    <w:rsid w:val="00682AB0"/>
    <w:rsid w:val="00682BC2"/>
    <w:rsid w:val="00683E71"/>
    <w:rsid w:val="00692427"/>
    <w:rsid w:val="006970B0"/>
    <w:rsid w:val="00697505"/>
    <w:rsid w:val="00697F29"/>
    <w:rsid w:val="006A340E"/>
    <w:rsid w:val="006A43F5"/>
    <w:rsid w:val="006A44B1"/>
    <w:rsid w:val="006A4EC2"/>
    <w:rsid w:val="006A6D67"/>
    <w:rsid w:val="006B377C"/>
    <w:rsid w:val="006B5146"/>
    <w:rsid w:val="006C12F9"/>
    <w:rsid w:val="006C3862"/>
    <w:rsid w:val="006C3F70"/>
    <w:rsid w:val="006C4E6F"/>
    <w:rsid w:val="006C6C1C"/>
    <w:rsid w:val="006C7E2C"/>
    <w:rsid w:val="006D5DE9"/>
    <w:rsid w:val="006D6137"/>
    <w:rsid w:val="006E22B8"/>
    <w:rsid w:val="006E32A9"/>
    <w:rsid w:val="006E5121"/>
    <w:rsid w:val="006F5FE1"/>
    <w:rsid w:val="00700709"/>
    <w:rsid w:val="00704E92"/>
    <w:rsid w:val="00705564"/>
    <w:rsid w:val="007058D0"/>
    <w:rsid w:val="0070625B"/>
    <w:rsid w:val="007070A6"/>
    <w:rsid w:val="00711665"/>
    <w:rsid w:val="00711D37"/>
    <w:rsid w:val="007123FB"/>
    <w:rsid w:val="00716617"/>
    <w:rsid w:val="00716C3B"/>
    <w:rsid w:val="00717777"/>
    <w:rsid w:val="007177F5"/>
    <w:rsid w:val="0072062D"/>
    <w:rsid w:val="00720BF5"/>
    <w:rsid w:val="007243F1"/>
    <w:rsid w:val="00724A7B"/>
    <w:rsid w:val="00724D69"/>
    <w:rsid w:val="007315DA"/>
    <w:rsid w:val="00731F73"/>
    <w:rsid w:val="007324C9"/>
    <w:rsid w:val="00733BA8"/>
    <w:rsid w:val="007376A0"/>
    <w:rsid w:val="007442AB"/>
    <w:rsid w:val="00746EFD"/>
    <w:rsid w:val="00750639"/>
    <w:rsid w:val="007540CD"/>
    <w:rsid w:val="00756A1B"/>
    <w:rsid w:val="007662C0"/>
    <w:rsid w:val="007663EA"/>
    <w:rsid w:val="00771ABB"/>
    <w:rsid w:val="007749E3"/>
    <w:rsid w:val="00775A60"/>
    <w:rsid w:val="007771EC"/>
    <w:rsid w:val="00777875"/>
    <w:rsid w:val="00780EAC"/>
    <w:rsid w:val="00780FEE"/>
    <w:rsid w:val="0078488B"/>
    <w:rsid w:val="00785151"/>
    <w:rsid w:val="00790418"/>
    <w:rsid w:val="00791E89"/>
    <w:rsid w:val="007945EB"/>
    <w:rsid w:val="00796E53"/>
    <w:rsid w:val="00796E9F"/>
    <w:rsid w:val="00797DC5"/>
    <w:rsid w:val="007A224F"/>
    <w:rsid w:val="007A4BF0"/>
    <w:rsid w:val="007B04E6"/>
    <w:rsid w:val="007B1C46"/>
    <w:rsid w:val="007B40F1"/>
    <w:rsid w:val="007B5BF9"/>
    <w:rsid w:val="007C28DC"/>
    <w:rsid w:val="007C2F06"/>
    <w:rsid w:val="007C3224"/>
    <w:rsid w:val="007C6066"/>
    <w:rsid w:val="007C651B"/>
    <w:rsid w:val="007C74A6"/>
    <w:rsid w:val="007D40D0"/>
    <w:rsid w:val="007D55AD"/>
    <w:rsid w:val="007D718A"/>
    <w:rsid w:val="007E0A90"/>
    <w:rsid w:val="007E6DD3"/>
    <w:rsid w:val="007E6FFA"/>
    <w:rsid w:val="007E7B2A"/>
    <w:rsid w:val="007F3648"/>
    <w:rsid w:val="007F427C"/>
    <w:rsid w:val="007F6737"/>
    <w:rsid w:val="008039C5"/>
    <w:rsid w:val="00803A59"/>
    <w:rsid w:val="00805BA2"/>
    <w:rsid w:val="00806ED9"/>
    <w:rsid w:val="00813B44"/>
    <w:rsid w:val="008258FE"/>
    <w:rsid w:val="0083124B"/>
    <w:rsid w:val="00832435"/>
    <w:rsid w:val="00834455"/>
    <w:rsid w:val="00834B15"/>
    <w:rsid w:val="00840F69"/>
    <w:rsid w:val="00843A5F"/>
    <w:rsid w:val="0084505D"/>
    <w:rsid w:val="0085530A"/>
    <w:rsid w:val="0085580B"/>
    <w:rsid w:val="00856377"/>
    <w:rsid w:val="0085666E"/>
    <w:rsid w:val="00860074"/>
    <w:rsid w:val="008623FD"/>
    <w:rsid w:val="00866B0C"/>
    <w:rsid w:val="00870F8F"/>
    <w:rsid w:val="00871FF9"/>
    <w:rsid w:val="008724D0"/>
    <w:rsid w:val="00872AE1"/>
    <w:rsid w:val="008730B8"/>
    <w:rsid w:val="0087732D"/>
    <w:rsid w:val="00882F4C"/>
    <w:rsid w:val="00882F8E"/>
    <w:rsid w:val="00883CC6"/>
    <w:rsid w:val="00883ED4"/>
    <w:rsid w:val="00884340"/>
    <w:rsid w:val="008877DC"/>
    <w:rsid w:val="008954DB"/>
    <w:rsid w:val="008955EA"/>
    <w:rsid w:val="008972E1"/>
    <w:rsid w:val="008A1A9D"/>
    <w:rsid w:val="008A3FBD"/>
    <w:rsid w:val="008A6867"/>
    <w:rsid w:val="008A7B4A"/>
    <w:rsid w:val="008B0060"/>
    <w:rsid w:val="008B0154"/>
    <w:rsid w:val="008B17C8"/>
    <w:rsid w:val="008B2F95"/>
    <w:rsid w:val="008B4F7C"/>
    <w:rsid w:val="008B63A4"/>
    <w:rsid w:val="008B7611"/>
    <w:rsid w:val="008C0BDB"/>
    <w:rsid w:val="008C114F"/>
    <w:rsid w:val="008C5C2D"/>
    <w:rsid w:val="008C6100"/>
    <w:rsid w:val="008C64E0"/>
    <w:rsid w:val="008D0A84"/>
    <w:rsid w:val="008D2BED"/>
    <w:rsid w:val="008D34A8"/>
    <w:rsid w:val="008D3669"/>
    <w:rsid w:val="008D680E"/>
    <w:rsid w:val="008E1649"/>
    <w:rsid w:val="008E1901"/>
    <w:rsid w:val="008E3683"/>
    <w:rsid w:val="008E4A2A"/>
    <w:rsid w:val="008E7358"/>
    <w:rsid w:val="008F0C4F"/>
    <w:rsid w:val="008F12A2"/>
    <w:rsid w:val="008F61C2"/>
    <w:rsid w:val="00900655"/>
    <w:rsid w:val="00901409"/>
    <w:rsid w:val="00902313"/>
    <w:rsid w:val="0090694D"/>
    <w:rsid w:val="0090705A"/>
    <w:rsid w:val="00907472"/>
    <w:rsid w:val="009108A2"/>
    <w:rsid w:val="009110CB"/>
    <w:rsid w:val="0091168C"/>
    <w:rsid w:val="00911BDF"/>
    <w:rsid w:val="00913E48"/>
    <w:rsid w:val="0091411E"/>
    <w:rsid w:val="00914122"/>
    <w:rsid w:val="009144D0"/>
    <w:rsid w:val="0091485D"/>
    <w:rsid w:val="00915FD6"/>
    <w:rsid w:val="009178AB"/>
    <w:rsid w:val="009178B6"/>
    <w:rsid w:val="00920278"/>
    <w:rsid w:val="00920583"/>
    <w:rsid w:val="009206E2"/>
    <w:rsid w:val="00922FEF"/>
    <w:rsid w:val="00924988"/>
    <w:rsid w:val="009300E5"/>
    <w:rsid w:val="00930CB2"/>
    <w:rsid w:val="00930ECD"/>
    <w:rsid w:val="00933A24"/>
    <w:rsid w:val="00936B10"/>
    <w:rsid w:val="00936E45"/>
    <w:rsid w:val="00940E5E"/>
    <w:rsid w:val="00942B56"/>
    <w:rsid w:val="009437F8"/>
    <w:rsid w:val="00943A22"/>
    <w:rsid w:val="00943DBE"/>
    <w:rsid w:val="0095037A"/>
    <w:rsid w:val="00951ADE"/>
    <w:rsid w:val="009537E4"/>
    <w:rsid w:val="00954232"/>
    <w:rsid w:val="00961BF1"/>
    <w:rsid w:val="00967179"/>
    <w:rsid w:val="00967A97"/>
    <w:rsid w:val="00971078"/>
    <w:rsid w:val="0097210B"/>
    <w:rsid w:val="00972B26"/>
    <w:rsid w:val="00975C32"/>
    <w:rsid w:val="00982D17"/>
    <w:rsid w:val="009857E0"/>
    <w:rsid w:val="00991B72"/>
    <w:rsid w:val="00993D70"/>
    <w:rsid w:val="00994F3D"/>
    <w:rsid w:val="009A0852"/>
    <w:rsid w:val="009A0CDC"/>
    <w:rsid w:val="009A1353"/>
    <w:rsid w:val="009A2CAC"/>
    <w:rsid w:val="009A3F14"/>
    <w:rsid w:val="009A6EFE"/>
    <w:rsid w:val="009A76F1"/>
    <w:rsid w:val="009B5391"/>
    <w:rsid w:val="009B671E"/>
    <w:rsid w:val="009B7C26"/>
    <w:rsid w:val="009C0DC9"/>
    <w:rsid w:val="009C1973"/>
    <w:rsid w:val="009C58C1"/>
    <w:rsid w:val="009C6F8A"/>
    <w:rsid w:val="009C72E5"/>
    <w:rsid w:val="009C7E55"/>
    <w:rsid w:val="009D01D3"/>
    <w:rsid w:val="009D0568"/>
    <w:rsid w:val="009D1AEB"/>
    <w:rsid w:val="009E4BF4"/>
    <w:rsid w:val="009E50FF"/>
    <w:rsid w:val="009F1368"/>
    <w:rsid w:val="009F5206"/>
    <w:rsid w:val="009F73F7"/>
    <w:rsid w:val="009F75A2"/>
    <w:rsid w:val="009F75AC"/>
    <w:rsid w:val="00A03A48"/>
    <w:rsid w:val="00A1106C"/>
    <w:rsid w:val="00A15AED"/>
    <w:rsid w:val="00A16603"/>
    <w:rsid w:val="00A24FC1"/>
    <w:rsid w:val="00A250D3"/>
    <w:rsid w:val="00A30D3D"/>
    <w:rsid w:val="00A311B3"/>
    <w:rsid w:val="00A318F6"/>
    <w:rsid w:val="00A32ADA"/>
    <w:rsid w:val="00A336B2"/>
    <w:rsid w:val="00A36A73"/>
    <w:rsid w:val="00A37A43"/>
    <w:rsid w:val="00A43058"/>
    <w:rsid w:val="00A472B6"/>
    <w:rsid w:val="00A4774F"/>
    <w:rsid w:val="00A53E99"/>
    <w:rsid w:val="00A56C8C"/>
    <w:rsid w:val="00A57068"/>
    <w:rsid w:val="00A57534"/>
    <w:rsid w:val="00A57E89"/>
    <w:rsid w:val="00A617E0"/>
    <w:rsid w:val="00A64B1C"/>
    <w:rsid w:val="00A666BC"/>
    <w:rsid w:val="00A70DC4"/>
    <w:rsid w:val="00A73B9D"/>
    <w:rsid w:val="00A747DD"/>
    <w:rsid w:val="00A76F0C"/>
    <w:rsid w:val="00A803E8"/>
    <w:rsid w:val="00A93A8C"/>
    <w:rsid w:val="00AA1570"/>
    <w:rsid w:val="00AA1ACC"/>
    <w:rsid w:val="00AA7FA5"/>
    <w:rsid w:val="00AB0928"/>
    <w:rsid w:val="00AB3E24"/>
    <w:rsid w:val="00AB6D27"/>
    <w:rsid w:val="00AC080A"/>
    <w:rsid w:val="00AC0E33"/>
    <w:rsid w:val="00AC0E3B"/>
    <w:rsid w:val="00AC1696"/>
    <w:rsid w:val="00AC2413"/>
    <w:rsid w:val="00AC2848"/>
    <w:rsid w:val="00AC3DE9"/>
    <w:rsid w:val="00AC5A88"/>
    <w:rsid w:val="00AD4493"/>
    <w:rsid w:val="00AD48D0"/>
    <w:rsid w:val="00AD4AF9"/>
    <w:rsid w:val="00AE2EF9"/>
    <w:rsid w:val="00AE5000"/>
    <w:rsid w:val="00AE5897"/>
    <w:rsid w:val="00AF0923"/>
    <w:rsid w:val="00AF1A6B"/>
    <w:rsid w:val="00AF4DFE"/>
    <w:rsid w:val="00AF58E1"/>
    <w:rsid w:val="00AF7A49"/>
    <w:rsid w:val="00B00C4A"/>
    <w:rsid w:val="00B02346"/>
    <w:rsid w:val="00B03056"/>
    <w:rsid w:val="00B0565A"/>
    <w:rsid w:val="00B0616D"/>
    <w:rsid w:val="00B075B1"/>
    <w:rsid w:val="00B075F0"/>
    <w:rsid w:val="00B104D0"/>
    <w:rsid w:val="00B114D4"/>
    <w:rsid w:val="00B12965"/>
    <w:rsid w:val="00B144CD"/>
    <w:rsid w:val="00B14B13"/>
    <w:rsid w:val="00B15020"/>
    <w:rsid w:val="00B17196"/>
    <w:rsid w:val="00B20AB3"/>
    <w:rsid w:val="00B21520"/>
    <w:rsid w:val="00B245F2"/>
    <w:rsid w:val="00B2490E"/>
    <w:rsid w:val="00B32E7E"/>
    <w:rsid w:val="00B33847"/>
    <w:rsid w:val="00B339CD"/>
    <w:rsid w:val="00B4258C"/>
    <w:rsid w:val="00B43C08"/>
    <w:rsid w:val="00B448DB"/>
    <w:rsid w:val="00B46266"/>
    <w:rsid w:val="00B463BC"/>
    <w:rsid w:val="00B50327"/>
    <w:rsid w:val="00B50E39"/>
    <w:rsid w:val="00B5281B"/>
    <w:rsid w:val="00B54D63"/>
    <w:rsid w:val="00B575D6"/>
    <w:rsid w:val="00B60045"/>
    <w:rsid w:val="00B609B3"/>
    <w:rsid w:val="00B642B3"/>
    <w:rsid w:val="00B645C9"/>
    <w:rsid w:val="00B64742"/>
    <w:rsid w:val="00B6531A"/>
    <w:rsid w:val="00B702D7"/>
    <w:rsid w:val="00B74360"/>
    <w:rsid w:val="00B750F0"/>
    <w:rsid w:val="00B807A5"/>
    <w:rsid w:val="00B81FEE"/>
    <w:rsid w:val="00B83039"/>
    <w:rsid w:val="00B83AEF"/>
    <w:rsid w:val="00B85C2E"/>
    <w:rsid w:val="00B86BC0"/>
    <w:rsid w:val="00B87D9C"/>
    <w:rsid w:val="00B90069"/>
    <w:rsid w:val="00B932CC"/>
    <w:rsid w:val="00B94C97"/>
    <w:rsid w:val="00B9638F"/>
    <w:rsid w:val="00B9AD34"/>
    <w:rsid w:val="00BA0D41"/>
    <w:rsid w:val="00BA384A"/>
    <w:rsid w:val="00BA47BD"/>
    <w:rsid w:val="00BB1FCF"/>
    <w:rsid w:val="00BB2C2A"/>
    <w:rsid w:val="00BC2919"/>
    <w:rsid w:val="00BC36BA"/>
    <w:rsid w:val="00BD3757"/>
    <w:rsid w:val="00BD6462"/>
    <w:rsid w:val="00BE37F7"/>
    <w:rsid w:val="00BE3D49"/>
    <w:rsid w:val="00BE4871"/>
    <w:rsid w:val="00BE5053"/>
    <w:rsid w:val="00BE52E5"/>
    <w:rsid w:val="00BE73CD"/>
    <w:rsid w:val="00BF01E9"/>
    <w:rsid w:val="00BF07DB"/>
    <w:rsid w:val="00BF1D23"/>
    <w:rsid w:val="00BF2D33"/>
    <w:rsid w:val="00BF393C"/>
    <w:rsid w:val="00BF5053"/>
    <w:rsid w:val="00BF7D5F"/>
    <w:rsid w:val="00C012C5"/>
    <w:rsid w:val="00C042DA"/>
    <w:rsid w:val="00C06B91"/>
    <w:rsid w:val="00C07490"/>
    <w:rsid w:val="00C12017"/>
    <w:rsid w:val="00C1250C"/>
    <w:rsid w:val="00C1272F"/>
    <w:rsid w:val="00C14277"/>
    <w:rsid w:val="00C15399"/>
    <w:rsid w:val="00C16A61"/>
    <w:rsid w:val="00C227A9"/>
    <w:rsid w:val="00C22E58"/>
    <w:rsid w:val="00C2315E"/>
    <w:rsid w:val="00C23C3D"/>
    <w:rsid w:val="00C279EA"/>
    <w:rsid w:val="00C30D44"/>
    <w:rsid w:val="00C34298"/>
    <w:rsid w:val="00C357DB"/>
    <w:rsid w:val="00C369A0"/>
    <w:rsid w:val="00C36B5C"/>
    <w:rsid w:val="00C40F61"/>
    <w:rsid w:val="00C42DB4"/>
    <w:rsid w:val="00C440D2"/>
    <w:rsid w:val="00C4651A"/>
    <w:rsid w:val="00C55442"/>
    <w:rsid w:val="00C6158D"/>
    <w:rsid w:val="00C63553"/>
    <w:rsid w:val="00C64BEE"/>
    <w:rsid w:val="00C654BF"/>
    <w:rsid w:val="00C65780"/>
    <w:rsid w:val="00C67FA9"/>
    <w:rsid w:val="00C70466"/>
    <w:rsid w:val="00C7127C"/>
    <w:rsid w:val="00C71C7F"/>
    <w:rsid w:val="00C72870"/>
    <w:rsid w:val="00C74B2A"/>
    <w:rsid w:val="00C76AA1"/>
    <w:rsid w:val="00C82ED7"/>
    <w:rsid w:val="00C8584C"/>
    <w:rsid w:val="00C859AF"/>
    <w:rsid w:val="00C85FAF"/>
    <w:rsid w:val="00C86858"/>
    <w:rsid w:val="00C93885"/>
    <w:rsid w:val="00C93C7E"/>
    <w:rsid w:val="00C9749C"/>
    <w:rsid w:val="00CA3D06"/>
    <w:rsid w:val="00CA7E18"/>
    <w:rsid w:val="00CB5EB2"/>
    <w:rsid w:val="00CB5FDF"/>
    <w:rsid w:val="00CB711A"/>
    <w:rsid w:val="00CC20A2"/>
    <w:rsid w:val="00CC21A2"/>
    <w:rsid w:val="00CC7A30"/>
    <w:rsid w:val="00CD0061"/>
    <w:rsid w:val="00CD75AB"/>
    <w:rsid w:val="00CE36CA"/>
    <w:rsid w:val="00CE5722"/>
    <w:rsid w:val="00CE7A4D"/>
    <w:rsid w:val="00CF201F"/>
    <w:rsid w:val="00CF35E1"/>
    <w:rsid w:val="00CF3A37"/>
    <w:rsid w:val="00CF6F4C"/>
    <w:rsid w:val="00CF6FA1"/>
    <w:rsid w:val="00D01660"/>
    <w:rsid w:val="00D04BBE"/>
    <w:rsid w:val="00D059CD"/>
    <w:rsid w:val="00D07A57"/>
    <w:rsid w:val="00D12120"/>
    <w:rsid w:val="00D130EA"/>
    <w:rsid w:val="00D146DD"/>
    <w:rsid w:val="00D149FC"/>
    <w:rsid w:val="00D16F1F"/>
    <w:rsid w:val="00D212A7"/>
    <w:rsid w:val="00D24DC6"/>
    <w:rsid w:val="00D25CD0"/>
    <w:rsid w:val="00D31F91"/>
    <w:rsid w:val="00D36DA6"/>
    <w:rsid w:val="00D37E4C"/>
    <w:rsid w:val="00D4287E"/>
    <w:rsid w:val="00D4563A"/>
    <w:rsid w:val="00D466CE"/>
    <w:rsid w:val="00D60299"/>
    <w:rsid w:val="00D63DD9"/>
    <w:rsid w:val="00D65AC2"/>
    <w:rsid w:val="00D6646F"/>
    <w:rsid w:val="00D7512E"/>
    <w:rsid w:val="00D77D22"/>
    <w:rsid w:val="00D835DD"/>
    <w:rsid w:val="00D87D1E"/>
    <w:rsid w:val="00D90E11"/>
    <w:rsid w:val="00D91781"/>
    <w:rsid w:val="00D93B92"/>
    <w:rsid w:val="00D95B36"/>
    <w:rsid w:val="00DA3513"/>
    <w:rsid w:val="00DA4B9C"/>
    <w:rsid w:val="00DA5432"/>
    <w:rsid w:val="00DB1555"/>
    <w:rsid w:val="00DB1BC9"/>
    <w:rsid w:val="00DB4388"/>
    <w:rsid w:val="00DB5420"/>
    <w:rsid w:val="00DC089F"/>
    <w:rsid w:val="00DC1837"/>
    <w:rsid w:val="00DC2FA4"/>
    <w:rsid w:val="00DC5B0A"/>
    <w:rsid w:val="00DC6176"/>
    <w:rsid w:val="00DC67AC"/>
    <w:rsid w:val="00DD027B"/>
    <w:rsid w:val="00DD3BAB"/>
    <w:rsid w:val="00DD5FC7"/>
    <w:rsid w:val="00DD651D"/>
    <w:rsid w:val="00DE1981"/>
    <w:rsid w:val="00DE2C58"/>
    <w:rsid w:val="00DE35D9"/>
    <w:rsid w:val="00DE5D82"/>
    <w:rsid w:val="00DE63A0"/>
    <w:rsid w:val="00DF0433"/>
    <w:rsid w:val="00DF40A9"/>
    <w:rsid w:val="00DF45F5"/>
    <w:rsid w:val="00DF4CAF"/>
    <w:rsid w:val="00DF7D60"/>
    <w:rsid w:val="00E011E9"/>
    <w:rsid w:val="00E030D1"/>
    <w:rsid w:val="00E0492D"/>
    <w:rsid w:val="00E07B59"/>
    <w:rsid w:val="00E22126"/>
    <w:rsid w:val="00E2593B"/>
    <w:rsid w:val="00E36989"/>
    <w:rsid w:val="00E3748B"/>
    <w:rsid w:val="00E41C97"/>
    <w:rsid w:val="00E44075"/>
    <w:rsid w:val="00E44490"/>
    <w:rsid w:val="00E46D48"/>
    <w:rsid w:val="00E47E56"/>
    <w:rsid w:val="00E50DE4"/>
    <w:rsid w:val="00E526CF"/>
    <w:rsid w:val="00E56D40"/>
    <w:rsid w:val="00E6050A"/>
    <w:rsid w:val="00E63E63"/>
    <w:rsid w:val="00E6467C"/>
    <w:rsid w:val="00E67D95"/>
    <w:rsid w:val="00E717B8"/>
    <w:rsid w:val="00E73A65"/>
    <w:rsid w:val="00E74532"/>
    <w:rsid w:val="00E8430D"/>
    <w:rsid w:val="00E8750D"/>
    <w:rsid w:val="00E91130"/>
    <w:rsid w:val="00E94075"/>
    <w:rsid w:val="00E9500E"/>
    <w:rsid w:val="00E950B5"/>
    <w:rsid w:val="00E97E6F"/>
    <w:rsid w:val="00EA1356"/>
    <w:rsid w:val="00EA5E22"/>
    <w:rsid w:val="00EB28E3"/>
    <w:rsid w:val="00EB3B27"/>
    <w:rsid w:val="00EB6F4D"/>
    <w:rsid w:val="00EB718A"/>
    <w:rsid w:val="00EC2EAC"/>
    <w:rsid w:val="00EC3F5E"/>
    <w:rsid w:val="00EC4DA2"/>
    <w:rsid w:val="00EC6AAF"/>
    <w:rsid w:val="00EC6EDE"/>
    <w:rsid w:val="00ED56F1"/>
    <w:rsid w:val="00ED595A"/>
    <w:rsid w:val="00ED60ED"/>
    <w:rsid w:val="00EE3D7F"/>
    <w:rsid w:val="00EE4394"/>
    <w:rsid w:val="00EE5EFF"/>
    <w:rsid w:val="00EE601A"/>
    <w:rsid w:val="00EE6498"/>
    <w:rsid w:val="00EF4623"/>
    <w:rsid w:val="00F0083F"/>
    <w:rsid w:val="00F05538"/>
    <w:rsid w:val="00F057CC"/>
    <w:rsid w:val="00F109D4"/>
    <w:rsid w:val="00F11476"/>
    <w:rsid w:val="00F126FC"/>
    <w:rsid w:val="00F15C38"/>
    <w:rsid w:val="00F21096"/>
    <w:rsid w:val="00F255F9"/>
    <w:rsid w:val="00F32BD6"/>
    <w:rsid w:val="00F33626"/>
    <w:rsid w:val="00F36C1D"/>
    <w:rsid w:val="00F40B22"/>
    <w:rsid w:val="00F434ED"/>
    <w:rsid w:val="00F444F3"/>
    <w:rsid w:val="00F476A0"/>
    <w:rsid w:val="00F50ED8"/>
    <w:rsid w:val="00F5363F"/>
    <w:rsid w:val="00F55574"/>
    <w:rsid w:val="00F57233"/>
    <w:rsid w:val="00F611E2"/>
    <w:rsid w:val="00F6125E"/>
    <w:rsid w:val="00F6546D"/>
    <w:rsid w:val="00F6582B"/>
    <w:rsid w:val="00F65BF6"/>
    <w:rsid w:val="00F70C33"/>
    <w:rsid w:val="00F72380"/>
    <w:rsid w:val="00F72E28"/>
    <w:rsid w:val="00F72FA9"/>
    <w:rsid w:val="00F7378D"/>
    <w:rsid w:val="00F74590"/>
    <w:rsid w:val="00F75683"/>
    <w:rsid w:val="00F759ED"/>
    <w:rsid w:val="00F76908"/>
    <w:rsid w:val="00F827D0"/>
    <w:rsid w:val="00F83F6A"/>
    <w:rsid w:val="00F848F0"/>
    <w:rsid w:val="00F9464A"/>
    <w:rsid w:val="00F94805"/>
    <w:rsid w:val="00F96922"/>
    <w:rsid w:val="00F97087"/>
    <w:rsid w:val="00F97336"/>
    <w:rsid w:val="00FA62CA"/>
    <w:rsid w:val="00FA798A"/>
    <w:rsid w:val="00FB144C"/>
    <w:rsid w:val="00FB2D48"/>
    <w:rsid w:val="00FB3364"/>
    <w:rsid w:val="00FB4B98"/>
    <w:rsid w:val="00FB4F1B"/>
    <w:rsid w:val="00FB64EC"/>
    <w:rsid w:val="00FB7EC8"/>
    <w:rsid w:val="00FC06F9"/>
    <w:rsid w:val="00FC08C7"/>
    <w:rsid w:val="00FD2DF3"/>
    <w:rsid w:val="00FD3E33"/>
    <w:rsid w:val="00FD49CB"/>
    <w:rsid w:val="00FD6276"/>
    <w:rsid w:val="00FE1C62"/>
    <w:rsid w:val="00FE2672"/>
    <w:rsid w:val="00FE3140"/>
    <w:rsid w:val="00FE488A"/>
    <w:rsid w:val="00FE49D6"/>
    <w:rsid w:val="00FF21A1"/>
    <w:rsid w:val="0162B5ED"/>
    <w:rsid w:val="016B6A02"/>
    <w:rsid w:val="02155A53"/>
    <w:rsid w:val="02428975"/>
    <w:rsid w:val="0494FDD4"/>
    <w:rsid w:val="0514B642"/>
    <w:rsid w:val="0618EFA9"/>
    <w:rsid w:val="0805D08E"/>
    <w:rsid w:val="09325342"/>
    <w:rsid w:val="09A07853"/>
    <w:rsid w:val="09C4CCE2"/>
    <w:rsid w:val="0A185307"/>
    <w:rsid w:val="0A617627"/>
    <w:rsid w:val="0A75AD62"/>
    <w:rsid w:val="0AAA089F"/>
    <w:rsid w:val="0AD87201"/>
    <w:rsid w:val="0B2283E0"/>
    <w:rsid w:val="0D655916"/>
    <w:rsid w:val="0E351F58"/>
    <w:rsid w:val="0F150572"/>
    <w:rsid w:val="1216BB10"/>
    <w:rsid w:val="130F0BFB"/>
    <w:rsid w:val="135F5ECC"/>
    <w:rsid w:val="1413734C"/>
    <w:rsid w:val="14FD2F6A"/>
    <w:rsid w:val="158CF6DA"/>
    <w:rsid w:val="165FC718"/>
    <w:rsid w:val="177FC90B"/>
    <w:rsid w:val="182FFA08"/>
    <w:rsid w:val="18FBF45E"/>
    <w:rsid w:val="19823AA6"/>
    <w:rsid w:val="1996527C"/>
    <w:rsid w:val="1B14D281"/>
    <w:rsid w:val="1B4AAC87"/>
    <w:rsid w:val="1B712371"/>
    <w:rsid w:val="1DCDEECE"/>
    <w:rsid w:val="1F8FFD40"/>
    <w:rsid w:val="2144C71C"/>
    <w:rsid w:val="216D9768"/>
    <w:rsid w:val="21E01208"/>
    <w:rsid w:val="277A9822"/>
    <w:rsid w:val="2819DE8E"/>
    <w:rsid w:val="281AB972"/>
    <w:rsid w:val="28454257"/>
    <w:rsid w:val="287D4012"/>
    <w:rsid w:val="28E70705"/>
    <w:rsid w:val="29880CA8"/>
    <w:rsid w:val="29BA7A7B"/>
    <w:rsid w:val="29CF048D"/>
    <w:rsid w:val="2C4E9ED1"/>
    <w:rsid w:val="2D2AD525"/>
    <w:rsid w:val="2E862E8A"/>
    <w:rsid w:val="2F3DD15A"/>
    <w:rsid w:val="31329E4E"/>
    <w:rsid w:val="31483016"/>
    <w:rsid w:val="3240A640"/>
    <w:rsid w:val="32A011D5"/>
    <w:rsid w:val="34E80044"/>
    <w:rsid w:val="375BE816"/>
    <w:rsid w:val="3945FF71"/>
    <w:rsid w:val="39570AB1"/>
    <w:rsid w:val="3982F598"/>
    <w:rsid w:val="3AC76235"/>
    <w:rsid w:val="3B0E400C"/>
    <w:rsid w:val="4144C3BD"/>
    <w:rsid w:val="42E2D2AE"/>
    <w:rsid w:val="42E44346"/>
    <w:rsid w:val="43C871BB"/>
    <w:rsid w:val="47A1BA7A"/>
    <w:rsid w:val="48A51F02"/>
    <w:rsid w:val="4B79B1C2"/>
    <w:rsid w:val="4BBBA593"/>
    <w:rsid w:val="4BCC8595"/>
    <w:rsid w:val="50A9AE54"/>
    <w:rsid w:val="50ABC258"/>
    <w:rsid w:val="51E05CF7"/>
    <w:rsid w:val="523DC72F"/>
    <w:rsid w:val="5243E073"/>
    <w:rsid w:val="52A25E40"/>
    <w:rsid w:val="5331B4CA"/>
    <w:rsid w:val="546992B8"/>
    <w:rsid w:val="54E183E9"/>
    <w:rsid w:val="55C63739"/>
    <w:rsid w:val="55E38F21"/>
    <w:rsid w:val="56D7CC9E"/>
    <w:rsid w:val="56E85740"/>
    <w:rsid w:val="5705F2F2"/>
    <w:rsid w:val="58CADEF5"/>
    <w:rsid w:val="58E14A77"/>
    <w:rsid w:val="59B4863D"/>
    <w:rsid w:val="59CB574C"/>
    <w:rsid w:val="5A725D77"/>
    <w:rsid w:val="5B3A6688"/>
    <w:rsid w:val="5BC14BD9"/>
    <w:rsid w:val="5BFF55F3"/>
    <w:rsid w:val="5CB6A16F"/>
    <w:rsid w:val="5CDD00C6"/>
    <w:rsid w:val="5D298955"/>
    <w:rsid w:val="5D6B5065"/>
    <w:rsid w:val="5E6B0286"/>
    <w:rsid w:val="5E777B62"/>
    <w:rsid w:val="5E9ACD07"/>
    <w:rsid w:val="5F818AA2"/>
    <w:rsid w:val="6071F64D"/>
    <w:rsid w:val="60F7ECA4"/>
    <w:rsid w:val="6140E574"/>
    <w:rsid w:val="61E48C9A"/>
    <w:rsid w:val="62A47D54"/>
    <w:rsid w:val="636FAA55"/>
    <w:rsid w:val="63FAF751"/>
    <w:rsid w:val="6489B32E"/>
    <w:rsid w:val="6696D2ED"/>
    <w:rsid w:val="67005D43"/>
    <w:rsid w:val="6761E103"/>
    <w:rsid w:val="683D6279"/>
    <w:rsid w:val="6A0AD5CD"/>
    <w:rsid w:val="6A737C81"/>
    <w:rsid w:val="6B3858C2"/>
    <w:rsid w:val="6CA8E5E1"/>
    <w:rsid w:val="6CD3BF7A"/>
    <w:rsid w:val="6DBE6517"/>
    <w:rsid w:val="6EA9CD07"/>
    <w:rsid w:val="6F19387B"/>
    <w:rsid w:val="6FA1C868"/>
    <w:rsid w:val="70E58F8C"/>
    <w:rsid w:val="71B1A352"/>
    <w:rsid w:val="72C6F7AB"/>
    <w:rsid w:val="735D03C5"/>
    <w:rsid w:val="73AA2041"/>
    <w:rsid w:val="74556D68"/>
    <w:rsid w:val="746692BF"/>
    <w:rsid w:val="749178FB"/>
    <w:rsid w:val="74A263B1"/>
    <w:rsid w:val="7649987F"/>
    <w:rsid w:val="78692F90"/>
    <w:rsid w:val="787BB9D3"/>
    <w:rsid w:val="79DCB806"/>
    <w:rsid w:val="7A28047F"/>
    <w:rsid w:val="7CBA1350"/>
    <w:rsid w:val="7CD48201"/>
    <w:rsid w:val="7D6F709F"/>
    <w:rsid w:val="7EB456B2"/>
    <w:rsid w:val="7F540234"/>
    <w:rsid w:val="7FED25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CF8036"/>
  <w15:chartTrackingRefBased/>
  <w15:docId w15:val="{C096225C-4007-4504-91D5-FEA6A8170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C4A43"/>
    <w:rPr>
      <w:rFonts w:ascii="Arial" w:hAnsi="Arial"/>
    </w:rPr>
  </w:style>
  <w:style w:type="paragraph" w:styleId="Nagwek1">
    <w:name w:val="heading 1"/>
    <w:basedOn w:val="Normalny"/>
    <w:next w:val="Normalny"/>
    <w:link w:val="Nagwek1Znak"/>
    <w:uiPriority w:val="9"/>
    <w:qFormat/>
    <w:rsid w:val="009D1AEB"/>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860074"/>
    <w:pPr>
      <w:keepNext/>
      <w:keepLines/>
      <w:spacing w:before="160" w:after="120"/>
      <w:outlineLvl w:val="1"/>
    </w:pPr>
    <w:rPr>
      <w:rFonts w:eastAsiaTheme="majorEastAsia" w:cstheme="majorBidi"/>
      <w:b/>
      <w:szCs w:val="26"/>
    </w:rPr>
  </w:style>
  <w:style w:type="paragraph" w:styleId="Nagwek3">
    <w:name w:val="heading 3"/>
    <w:basedOn w:val="Normalny"/>
    <w:next w:val="Normalny"/>
    <w:link w:val="Nagwek3Znak"/>
    <w:uiPriority w:val="9"/>
    <w:unhideWhenUsed/>
    <w:qFormat/>
    <w:pPr>
      <w:keepNext/>
      <w:keepLines/>
      <w:spacing w:before="160" w:after="80"/>
      <w:outlineLvl w:val="2"/>
    </w:pPr>
    <w:rPr>
      <w:rFonts w:eastAsiaTheme="majorEastAsia" w:cstheme="majorBidi"/>
      <w:color w:val="2E74B5"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A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AEB"/>
  </w:style>
  <w:style w:type="paragraph" w:styleId="Stopka">
    <w:name w:val="footer"/>
    <w:basedOn w:val="Normalny"/>
    <w:link w:val="StopkaZnak"/>
    <w:uiPriority w:val="99"/>
    <w:unhideWhenUsed/>
    <w:rsid w:val="009D1A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AEB"/>
  </w:style>
  <w:style w:type="character" w:customStyle="1" w:styleId="Nagwek1Znak">
    <w:name w:val="Nagłówek 1 Znak"/>
    <w:basedOn w:val="Domylnaczcionkaakapitu"/>
    <w:link w:val="Nagwek1"/>
    <w:uiPriority w:val="9"/>
    <w:rsid w:val="009D1AEB"/>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rsid w:val="00860074"/>
    <w:rPr>
      <w:rFonts w:ascii="Arial" w:eastAsiaTheme="majorEastAsia" w:hAnsi="Arial" w:cstheme="majorBidi"/>
      <w:b/>
      <w:szCs w:val="26"/>
    </w:rPr>
  </w:style>
  <w:style w:type="paragraph" w:styleId="Bezodstpw">
    <w:name w:val="No Spacing"/>
    <w:uiPriority w:val="1"/>
    <w:qFormat/>
    <w:rsid w:val="007F3648"/>
    <w:pPr>
      <w:spacing w:after="0" w:line="240" w:lineRule="auto"/>
    </w:pPr>
    <w:rPr>
      <w:rFonts w:ascii="Arial" w:hAnsi="Arial"/>
    </w:rPr>
  </w:style>
  <w:style w:type="character" w:styleId="Hipercze">
    <w:name w:val="Hyperlink"/>
    <w:uiPriority w:val="99"/>
    <w:unhideWhenUsed/>
    <w:rsid w:val="007F3648"/>
    <w:rPr>
      <w:color w:val="0000FF"/>
      <w:u w:val="single"/>
    </w:rPr>
  </w:style>
  <w:style w:type="paragraph" w:customStyle="1" w:styleId="align-justify">
    <w:name w:val="align-justify"/>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F3648"/>
    <w:rPr>
      <w:b/>
      <w:bCs/>
    </w:rPr>
  </w:style>
  <w:style w:type="paragraph" w:customStyle="1" w:styleId="align-right">
    <w:name w:val="align-right"/>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7F3648"/>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F3648"/>
    <w:pPr>
      <w:ind w:left="720"/>
      <w:contextualSpacing/>
    </w:pPr>
  </w:style>
  <w:style w:type="character" w:styleId="Odwoaniedokomentarza">
    <w:name w:val="annotation reference"/>
    <w:basedOn w:val="Domylnaczcionkaakapitu"/>
    <w:uiPriority w:val="99"/>
    <w:semiHidden/>
    <w:unhideWhenUsed/>
    <w:rsid w:val="002F6767"/>
    <w:rPr>
      <w:sz w:val="16"/>
      <w:szCs w:val="16"/>
    </w:rPr>
  </w:style>
  <w:style w:type="paragraph" w:styleId="Tekstkomentarza">
    <w:name w:val="annotation text"/>
    <w:basedOn w:val="Normalny"/>
    <w:link w:val="TekstkomentarzaZnak"/>
    <w:uiPriority w:val="99"/>
    <w:unhideWhenUsed/>
    <w:rsid w:val="002F6767"/>
    <w:pPr>
      <w:spacing w:line="240" w:lineRule="auto"/>
    </w:pPr>
    <w:rPr>
      <w:sz w:val="20"/>
      <w:szCs w:val="20"/>
    </w:rPr>
  </w:style>
  <w:style w:type="character" w:customStyle="1" w:styleId="TekstkomentarzaZnak">
    <w:name w:val="Tekst komentarza Znak"/>
    <w:basedOn w:val="Domylnaczcionkaakapitu"/>
    <w:link w:val="Tekstkomentarza"/>
    <w:uiPriority w:val="99"/>
    <w:rsid w:val="002F6767"/>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2F6767"/>
    <w:rPr>
      <w:b/>
      <w:bCs/>
    </w:rPr>
  </w:style>
  <w:style w:type="character" w:customStyle="1" w:styleId="TematkomentarzaZnak">
    <w:name w:val="Temat komentarza Znak"/>
    <w:basedOn w:val="TekstkomentarzaZnak"/>
    <w:link w:val="Tematkomentarza"/>
    <w:uiPriority w:val="99"/>
    <w:semiHidden/>
    <w:rsid w:val="002F6767"/>
    <w:rPr>
      <w:rFonts w:ascii="Arial" w:hAnsi="Arial"/>
      <w:b/>
      <w:bCs/>
      <w:sz w:val="20"/>
      <w:szCs w:val="20"/>
    </w:rPr>
  </w:style>
  <w:style w:type="paragraph" w:styleId="Tekstdymka">
    <w:name w:val="Balloon Text"/>
    <w:basedOn w:val="Normalny"/>
    <w:link w:val="TekstdymkaZnak"/>
    <w:uiPriority w:val="99"/>
    <w:semiHidden/>
    <w:unhideWhenUsed/>
    <w:rsid w:val="002F67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6767"/>
    <w:rPr>
      <w:rFonts w:ascii="Segoe UI" w:hAnsi="Segoe UI" w:cs="Segoe UI"/>
      <w:sz w:val="18"/>
      <w:szCs w:val="18"/>
    </w:rPr>
  </w:style>
  <w:style w:type="character" w:styleId="Uwydatnienie">
    <w:name w:val="Emphasis"/>
    <w:basedOn w:val="Domylnaczcionkaakapitu"/>
    <w:uiPriority w:val="20"/>
    <w:qFormat/>
    <w:rsid w:val="002F71E7"/>
    <w:rPr>
      <w:i/>
      <w:iCs/>
    </w:rPr>
  </w:style>
  <w:style w:type="paragraph" w:styleId="Tekstprzypisukocowego">
    <w:name w:val="endnote text"/>
    <w:basedOn w:val="Normalny"/>
    <w:link w:val="TekstprzypisukocowegoZnak"/>
    <w:uiPriority w:val="99"/>
    <w:semiHidden/>
    <w:unhideWhenUsed/>
    <w:rsid w:val="004663E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663EF"/>
    <w:rPr>
      <w:rFonts w:ascii="Arial" w:hAnsi="Arial"/>
      <w:sz w:val="20"/>
      <w:szCs w:val="20"/>
    </w:rPr>
  </w:style>
  <w:style w:type="character" w:styleId="Odwoanieprzypisukocowego">
    <w:name w:val="endnote reference"/>
    <w:basedOn w:val="Domylnaczcionkaakapitu"/>
    <w:uiPriority w:val="99"/>
    <w:semiHidden/>
    <w:unhideWhenUsed/>
    <w:rsid w:val="004663EF"/>
    <w:rPr>
      <w:vertAlign w:val="superscript"/>
    </w:rPr>
  </w:style>
  <w:style w:type="paragraph" w:styleId="NormalnyWeb">
    <w:name w:val="Normal (Web)"/>
    <w:basedOn w:val="Normalny"/>
    <w:uiPriority w:val="99"/>
    <w:semiHidden/>
    <w:unhideWhenUsed/>
    <w:rsid w:val="007E6FFA"/>
    <w:rPr>
      <w:rFonts w:ascii="Times New Roman" w:hAnsi="Times New Roman" w:cs="Times New Roman"/>
      <w:sz w:val="24"/>
      <w:szCs w:val="24"/>
    </w:rPr>
  </w:style>
  <w:style w:type="paragraph" w:styleId="Zwykytekst">
    <w:name w:val="Plain Text"/>
    <w:basedOn w:val="Normalny"/>
    <w:link w:val="ZwykytekstZnak"/>
    <w:uiPriority w:val="99"/>
    <w:semiHidden/>
    <w:unhideWhenUsed/>
    <w:rsid w:val="00A70DC4"/>
    <w:pPr>
      <w:spacing w:after="0" w:line="240" w:lineRule="auto"/>
    </w:pPr>
    <w:rPr>
      <w:rFonts w:ascii="Calibri" w:hAnsi="Calibri" w:cs="Calibri"/>
    </w:rPr>
  </w:style>
  <w:style w:type="character" w:customStyle="1" w:styleId="ZwykytekstZnak">
    <w:name w:val="Zwykły tekst Znak"/>
    <w:basedOn w:val="Domylnaczcionkaakapitu"/>
    <w:link w:val="Zwykytekst"/>
    <w:uiPriority w:val="99"/>
    <w:semiHidden/>
    <w:rsid w:val="00A70DC4"/>
    <w:rPr>
      <w:rFonts w:ascii="Calibri" w:hAnsi="Calibri" w:cs="Calibri"/>
    </w:rPr>
  </w:style>
  <w:style w:type="character" w:styleId="Nierozpoznanawzmianka">
    <w:name w:val="Unresolved Mention"/>
    <w:basedOn w:val="Domylnaczcionkaakapitu"/>
    <w:uiPriority w:val="99"/>
    <w:semiHidden/>
    <w:unhideWhenUsed/>
    <w:rsid w:val="00172AD3"/>
    <w:rPr>
      <w:color w:val="605E5C"/>
      <w:shd w:val="clear" w:color="auto" w:fill="E1DFDD"/>
    </w:rPr>
  </w:style>
  <w:style w:type="character" w:customStyle="1" w:styleId="Nagwek3Znak">
    <w:name w:val="Nagłówek 3 Znak"/>
    <w:basedOn w:val="Domylnaczcionkaakapitu"/>
    <w:link w:val="Nagwek3"/>
    <w:uiPriority w:val="9"/>
    <w:rPr>
      <w:rFonts w:eastAsiaTheme="majorEastAsia" w:cstheme="majorBidi"/>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51761">
      <w:bodyDiv w:val="1"/>
      <w:marLeft w:val="0"/>
      <w:marRight w:val="0"/>
      <w:marTop w:val="0"/>
      <w:marBottom w:val="0"/>
      <w:divBdr>
        <w:top w:val="none" w:sz="0" w:space="0" w:color="auto"/>
        <w:left w:val="none" w:sz="0" w:space="0" w:color="auto"/>
        <w:bottom w:val="none" w:sz="0" w:space="0" w:color="auto"/>
        <w:right w:val="none" w:sz="0" w:space="0" w:color="auto"/>
      </w:divBdr>
    </w:div>
    <w:div w:id="84231079">
      <w:bodyDiv w:val="1"/>
      <w:marLeft w:val="0"/>
      <w:marRight w:val="0"/>
      <w:marTop w:val="0"/>
      <w:marBottom w:val="0"/>
      <w:divBdr>
        <w:top w:val="none" w:sz="0" w:space="0" w:color="auto"/>
        <w:left w:val="none" w:sz="0" w:space="0" w:color="auto"/>
        <w:bottom w:val="none" w:sz="0" w:space="0" w:color="auto"/>
        <w:right w:val="none" w:sz="0" w:space="0" w:color="auto"/>
      </w:divBdr>
    </w:div>
    <w:div w:id="105663380">
      <w:bodyDiv w:val="1"/>
      <w:marLeft w:val="0"/>
      <w:marRight w:val="0"/>
      <w:marTop w:val="0"/>
      <w:marBottom w:val="0"/>
      <w:divBdr>
        <w:top w:val="none" w:sz="0" w:space="0" w:color="auto"/>
        <w:left w:val="none" w:sz="0" w:space="0" w:color="auto"/>
        <w:bottom w:val="none" w:sz="0" w:space="0" w:color="auto"/>
        <w:right w:val="none" w:sz="0" w:space="0" w:color="auto"/>
      </w:divBdr>
    </w:div>
    <w:div w:id="183981011">
      <w:bodyDiv w:val="1"/>
      <w:marLeft w:val="0"/>
      <w:marRight w:val="0"/>
      <w:marTop w:val="0"/>
      <w:marBottom w:val="0"/>
      <w:divBdr>
        <w:top w:val="none" w:sz="0" w:space="0" w:color="auto"/>
        <w:left w:val="none" w:sz="0" w:space="0" w:color="auto"/>
        <w:bottom w:val="none" w:sz="0" w:space="0" w:color="auto"/>
        <w:right w:val="none" w:sz="0" w:space="0" w:color="auto"/>
      </w:divBdr>
    </w:div>
    <w:div w:id="197739159">
      <w:bodyDiv w:val="1"/>
      <w:marLeft w:val="0"/>
      <w:marRight w:val="0"/>
      <w:marTop w:val="0"/>
      <w:marBottom w:val="0"/>
      <w:divBdr>
        <w:top w:val="none" w:sz="0" w:space="0" w:color="auto"/>
        <w:left w:val="none" w:sz="0" w:space="0" w:color="auto"/>
        <w:bottom w:val="none" w:sz="0" w:space="0" w:color="auto"/>
        <w:right w:val="none" w:sz="0" w:space="0" w:color="auto"/>
      </w:divBdr>
    </w:div>
    <w:div w:id="219444761">
      <w:bodyDiv w:val="1"/>
      <w:marLeft w:val="0"/>
      <w:marRight w:val="0"/>
      <w:marTop w:val="0"/>
      <w:marBottom w:val="0"/>
      <w:divBdr>
        <w:top w:val="none" w:sz="0" w:space="0" w:color="auto"/>
        <w:left w:val="none" w:sz="0" w:space="0" w:color="auto"/>
        <w:bottom w:val="none" w:sz="0" w:space="0" w:color="auto"/>
        <w:right w:val="none" w:sz="0" w:space="0" w:color="auto"/>
      </w:divBdr>
    </w:div>
    <w:div w:id="239681816">
      <w:bodyDiv w:val="1"/>
      <w:marLeft w:val="0"/>
      <w:marRight w:val="0"/>
      <w:marTop w:val="0"/>
      <w:marBottom w:val="0"/>
      <w:divBdr>
        <w:top w:val="none" w:sz="0" w:space="0" w:color="auto"/>
        <w:left w:val="none" w:sz="0" w:space="0" w:color="auto"/>
        <w:bottom w:val="none" w:sz="0" w:space="0" w:color="auto"/>
        <w:right w:val="none" w:sz="0" w:space="0" w:color="auto"/>
      </w:divBdr>
      <w:divsChild>
        <w:div w:id="1101144450">
          <w:marLeft w:val="590"/>
          <w:marRight w:val="0"/>
          <w:marTop w:val="0"/>
          <w:marBottom w:val="0"/>
          <w:divBdr>
            <w:top w:val="none" w:sz="0" w:space="0" w:color="auto"/>
            <w:left w:val="none" w:sz="0" w:space="0" w:color="auto"/>
            <w:bottom w:val="none" w:sz="0" w:space="0" w:color="auto"/>
            <w:right w:val="none" w:sz="0" w:space="0" w:color="auto"/>
          </w:divBdr>
        </w:div>
        <w:div w:id="328139863">
          <w:marLeft w:val="590"/>
          <w:marRight w:val="0"/>
          <w:marTop w:val="0"/>
          <w:marBottom w:val="0"/>
          <w:divBdr>
            <w:top w:val="none" w:sz="0" w:space="0" w:color="auto"/>
            <w:left w:val="none" w:sz="0" w:space="0" w:color="auto"/>
            <w:bottom w:val="none" w:sz="0" w:space="0" w:color="auto"/>
            <w:right w:val="none" w:sz="0" w:space="0" w:color="auto"/>
          </w:divBdr>
        </w:div>
      </w:divsChild>
    </w:div>
    <w:div w:id="498227976">
      <w:bodyDiv w:val="1"/>
      <w:marLeft w:val="0"/>
      <w:marRight w:val="0"/>
      <w:marTop w:val="0"/>
      <w:marBottom w:val="0"/>
      <w:divBdr>
        <w:top w:val="none" w:sz="0" w:space="0" w:color="auto"/>
        <w:left w:val="none" w:sz="0" w:space="0" w:color="auto"/>
        <w:bottom w:val="none" w:sz="0" w:space="0" w:color="auto"/>
        <w:right w:val="none" w:sz="0" w:space="0" w:color="auto"/>
      </w:divBdr>
    </w:div>
    <w:div w:id="562906042">
      <w:bodyDiv w:val="1"/>
      <w:marLeft w:val="0"/>
      <w:marRight w:val="0"/>
      <w:marTop w:val="0"/>
      <w:marBottom w:val="0"/>
      <w:divBdr>
        <w:top w:val="none" w:sz="0" w:space="0" w:color="auto"/>
        <w:left w:val="none" w:sz="0" w:space="0" w:color="auto"/>
        <w:bottom w:val="none" w:sz="0" w:space="0" w:color="auto"/>
        <w:right w:val="none" w:sz="0" w:space="0" w:color="auto"/>
      </w:divBdr>
    </w:div>
    <w:div w:id="567690302">
      <w:bodyDiv w:val="1"/>
      <w:marLeft w:val="0"/>
      <w:marRight w:val="0"/>
      <w:marTop w:val="0"/>
      <w:marBottom w:val="0"/>
      <w:divBdr>
        <w:top w:val="none" w:sz="0" w:space="0" w:color="auto"/>
        <w:left w:val="none" w:sz="0" w:space="0" w:color="auto"/>
        <w:bottom w:val="none" w:sz="0" w:space="0" w:color="auto"/>
        <w:right w:val="none" w:sz="0" w:space="0" w:color="auto"/>
      </w:divBdr>
    </w:div>
    <w:div w:id="574705088">
      <w:bodyDiv w:val="1"/>
      <w:marLeft w:val="0"/>
      <w:marRight w:val="0"/>
      <w:marTop w:val="0"/>
      <w:marBottom w:val="0"/>
      <w:divBdr>
        <w:top w:val="none" w:sz="0" w:space="0" w:color="auto"/>
        <w:left w:val="none" w:sz="0" w:space="0" w:color="auto"/>
        <w:bottom w:val="none" w:sz="0" w:space="0" w:color="auto"/>
        <w:right w:val="none" w:sz="0" w:space="0" w:color="auto"/>
      </w:divBdr>
    </w:div>
    <w:div w:id="839269359">
      <w:bodyDiv w:val="1"/>
      <w:marLeft w:val="0"/>
      <w:marRight w:val="0"/>
      <w:marTop w:val="0"/>
      <w:marBottom w:val="0"/>
      <w:divBdr>
        <w:top w:val="none" w:sz="0" w:space="0" w:color="auto"/>
        <w:left w:val="none" w:sz="0" w:space="0" w:color="auto"/>
        <w:bottom w:val="none" w:sz="0" w:space="0" w:color="auto"/>
        <w:right w:val="none" w:sz="0" w:space="0" w:color="auto"/>
      </w:divBdr>
    </w:div>
    <w:div w:id="981226718">
      <w:bodyDiv w:val="1"/>
      <w:marLeft w:val="0"/>
      <w:marRight w:val="0"/>
      <w:marTop w:val="0"/>
      <w:marBottom w:val="0"/>
      <w:divBdr>
        <w:top w:val="none" w:sz="0" w:space="0" w:color="auto"/>
        <w:left w:val="none" w:sz="0" w:space="0" w:color="auto"/>
        <w:bottom w:val="none" w:sz="0" w:space="0" w:color="auto"/>
        <w:right w:val="none" w:sz="0" w:space="0" w:color="auto"/>
      </w:divBdr>
    </w:div>
    <w:div w:id="1014723577">
      <w:bodyDiv w:val="1"/>
      <w:marLeft w:val="0"/>
      <w:marRight w:val="0"/>
      <w:marTop w:val="0"/>
      <w:marBottom w:val="0"/>
      <w:divBdr>
        <w:top w:val="none" w:sz="0" w:space="0" w:color="auto"/>
        <w:left w:val="none" w:sz="0" w:space="0" w:color="auto"/>
        <w:bottom w:val="none" w:sz="0" w:space="0" w:color="auto"/>
        <w:right w:val="none" w:sz="0" w:space="0" w:color="auto"/>
      </w:divBdr>
    </w:div>
    <w:div w:id="1064448953">
      <w:bodyDiv w:val="1"/>
      <w:marLeft w:val="0"/>
      <w:marRight w:val="0"/>
      <w:marTop w:val="0"/>
      <w:marBottom w:val="0"/>
      <w:divBdr>
        <w:top w:val="none" w:sz="0" w:space="0" w:color="auto"/>
        <w:left w:val="none" w:sz="0" w:space="0" w:color="auto"/>
        <w:bottom w:val="none" w:sz="0" w:space="0" w:color="auto"/>
        <w:right w:val="none" w:sz="0" w:space="0" w:color="auto"/>
      </w:divBdr>
    </w:div>
    <w:div w:id="1176261270">
      <w:bodyDiv w:val="1"/>
      <w:marLeft w:val="0"/>
      <w:marRight w:val="0"/>
      <w:marTop w:val="0"/>
      <w:marBottom w:val="0"/>
      <w:divBdr>
        <w:top w:val="none" w:sz="0" w:space="0" w:color="auto"/>
        <w:left w:val="none" w:sz="0" w:space="0" w:color="auto"/>
        <w:bottom w:val="none" w:sz="0" w:space="0" w:color="auto"/>
        <w:right w:val="none" w:sz="0" w:space="0" w:color="auto"/>
      </w:divBdr>
    </w:div>
    <w:div w:id="1202667172">
      <w:bodyDiv w:val="1"/>
      <w:marLeft w:val="0"/>
      <w:marRight w:val="0"/>
      <w:marTop w:val="0"/>
      <w:marBottom w:val="0"/>
      <w:divBdr>
        <w:top w:val="none" w:sz="0" w:space="0" w:color="auto"/>
        <w:left w:val="none" w:sz="0" w:space="0" w:color="auto"/>
        <w:bottom w:val="none" w:sz="0" w:space="0" w:color="auto"/>
        <w:right w:val="none" w:sz="0" w:space="0" w:color="auto"/>
      </w:divBdr>
    </w:div>
    <w:div w:id="1223249157">
      <w:bodyDiv w:val="1"/>
      <w:marLeft w:val="0"/>
      <w:marRight w:val="0"/>
      <w:marTop w:val="0"/>
      <w:marBottom w:val="0"/>
      <w:divBdr>
        <w:top w:val="none" w:sz="0" w:space="0" w:color="auto"/>
        <w:left w:val="none" w:sz="0" w:space="0" w:color="auto"/>
        <w:bottom w:val="none" w:sz="0" w:space="0" w:color="auto"/>
        <w:right w:val="none" w:sz="0" w:space="0" w:color="auto"/>
      </w:divBdr>
    </w:div>
    <w:div w:id="1269773403">
      <w:bodyDiv w:val="1"/>
      <w:marLeft w:val="0"/>
      <w:marRight w:val="0"/>
      <w:marTop w:val="0"/>
      <w:marBottom w:val="0"/>
      <w:divBdr>
        <w:top w:val="none" w:sz="0" w:space="0" w:color="auto"/>
        <w:left w:val="none" w:sz="0" w:space="0" w:color="auto"/>
        <w:bottom w:val="none" w:sz="0" w:space="0" w:color="auto"/>
        <w:right w:val="none" w:sz="0" w:space="0" w:color="auto"/>
      </w:divBdr>
    </w:div>
    <w:div w:id="1414930104">
      <w:bodyDiv w:val="1"/>
      <w:marLeft w:val="0"/>
      <w:marRight w:val="0"/>
      <w:marTop w:val="0"/>
      <w:marBottom w:val="0"/>
      <w:divBdr>
        <w:top w:val="none" w:sz="0" w:space="0" w:color="auto"/>
        <w:left w:val="none" w:sz="0" w:space="0" w:color="auto"/>
        <w:bottom w:val="none" w:sz="0" w:space="0" w:color="auto"/>
        <w:right w:val="none" w:sz="0" w:space="0" w:color="auto"/>
      </w:divBdr>
    </w:div>
    <w:div w:id="1444109223">
      <w:bodyDiv w:val="1"/>
      <w:marLeft w:val="0"/>
      <w:marRight w:val="0"/>
      <w:marTop w:val="0"/>
      <w:marBottom w:val="0"/>
      <w:divBdr>
        <w:top w:val="none" w:sz="0" w:space="0" w:color="auto"/>
        <w:left w:val="none" w:sz="0" w:space="0" w:color="auto"/>
        <w:bottom w:val="none" w:sz="0" w:space="0" w:color="auto"/>
        <w:right w:val="none" w:sz="0" w:space="0" w:color="auto"/>
      </w:divBdr>
    </w:div>
    <w:div w:id="1509439180">
      <w:bodyDiv w:val="1"/>
      <w:marLeft w:val="0"/>
      <w:marRight w:val="0"/>
      <w:marTop w:val="0"/>
      <w:marBottom w:val="0"/>
      <w:divBdr>
        <w:top w:val="none" w:sz="0" w:space="0" w:color="auto"/>
        <w:left w:val="none" w:sz="0" w:space="0" w:color="auto"/>
        <w:bottom w:val="none" w:sz="0" w:space="0" w:color="auto"/>
        <w:right w:val="none" w:sz="0" w:space="0" w:color="auto"/>
      </w:divBdr>
    </w:div>
    <w:div w:id="1509448014">
      <w:bodyDiv w:val="1"/>
      <w:marLeft w:val="0"/>
      <w:marRight w:val="0"/>
      <w:marTop w:val="0"/>
      <w:marBottom w:val="0"/>
      <w:divBdr>
        <w:top w:val="none" w:sz="0" w:space="0" w:color="auto"/>
        <w:left w:val="none" w:sz="0" w:space="0" w:color="auto"/>
        <w:bottom w:val="none" w:sz="0" w:space="0" w:color="auto"/>
        <w:right w:val="none" w:sz="0" w:space="0" w:color="auto"/>
      </w:divBdr>
    </w:div>
    <w:div w:id="1559825772">
      <w:bodyDiv w:val="1"/>
      <w:marLeft w:val="0"/>
      <w:marRight w:val="0"/>
      <w:marTop w:val="0"/>
      <w:marBottom w:val="0"/>
      <w:divBdr>
        <w:top w:val="none" w:sz="0" w:space="0" w:color="auto"/>
        <w:left w:val="none" w:sz="0" w:space="0" w:color="auto"/>
        <w:bottom w:val="none" w:sz="0" w:space="0" w:color="auto"/>
        <w:right w:val="none" w:sz="0" w:space="0" w:color="auto"/>
      </w:divBdr>
    </w:div>
    <w:div w:id="1668097742">
      <w:bodyDiv w:val="1"/>
      <w:marLeft w:val="0"/>
      <w:marRight w:val="0"/>
      <w:marTop w:val="0"/>
      <w:marBottom w:val="0"/>
      <w:divBdr>
        <w:top w:val="none" w:sz="0" w:space="0" w:color="auto"/>
        <w:left w:val="none" w:sz="0" w:space="0" w:color="auto"/>
        <w:bottom w:val="none" w:sz="0" w:space="0" w:color="auto"/>
        <w:right w:val="none" w:sz="0" w:space="0" w:color="auto"/>
      </w:divBdr>
    </w:div>
    <w:div w:id="1681739876">
      <w:bodyDiv w:val="1"/>
      <w:marLeft w:val="0"/>
      <w:marRight w:val="0"/>
      <w:marTop w:val="0"/>
      <w:marBottom w:val="0"/>
      <w:divBdr>
        <w:top w:val="none" w:sz="0" w:space="0" w:color="auto"/>
        <w:left w:val="none" w:sz="0" w:space="0" w:color="auto"/>
        <w:bottom w:val="none" w:sz="0" w:space="0" w:color="auto"/>
        <w:right w:val="none" w:sz="0" w:space="0" w:color="auto"/>
      </w:divBdr>
      <w:divsChild>
        <w:div w:id="24671449">
          <w:marLeft w:val="446"/>
          <w:marRight w:val="0"/>
          <w:marTop w:val="0"/>
          <w:marBottom w:val="0"/>
          <w:divBdr>
            <w:top w:val="none" w:sz="0" w:space="0" w:color="auto"/>
            <w:left w:val="none" w:sz="0" w:space="0" w:color="auto"/>
            <w:bottom w:val="none" w:sz="0" w:space="0" w:color="auto"/>
            <w:right w:val="none" w:sz="0" w:space="0" w:color="auto"/>
          </w:divBdr>
        </w:div>
        <w:div w:id="1304314650">
          <w:marLeft w:val="446"/>
          <w:marRight w:val="0"/>
          <w:marTop w:val="0"/>
          <w:marBottom w:val="0"/>
          <w:divBdr>
            <w:top w:val="none" w:sz="0" w:space="0" w:color="auto"/>
            <w:left w:val="none" w:sz="0" w:space="0" w:color="auto"/>
            <w:bottom w:val="none" w:sz="0" w:space="0" w:color="auto"/>
            <w:right w:val="none" w:sz="0" w:space="0" w:color="auto"/>
          </w:divBdr>
        </w:div>
        <w:div w:id="2098476985">
          <w:marLeft w:val="446"/>
          <w:marRight w:val="0"/>
          <w:marTop w:val="0"/>
          <w:marBottom w:val="0"/>
          <w:divBdr>
            <w:top w:val="none" w:sz="0" w:space="0" w:color="auto"/>
            <w:left w:val="none" w:sz="0" w:space="0" w:color="auto"/>
            <w:bottom w:val="none" w:sz="0" w:space="0" w:color="auto"/>
            <w:right w:val="none" w:sz="0" w:space="0" w:color="auto"/>
          </w:divBdr>
        </w:div>
        <w:div w:id="645816479">
          <w:marLeft w:val="446"/>
          <w:marRight w:val="0"/>
          <w:marTop w:val="0"/>
          <w:marBottom w:val="0"/>
          <w:divBdr>
            <w:top w:val="none" w:sz="0" w:space="0" w:color="auto"/>
            <w:left w:val="none" w:sz="0" w:space="0" w:color="auto"/>
            <w:bottom w:val="none" w:sz="0" w:space="0" w:color="auto"/>
            <w:right w:val="none" w:sz="0" w:space="0" w:color="auto"/>
          </w:divBdr>
        </w:div>
      </w:divsChild>
    </w:div>
    <w:div w:id="1699432113">
      <w:bodyDiv w:val="1"/>
      <w:marLeft w:val="0"/>
      <w:marRight w:val="0"/>
      <w:marTop w:val="0"/>
      <w:marBottom w:val="0"/>
      <w:divBdr>
        <w:top w:val="none" w:sz="0" w:space="0" w:color="auto"/>
        <w:left w:val="none" w:sz="0" w:space="0" w:color="auto"/>
        <w:bottom w:val="none" w:sz="0" w:space="0" w:color="auto"/>
        <w:right w:val="none" w:sz="0" w:space="0" w:color="auto"/>
      </w:divBdr>
    </w:div>
    <w:div w:id="1702633212">
      <w:bodyDiv w:val="1"/>
      <w:marLeft w:val="0"/>
      <w:marRight w:val="0"/>
      <w:marTop w:val="0"/>
      <w:marBottom w:val="0"/>
      <w:divBdr>
        <w:top w:val="none" w:sz="0" w:space="0" w:color="auto"/>
        <w:left w:val="none" w:sz="0" w:space="0" w:color="auto"/>
        <w:bottom w:val="none" w:sz="0" w:space="0" w:color="auto"/>
        <w:right w:val="none" w:sz="0" w:space="0" w:color="auto"/>
      </w:divBdr>
    </w:div>
    <w:div w:id="1707486608">
      <w:bodyDiv w:val="1"/>
      <w:marLeft w:val="0"/>
      <w:marRight w:val="0"/>
      <w:marTop w:val="0"/>
      <w:marBottom w:val="0"/>
      <w:divBdr>
        <w:top w:val="none" w:sz="0" w:space="0" w:color="auto"/>
        <w:left w:val="none" w:sz="0" w:space="0" w:color="auto"/>
        <w:bottom w:val="none" w:sz="0" w:space="0" w:color="auto"/>
        <w:right w:val="none" w:sz="0" w:space="0" w:color="auto"/>
      </w:divBdr>
    </w:div>
    <w:div w:id="1736389971">
      <w:bodyDiv w:val="1"/>
      <w:marLeft w:val="0"/>
      <w:marRight w:val="0"/>
      <w:marTop w:val="0"/>
      <w:marBottom w:val="0"/>
      <w:divBdr>
        <w:top w:val="none" w:sz="0" w:space="0" w:color="auto"/>
        <w:left w:val="none" w:sz="0" w:space="0" w:color="auto"/>
        <w:bottom w:val="none" w:sz="0" w:space="0" w:color="auto"/>
        <w:right w:val="none" w:sz="0" w:space="0" w:color="auto"/>
      </w:divBdr>
    </w:div>
    <w:div w:id="1964649891">
      <w:bodyDiv w:val="1"/>
      <w:marLeft w:val="0"/>
      <w:marRight w:val="0"/>
      <w:marTop w:val="0"/>
      <w:marBottom w:val="0"/>
      <w:divBdr>
        <w:top w:val="none" w:sz="0" w:space="0" w:color="auto"/>
        <w:left w:val="none" w:sz="0" w:space="0" w:color="auto"/>
        <w:bottom w:val="none" w:sz="0" w:space="0" w:color="auto"/>
        <w:right w:val="none" w:sz="0" w:space="0" w:color="auto"/>
      </w:divBdr>
    </w:div>
    <w:div w:id="1985043927">
      <w:bodyDiv w:val="1"/>
      <w:marLeft w:val="0"/>
      <w:marRight w:val="0"/>
      <w:marTop w:val="0"/>
      <w:marBottom w:val="0"/>
      <w:divBdr>
        <w:top w:val="none" w:sz="0" w:space="0" w:color="auto"/>
        <w:left w:val="none" w:sz="0" w:space="0" w:color="auto"/>
        <w:bottom w:val="none" w:sz="0" w:space="0" w:color="auto"/>
        <w:right w:val="none" w:sz="0" w:space="0" w:color="auto"/>
      </w:divBdr>
    </w:div>
    <w:div w:id="2008054456">
      <w:bodyDiv w:val="1"/>
      <w:marLeft w:val="0"/>
      <w:marRight w:val="0"/>
      <w:marTop w:val="0"/>
      <w:marBottom w:val="0"/>
      <w:divBdr>
        <w:top w:val="none" w:sz="0" w:space="0" w:color="auto"/>
        <w:left w:val="none" w:sz="0" w:space="0" w:color="auto"/>
        <w:bottom w:val="none" w:sz="0" w:space="0" w:color="auto"/>
        <w:right w:val="none" w:sz="0" w:space="0" w:color="auto"/>
      </w:divBdr>
    </w:div>
    <w:div w:id="2015329580">
      <w:bodyDiv w:val="1"/>
      <w:marLeft w:val="0"/>
      <w:marRight w:val="0"/>
      <w:marTop w:val="0"/>
      <w:marBottom w:val="0"/>
      <w:divBdr>
        <w:top w:val="none" w:sz="0" w:space="0" w:color="auto"/>
        <w:left w:val="none" w:sz="0" w:space="0" w:color="auto"/>
        <w:bottom w:val="none" w:sz="0" w:space="0" w:color="auto"/>
        <w:right w:val="none" w:sz="0" w:space="0" w:color="auto"/>
      </w:divBdr>
    </w:div>
    <w:div w:id="2030252819">
      <w:bodyDiv w:val="1"/>
      <w:marLeft w:val="0"/>
      <w:marRight w:val="0"/>
      <w:marTop w:val="0"/>
      <w:marBottom w:val="0"/>
      <w:divBdr>
        <w:top w:val="none" w:sz="0" w:space="0" w:color="auto"/>
        <w:left w:val="none" w:sz="0" w:space="0" w:color="auto"/>
        <w:bottom w:val="none" w:sz="0" w:space="0" w:color="auto"/>
        <w:right w:val="none" w:sz="0" w:space="0" w:color="auto"/>
      </w:divBdr>
    </w:div>
    <w:div w:id="2067726711">
      <w:bodyDiv w:val="1"/>
      <w:marLeft w:val="0"/>
      <w:marRight w:val="0"/>
      <w:marTop w:val="0"/>
      <w:marBottom w:val="0"/>
      <w:divBdr>
        <w:top w:val="none" w:sz="0" w:space="0" w:color="auto"/>
        <w:left w:val="none" w:sz="0" w:space="0" w:color="auto"/>
        <w:bottom w:val="none" w:sz="0" w:space="0" w:color="auto"/>
        <w:right w:val="none" w:sz="0" w:space="0" w:color="auto"/>
      </w:divBdr>
    </w:div>
    <w:div w:id="2104841094">
      <w:bodyDiv w:val="1"/>
      <w:marLeft w:val="0"/>
      <w:marRight w:val="0"/>
      <w:marTop w:val="0"/>
      <w:marBottom w:val="0"/>
      <w:divBdr>
        <w:top w:val="none" w:sz="0" w:space="0" w:color="auto"/>
        <w:left w:val="none" w:sz="0" w:space="0" w:color="auto"/>
        <w:bottom w:val="none" w:sz="0" w:space="0" w:color="auto"/>
        <w:right w:val="none" w:sz="0" w:space="0" w:color="auto"/>
      </w:divBdr>
      <w:divsChild>
        <w:div w:id="1718509402">
          <w:marLeft w:val="446"/>
          <w:marRight w:val="0"/>
          <w:marTop w:val="0"/>
          <w:marBottom w:val="0"/>
          <w:divBdr>
            <w:top w:val="none" w:sz="0" w:space="0" w:color="auto"/>
            <w:left w:val="none" w:sz="0" w:space="0" w:color="auto"/>
            <w:bottom w:val="none" w:sz="0" w:space="0" w:color="auto"/>
            <w:right w:val="none" w:sz="0" w:space="0" w:color="auto"/>
          </w:divBdr>
        </w:div>
        <w:div w:id="352997734">
          <w:marLeft w:val="446"/>
          <w:marRight w:val="0"/>
          <w:marTop w:val="0"/>
          <w:marBottom w:val="0"/>
          <w:divBdr>
            <w:top w:val="none" w:sz="0" w:space="0" w:color="auto"/>
            <w:left w:val="none" w:sz="0" w:space="0" w:color="auto"/>
            <w:bottom w:val="none" w:sz="0" w:space="0" w:color="auto"/>
            <w:right w:val="none" w:sz="0" w:space="0" w:color="auto"/>
          </w:divBdr>
        </w:div>
        <w:div w:id="1671788862">
          <w:marLeft w:val="446"/>
          <w:marRight w:val="0"/>
          <w:marTop w:val="0"/>
          <w:marBottom w:val="0"/>
          <w:divBdr>
            <w:top w:val="none" w:sz="0" w:space="0" w:color="auto"/>
            <w:left w:val="none" w:sz="0" w:space="0" w:color="auto"/>
            <w:bottom w:val="none" w:sz="0" w:space="0" w:color="auto"/>
            <w:right w:val="none" w:sz="0" w:space="0" w:color="auto"/>
          </w:divBdr>
        </w:div>
        <w:div w:id="977610394">
          <w:marLeft w:val="446"/>
          <w:marRight w:val="0"/>
          <w:marTop w:val="0"/>
          <w:marBottom w:val="0"/>
          <w:divBdr>
            <w:top w:val="none" w:sz="0" w:space="0" w:color="auto"/>
            <w:left w:val="none" w:sz="0" w:space="0" w:color="auto"/>
            <w:bottom w:val="none" w:sz="0" w:space="0" w:color="auto"/>
            <w:right w:val="none" w:sz="0" w:space="0" w:color="auto"/>
          </w:divBdr>
        </w:div>
        <w:div w:id="1968975488">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zecznik@plk-sa.p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3AC1A42177E7E40B8EB5094306668A3" ma:contentTypeVersion="11" ma:contentTypeDescription="Utwórz nowy dokument." ma:contentTypeScope="" ma:versionID="7392452e17611196e4403e3e198f0033">
  <xsd:schema xmlns:xsd="http://www.w3.org/2001/XMLSchema" xmlns:xs="http://www.w3.org/2001/XMLSchema" xmlns:p="http://schemas.microsoft.com/office/2006/metadata/properties" xmlns:ns2="50501170-423f-45cd-85ae-a7ca8c03899e" xmlns:ns3="bcc389c2-8cea-4bd9-b9f2-128ccc64670d" targetNamespace="http://schemas.microsoft.com/office/2006/metadata/properties" ma:root="true" ma:fieldsID="847c5f58971ae32dad733e91a5d9b327" ns2:_="" ns3:_="">
    <xsd:import namespace="50501170-423f-45cd-85ae-a7ca8c03899e"/>
    <xsd:import namespace="bcc389c2-8cea-4bd9-b9f2-128ccc6467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01170-423f-45cd-85ae-a7ca8c0389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a32da06f-e861-4502-99b9-df22145d3dd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389c2-8cea-4bd9-b9f2-128ccc64670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7b59f0-a142-40dc-8b12-337eec0193b4}" ma:internalName="TaxCatchAll" ma:showField="CatchAllData" ma:web="bcc389c2-8cea-4bd9-b9f2-128ccc6467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0501170-423f-45cd-85ae-a7ca8c03899e">
      <Terms xmlns="http://schemas.microsoft.com/office/infopath/2007/PartnerControls"/>
    </lcf76f155ced4ddcb4097134ff3c332f>
    <TaxCatchAll xmlns="bcc389c2-8cea-4bd9-b9f2-128ccc64670d" xsi:nil="true"/>
  </documentManagement>
</p:properties>
</file>

<file path=customXml/itemProps1.xml><?xml version="1.0" encoding="utf-8"?>
<ds:datastoreItem xmlns:ds="http://schemas.openxmlformats.org/officeDocument/2006/customXml" ds:itemID="{02B6EB45-0A11-48BA-813A-13C4992AB89E}">
  <ds:schemaRefs>
    <ds:schemaRef ds:uri="http://schemas.microsoft.com/sharepoint/v3/contenttype/forms"/>
  </ds:schemaRefs>
</ds:datastoreItem>
</file>

<file path=customXml/itemProps2.xml><?xml version="1.0" encoding="utf-8"?>
<ds:datastoreItem xmlns:ds="http://schemas.openxmlformats.org/officeDocument/2006/customXml" ds:itemID="{1BDBCD7B-016B-45C8-8EAD-F23B78690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01170-423f-45cd-85ae-a7ca8c03899e"/>
    <ds:schemaRef ds:uri="bcc389c2-8cea-4bd9-b9f2-128ccc646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3312F0-15F7-47C2-84B1-22F70DD5ED73}">
  <ds:schemaRefs>
    <ds:schemaRef ds:uri="http://schemas.openxmlformats.org/officeDocument/2006/bibliography"/>
  </ds:schemaRefs>
</ds:datastoreItem>
</file>

<file path=customXml/itemProps4.xml><?xml version="1.0" encoding="utf-8"?>
<ds:datastoreItem xmlns:ds="http://schemas.openxmlformats.org/officeDocument/2006/customXml" ds:itemID="{F1907BFC-C27A-4D22-8EC5-2DAF16FC2005}">
  <ds:schemaRefs>
    <ds:schemaRef ds:uri="http://schemas.microsoft.com/office/2006/metadata/properties"/>
    <ds:schemaRef ds:uri="http://schemas.microsoft.com/office/infopath/2007/PartnerControls"/>
    <ds:schemaRef ds:uri="50501170-423f-45cd-85ae-a7ca8c03899e"/>
    <ds:schemaRef ds:uri="bcc389c2-8cea-4bd9-b9f2-128ccc64670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535</Words>
  <Characters>3216</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Latem z Łomży już pociągiem – postępuje ważna kolejowa inwestycja</vt:lpstr>
    </vt:vector>
  </TitlesOfParts>
  <Company>PKP PLK S.A.</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PLK S.A. i Ukrzaliznytsia rozwijają strategiczną współpracę dla lepszych połączeń kolejowych między Polską a Ukrainą</dc:title>
  <dc:subject/>
  <dc:creator>Tomasz.Lotowski@plk-sa.pl</dc:creator>
  <cp:keywords/>
  <dc:description/>
  <cp:lastModifiedBy>Dudzińska Maria</cp:lastModifiedBy>
  <cp:revision>4</cp:revision>
  <cp:lastPrinted>2025-04-11T14:09:00Z</cp:lastPrinted>
  <dcterms:created xsi:type="dcterms:W3CDTF">2025-09-23T13:28:00Z</dcterms:created>
  <dcterms:modified xsi:type="dcterms:W3CDTF">2025-09-24T05:51:00Z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0x010100C3AC1A42177E7E40B8EB5094306668A3</vt:lpwstr>
  </property>
  <property fmtid="{D5CDD505-2E9C-101B-9397-08002B2CF9AE}" pid="3" name="MediaServiceImageTags">
    <vt:lpwstr/>
  </property>
</Properties>
</file>