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EA44FE">
      <w:pPr>
        <w:rPr>
          <w:rFonts w:cs="Arial"/>
        </w:rPr>
      </w:pPr>
    </w:p>
    <w:p w:rsidR="00C22107" w:rsidRDefault="00C22107" w:rsidP="00EA44FE">
      <w:pPr>
        <w:rPr>
          <w:rFonts w:cs="Arial"/>
        </w:rPr>
      </w:pPr>
    </w:p>
    <w:p w:rsidR="00A96742" w:rsidRDefault="00A96742" w:rsidP="00EA44FE">
      <w:pPr>
        <w:rPr>
          <w:rFonts w:cs="Arial"/>
        </w:rPr>
      </w:pPr>
    </w:p>
    <w:p w:rsidR="009D1AEB" w:rsidRPr="00863B46" w:rsidRDefault="00A906D2" w:rsidP="00EA44FE">
      <w:pPr>
        <w:jc w:val="right"/>
        <w:rPr>
          <w:rFonts w:cs="Arial"/>
        </w:rPr>
      </w:pPr>
      <w:r>
        <w:rPr>
          <w:rFonts w:cs="Arial"/>
        </w:rPr>
        <w:t>Warszawa</w:t>
      </w:r>
      <w:r w:rsidR="009D1AEB">
        <w:rPr>
          <w:rFonts w:cs="Arial"/>
        </w:rPr>
        <w:t>,</w:t>
      </w:r>
      <w:r w:rsidR="006C6C1C">
        <w:rPr>
          <w:rFonts w:cs="Arial"/>
        </w:rPr>
        <w:t xml:space="preserve"> </w:t>
      </w:r>
      <w:r>
        <w:rPr>
          <w:rFonts w:cs="Arial"/>
        </w:rPr>
        <w:t xml:space="preserve">3 </w:t>
      </w:r>
      <w:r w:rsidR="00F103EE">
        <w:rPr>
          <w:rFonts w:cs="Arial"/>
        </w:rPr>
        <w:t xml:space="preserve">marca </w:t>
      </w:r>
      <w:r w:rsidR="00373274">
        <w:rPr>
          <w:rFonts w:cs="Arial"/>
        </w:rPr>
        <w:t>2021</w:t>
      </w:r>
      <w:r w:rsidR="009D1AEB" w:rsidRPr="003D74BF">
        <w:rPr>
          <w:rFonts w:cs="Arial"/>
        </w:rPr>
        <w:t xml:space="preserve"> r.</w:t>
      </w:r>
    </w:p>
    <w:p w:rsidR="009D1AEB" w:rsidRPr="008E2B82" w:rsidRDefault="007E51A9" w:rsidP="000021B6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Czwarte spotkanie </w:t>
      </w:r>
      <w:r w:rsidR="00A906D2">
        <w:rPr>
          <w:rFonts w:cs="Arial"/>
          <w:sz w:val="22"/>
          <w:szCs w:val="22"/>
        </w:rPr>
        <w:t xml:space="preserve">PLK z samorządami </w:t>
      </w:r>
      <w:r>
        <w:rPr>
          <w:rFonts w:cs="Arial"/>
          <w:sz w:val="22"/>
          <w:szCs w:val="22"/>
        </w:rPr>
        <w:t xml:space="preserve">na </w:t>
      </w:r>
      <w:r w:rsidR="00A906D2">
        <w:rPr>
          <w:rFonts w:cs="Arial"/>
          <w:sz w:val="22"/>
          <w:szCs w:val="22"/>
        </w:rPr>
        <w:t>II etap</w:t>
      </w:r>
      <w:r>
        <w:rPr>
          <w:rFonts w:cs="Arial"/>
          <w:sz w:val="22"/>
          <w:szCs w:val="22"/>
        </w:rPr>
        <w:t>ie</w:t>
      </w:r>
      <w:r w:rsidR="00A906D2">
        <w:rPr>
          <w:rFonts w:cs="Arial"/>
          <w:sz w:val="22"/>
          <w:szCs w:val="22"/>
        </w:rPr>
        <w:t xml:space="preserve"> Kole</w:t>
      </w:r>
      <w:r>
        <w:rPr>
          <w:rFonts w:cs="Arial"/>
          <w:sz w:val="22"/>
          <w:szCs w:val="22"/>
        </w:rPr>
        <w:t>i</w:t>
      </w:r>
      <w:r w:rsidR="00A906D2">
        <w:rPr>
          <w:rFonts w:cs="Arial"/>
          <w:sz w:val="22"/>
          <w:szCs w:val="22"/>
        </w:rPr>
        <w:t xml:space="preserve"> Plus </w:t>
      </w:r>
    </w:p>
    <w:p w:rsidR="00F103EE" w:rsidRPr="00B62B29" w:rsidRDefault="007E51A9" w:rsidP="000021B6">
      <w:pPr>
        <w:spacing w:before="100" w:beforeAutospacing="1" w:after="100" w:afterAutospacing="1" w:line="360" w:lineRule="auto"/>
        <w:rPr>
          <w:rFonts w:cs="Arial"/>
          <w:bCs/>
          <w:shd w:val="clear" w:color="auto" w:fill="FFFFFF"/>
        </w:rPr>
      </w:pPr>
      <w:r>
        <w:rPr>
          <w:rFonts w:cs="Arial"/>
          <w:b/>
          <w:bCs/>
          <w:shd w:val="clear" w:color="auto" w:fill="FFFFFF"/>
        </w:rPr>
        <w:t xml:space="preserve">Wideokonferencja </w:t>
      </w:r>
      <w:r w:rsidR="00A906D2">
        <w:rPr>
          <w:rFonts w:cs="Arial"/>
          <w:b/>
          <w:bCs/>
          <w:shd w:val="clear" w:color="auto" w:fill="FFFFFF"/>
        </w:rPr>
        <w:t>PKP Polski</w:t>
      </w:r>
      <w:r>
        <w:rPr>
          <w:rFonts w:cs="Arial"/>
          <w:b/>
          <w:bCs/>
          <w:shd w:val="clear" w:color="auto" w:fill="FFFFFF"/>
        </w:rPr>
        <w:t>ch</w:t>
      </w:r>
      <w:r w:rsidR="00A906D2">
        <w:rPr>
          <w:rFonts w:cs="Arial"/>
          <w:b/>
          <w:bCs/>
          <w:shd w:val="clear" w:color="auto" w:fill="FFFFFF"/>
        </w:rPr>
        <w:t xml:space="preserve"> Lini</w:t>
      </w:r>
      <w:r>
        <w:rPr>
          <w:rFonts w:cs="Arial"/>
          <w:b/>
          <w:bCs/>
          <w:shd w:val="clear" w:color="auto" w:fill="FFFFFF"/>
        </w:rPr>
        <w:t>i</w:t>
      </w:r>
      <w:r w:rsidR="00A906D2">
        <w:rPr>
          <w:rFonts w:cs="Arial"/>
          <w:b/>
          <w:bCs/>
          <w:shd w:val="clear" w:color="auto" w:fill="FFFFFF"/>
        </w:rPr>
        <w:t xml:space="preserve"> Kolejow</w:t>
      </w:r>
      <w:r>
        <w:rPr>
          <w:rFonts w:cs="Arial"/>
          <w:b/>
          <w:bCs/>
          <w:shd w:val="clear" w:color="auto" w:fill="FFFFFF"/>
        </w:rPr>
        <w:t>ych</w:t>
      </w:r>
      <w:r w:rsidR="00A906D2">
        <w:rPr>
          <w:rFonts w:cs="Arial"/>
          <w:b/>
          <w:bCs/>
          <w:shd w:val="clear" w:color="auto" w:fill="FFFFFF"/>
        </w:rPr>
        <w:t xml:space="preserve"> S.A. </w:t>
      </w:r>
      <w:r>
        <w:rPr>
          <w:rFonts w:cs="Arial"/>
          <w:b/>
          <w:bCs/>
          <w:shd w:val="clear" w:color="auto" w:fill="FFFFFF"/>
        </w:rPr>
        <w:t xml:space="preserve">z wnioskodawcami </w:t>
      </w:r>
      <w:r w:rsidR="00A906D2">
        <w:rPr>
          <w:rFonts w:cs="Arial"/>
          <w:b/>
          <w:bCs/>
          <w:shd w:val="clear" w:color="auto" w:fill="FFFFFF"/>
        </w:rPr>
        <w:t xml:space="preserve">Programu </w:t>
      </w:r>
      <w:r w:rsidR="002E68B8">
        <w:rPr>
          <w:rFonts w:cs="Arial"/>
          <w:b/>
          <w:bCs/>
          <w:shd w:val="clear" w:color="auto" w:fill="FFFFFF"/>
        </w:rPr>
        <w:t>Kolej Plus</w:t>
      </w:r>
      <w:r w:rsidR="00502C83">
        <w:rPr>
          <w:rFonts w:cs="Arial"/>
          <w:b/>
          <w:bCs/>
          <w:shd w:val="clear" w:color="auto" w:fill="FFFFFF"/>
        </w:rPr>
        <w:t>,</w:t>
      </w:r>
      <w:r>
        <w:rPr>
          <w:rFonts w:cs="Arial"/>
          <w:b/>
          <w:bCs/>
          <w:shd w:val="clear" w:color="auto" w:fill="FFFFFF"/>
        </w:rPr>
        <w:t xml:space="preserve"> była czwartym spotkaniem nt. realizacji II etapu naboru. Tematem dominującym był </w:t>
      </w:r>
      <w:r w:rsidR="002E68B8" w:rsidRPr="002E68B8">
        <w:rPr>
          <w:rFonts w:cs="Arial"/>
          <w:b/>
          <w:bCs/>
          <w:shd w:val="clear" w:color="auto" w:fill="FFFFFF"/>
        </w:rPr>
        <w:t xml:space="preserve">zakres wstępnych studiów </w:t>
      </w:r>
      <w:proofErr w:type="spellStart"/>
      <w:r w:rsidR="002E68B8" w:rsidRPr="002E68B8">
        <w:rPr>
          <w:rFonts w:cs="Arial"/>
          <w:b/>
          <w:bCs/>
          <w:shd w:val="clear" w:color="auto" w:fill="FFFFFF"/>
        </w:rPr>
        <w:t>planistyczno</w:t>
      </w:r>
      <w:proofErr w:type="spellEnd"/>
      <w:r w:rsidR="002E68B8" w:rsidRPr="002E68B8">
        <w:rPr>
          <w:rFonts w:cs="Arial"/>
          <w:b/>
          <w:bCs/>
          <w:shd w:val="clear" w:color="auto" w:fill="FFFFFF"/>
        </w:rPr>
        <w:t xml:space="preserve"> – prognost</w:t>
      </w:r>
      <w:r w:rsidR="002E68B8">
        <w:rPr>
          <w:rFonts w:cs="Arial"/>
          <w:b/>
          <w:bCs/>
          <w:shd w:val="clear" w:color="auto" w:fill="FFFFFF"/>
        </w:rPr>
        <w:t>ycznych</w:t>
      </w:r>
      <w:r>
        <w:rPr>
          <w:rFonts w:cs="Arial"/>
          <w:b/>
          <w:bCs/>
          <w:shd w:val="clear" w:color="auto" w:fill="FFFFFF"/>
        </w:rPr>
        <w:t xml:space="preserve"> oraz wymiana informacji </w:t>
      </w:r>
      <w:r w:rsidR="002A711A">
        <w:rPr>
          <w:rFonts w:cs="Arial"/>
          <w:b/>
          <w:bCs/>
          <w:shd w:val="clear" w:color="auto" w:fill="FFFFFF"/>
        </w:rPr>
        <w:t>o stanie</w:t>
      </w:r>
      <w:r w:rsidR="00CC198D">
        <w:rPr>
          <w:rFonts w:cs="Arial"/>
          <w:b/>
          <w:bCs/>
          <w:shd w:val="clear" w:color="auto" w:fill="FFFFFF"/>
        </w:rPr>
        <w:t xml:space="preserve"> </w:t>
      </w:r>
      <w:r w:rsidR="00CC198D" w:rsidRPr="002E68B8">
        <w:rPr>
          <w:rFonts w:cs="Arial"/>
          <w:b/>
          <w:bCs/>
          <w:shd w:val="clear" w:color="auto" w:fill="FFFFFF"/>
        </w:rPr>
        <w:t>dotychczasowy</w:t>
      </w:r>
      <w:r w:rsidR="00CC198D">
        <w:rPr>
          <w:rFonts w:cs="Arial"/>
          <w:b/>
          <w:bCs/>
          <w:shd w:val="clear" w:color="auto" w:fill="FFFFFF"/>
        </w:rPr>
        <w:t>ch</w:t>
      </w:r>
      <w:r w:rsidR="00502C83">
        <w:rPr>
          <w:rFonts w:cs="Arial"/>
          <w:b/>
          <w:bCs/>
          <w:shd w:val="clear" w:color="auto" w:fill="FFFFFF"/>
        </w:rPr>
        <w:t xml:space="preserve"> działań</w:t>
      </w:r>
      <w:r w:rsidR="002E68B8" w:rsidRPr="002E68B8">
        <w:rPr>
          <w:rFonts w:cs="Arial"/>
          <w:b/>
          <w:bCs/>
          <w:shd w:val="clear" w:color="auto" w:fill="FFFFFF"/>
        </w:rPr>
        <w:t xml:space="preserve">. </w:t>
      </w:r>
      <w:r w:rsidR="000021B6">
        <w:rPr>
          <w:rFonts w:cs="Arial"/>
          <w:b/>
          <w:bCs/>
          <w:shd w:val="clear" w:color="auto" w:fill="FFFFFF"/>
        </w:rPr>
        <w:t xml:space="preserve">PLK </w:t>
      </w:r>
      <w:r>
        <w:rPr>
          <w:rFonts w:cs="Arial"/>
          <w:b/>
          <w:bCs/>
          <w:shd w:val="clear" w:color="auto" w:fill="FFFFFF"/>
        </w:rPr>
        <w:t xml:space="preserve">wspierają </w:t>
      </w:r>
      <w:r w:rsidR="002E68B8" w:rsidRPr="002E68B8">
        <w:rPr>
          <w:rFonts w:cs="Arial"/>
          <w:b/>
          <w:bCs/>
          <w:shd w:val="clear" w:color="auto" w:fill="FFFFFF"/>
        </w:rPr>
        <w:t>merytoryczn</w:t>
      </w:r>
      <w:r>
        <w:rPr>
          <w:rFonts w:cs="Arial"/>
          <w:b/>
          <w:bCs/>
          <w:shd w:val="clear" w:color="auto" w:fill="FFFFFF"/>
        </w:rPr>
        <w:t>i</w:t>
      </w:r>
      <w:r w:rsidR="00502C83">
        <w:rPr>
          <w:rFonts w:cs="Arial"/>
          <w:b/>
          <w:bCs/>
          <w:shd w:val="clear" w:color="auto" w:fill="FFFFFF"/>
        </w:rPr>
        <w:t>e</w:t>
      </w:r>
      <w:r w:rsidR="002E68B8" w:rsidRPr="002E68B8">
        <w:rPr>
          <w:rFonts w:cs="Arial"/>
          <w:b/>
          <w:bCs/>
          <w:shd w:val="clear" w:color="auto" w:fill="FFFFFF"/>
        </w:rPr>
        <w:t xml:space="preserve"> wnioskodawców Programu, który ma zwiększyć dostępność kolei.</w:t>
      </w:r>
    </w:p>
    <w:p w:rsidR="008B6B34" w:rsidRDefault="007E51A9" w:rsidP="000021B6">
      <w:pPr>
        <w:spacing w:before="100" w:beforeAutospacing="1" w:after="100" w:afterAutospacing="1" w:line="360" w:lineRule="auto"/>
      </w:pPr>
      <w:r>
        <w:t xml:space="preserve">Na koniec lutego, ze złożonych 75 wniosków, </w:t>
      </w:r>
      <w:r w:rsidRPr="00060C29">
        <w:t>59</w:t>
      </w:r>
      <w:r>
        <w:t xml:space="preserve"> j</w:t>
      </w:r>
      <w:r w:rsidRPr="002E68B8">
        <w:t>est na etapie przygotowań do ogłoszenia postępowania przetargowego</w:t>
      </w:r>
      <w:r>
        <w:t>,</w:t>
      </w:r>
      <w:r w:rsidRPr="002E68B8">
        <w:t xml:space="preserve"> dotyczącego wstępnego studium planistyczno – prognostycznego (opracowywany jest opis przedmiotu zamówienia przez samorządy). </w:t>
      </w:r>
      <w:r w:rsidR="008B6B34" w:rsidRPr="00A50838">
        <w:t>Dla</w:t>
      </w:r>
      <w:r w:rsidR="007368A4">
        <w:t xml:space="preserve"> 15</w:t>
      </w:r>
      <w:r w:rsidR="008B6B34" w:rsidRPr="00060C29">
        <w:t xml:space="preserve"> </w:t>
      </w:r>
      <w:r w:rsidR="008B6B34" w:rsidRPr="00A50838">
        <w:t>projekt</w:t>
      </w:r>
      <w:r w:rsidR="008B6B34" w:rsidRPr="00060C29">
        <w:t>ów ogłoszono postępowanie</w:t>
      </w:r>
      <w:r w:rsidR="008B6B34">
        <w:t xml:space="preserve"> </w:t>
      </w:r>
      <w:r w:rsidR="008B6B34" w:rsidRPr="00060C29">
        <w:t>przetargowe.</w:t>
      </w:r>
      <w:r w:rsidR="008B6B34">
        <w:t xml:space="preserve"> </w:t>
      </w:r>
      <w:r w:rsidR="008B6B34" w:rsidRPr="00A50838">
        <w:t xml:space="preserve">Na projekt </w:t>
      </w:r>
      <w:r w:rsidR="008B6B34" w:rsidRPr="00060C29">
        <w:t>„Kolej w Kozienicach - likwidacja regionalnego wykluczenia komunikacyjnego” została podpisana umowa z wykonawcą na opracowanie studium.</w:t>
      </w:r>
      <w:r w:rsidR="008B6B34">
        <w:t xml:space="preserve"> </w:t>
      </w:r>
      <w:r>
        <w:t xml:space="preserve">Wnioskodawcy </w:t>
      </w:r>
      <w:r w:rsidR="00055EAC">
        <w:t>po</w:t>
      </w:r>
      <w:r>
        <w:t>informowali, że d</w:t>
      </w:r>
      <w:r w:rsidRPr="00CC198D">
        <w:t xml:space="preserve">la 48 przedsięwzięć </w:t>
      </w:r>
      <w:r w:rsidR="008B6B34" w:rsidRPr="00CC198D">
        <w:t>w</w:t>
      </w:r>
      <w:r w:rsidR="008B6B34">
        <w:t xml:space="preserve"> budżecie na 2021 r.</w:t>
      </w:r>
      <w:r w:rsidR="00055EAC">
        <w:t>,</w:t>
      </w:r>
      <w:r w:rsidR="008B6B34">
        <w:t xml:space="preserve"> </w:t>
      </w:r>
      <w:r w:rsidR="00055EAC">
        <w:t xml:space="preserve">jest </w:t>
      </w:r>
      <w:r w:rsidRPr="00CC198D">
        <w:t>zabezpiecz</w:t>
      </w:r>
      <w:r>
        <w:t>eni</w:t>
      </w:r>
      <w:r w:rsidR="008B6B34">
        <w:t>e</w:t>
      </w:r>
      <w:r w:rsidRPr="00CC198D">
        <w:t xml:space="preserve"> </w:t>
      </w:r>
      <w:r>
        <w:t>finasowania</w:t>
      </w:r>
      <w:r w:rsidRPr="00CC198D">
        <w:t xml:space="preserve"> na opracowanie wstępnych studiów planistyczno – prognostycznych</w:t>
      </w:r>
      <w:r>
        <w:t>.</w:t>
      </w:r>
      <w:r w:rsidRPr="00CC198D">
        <w:t xml:space="preserve"> </w:t>
      </w:r>
    </w:p>
    <w:p w:rsidR="008B6B34" w:rsidRPr="00FA4D0E" w:rsidRDefault="000021B6" w:rsidP="000021B6">
      <w:pPr>
        <w:spacing w:before="100" w:beforeAutospacing="1" w:after="100" w:afterAutospacing="1" w:line="360" w:lineRule="auto"/>
        <w:rPr>
          <w:b/>
        </w:rPr>
      </w:pPr>
      <w:r w:rsidRPr="00FA4D0E">
        <w:rPr>
          <w:b/>
        </w:rPr>
        <w:t>–</w:t>
      </w:r>
      <w:r>
        <w:rPr>
          <w:b/>
        </w:rPr>
        <w:t xml:space="preserve"> </w:t>
      </w:r>
      <w:r w:rsidR="008B6B34" w:rsidRPr="0059407D">
        <w:rPr>
          <w:b/>
          <w:i/>
        </w:rPr>
        <w:t xml:space="preserve">Liczna obecność wnioskodawców na spotkaniach organizowanych przez PKP Polskie Linie Kolejowe S.A. pokazuje zainteresowanie i zaangażowanie w kolejny etap Programu Kolej Plus. Cykliczne spotkania pozwalają wyjaśniać wątpliwości i ułatwiają przygotowywanie </w:t>
      </w:r>
      <w:r w:rsidR="00796780" w:rsidRPr="0059407D">
        <w:rPr>
          <w:b/>
          <w:i/>
        </w:rPr>
        <w:t xml:space="preserve">niezbędnych dokumentów. Jest już jedna podpisana umowa </w:t>
      </w:r>
      <w:r w:rsidR="00165053">
        <w:rPr>
          <w:b/>
          <w:i/>
        </w:rPr>
        <w:t>na opracowanie wstępnego studiu</w:t>
      </w:r>
      <w:r w:rsidR="0059407D">
        <w:rPr>
          <w:b/>
          <w:i/>
        </w:rPr>
        <w:t xml:space="preserve">m wykonalności, a </w:t>
      </w:r>
      <w:r w:rsidR="00165053">
        <w:rPr>
          <w:b/>
          <w:i/>
        </w:rPr>
        <w:t>dla</w:t>
      </w:r>
      <w:r w:rsidR="007368A4">
        <w:rPr>
          <w:b/>
          <w:i/>
        </w:rPr>
        <w:t xml:space="preserve"> 15</w:t>
      </w:r>
      <w:r w:rsidR="00796780" w:rsidRPr="0059407D">
        <w:rPr>
          <w:b/>
          <w:i/>
        </w:rPr>
        <w:t xml:space="preserve"> projektów ogł</w:t>
      </w:r>
      <w:r w:rsidR="00055EAC">
        <w:rPr>
          <w:b/>
          <w:i/>
        </w:rPr>
        <w:t>oszono postępowania przetargowe</w:t>
      </w:r>
      <w:r w:rsidR="00796780" w:rsidRPr="0059407D">
        <w:rPr>
          <w:b/>
          <w:i/>
        </w:rPr>
        <w:t xml:space="preserve"> </w:t>
      </w:r>
      <w:r w:rsidR="008B6B34" w:rsidRPr="00FA4D0E">
        <w:rPr>
          <w:b/>
        </w:rPr>
        <w:t xml:space="preserve">– </w:t>
      </w:r>
      <w:r w:rsidR="00796780">
        <w:rPr>
          <w:b/>
        </w:rPr>
        <w:t xml:space="preserve">powiedział </w:t>
      </w:r>
      <w:r w:rsidR="008B6B34" w:rsidRPr="00FA4D0E">
        <w:rPr>
          <w:b/>
        </w:rPr>
        <w:t xml:space="preserve">Ireneusz Merchel, prezes Zarządu PKP Polskich Linii Kolejowych S.A. </w:t>
      </w:r>
    </w:p>
    <w:p w:rsidR="00DC37DD" w:rsidRPr="00DC37DD" w:rsidRDefault="00DC37DD" w:rsidP="000021B6">
      <w:pPr>
        <w:spacing w:before="100" w:beforeAutospacing="1" w:after="100" w:afterAutospacing="1" w:line="360" w:lineRule="auto"/>
      </w:pPr>
      <w:r w:rsidRPr="00DC37DD">
        <w:t xml:space="preserve">Do II etapu Programu Kolej Plus zakwalifikowało się 79 projektów. </w:t>
      </w:r>
      <w:r w:rsidR="002A711A">
        <w:t>Na koniec lutego br. procedowan</w:t>
      </w:r>
      <w:r w:rsidR="00055EAC">
        <w:t xml:space="preserve">ych jest </w:t>
      </w:r>
      <w:r w:rsidR="002A711A">
        <w:t>7</w:t>
      </w:r>
      <w:r w:rsidR="0013055D">
        <w:t>5</w:t>
      </w:r>
      <w:r w:rsidR="002A711A">
        <w:t xml:space="preserve"> zada</w:t>
      </w:r>
      <w:r w:rsidR="00796780">
        <w:t>ń</w:t>
      </w:r>
      <w:r w:rsidR="002A711A">
        <w:t xml:space="preserve">. </w:t>
      </w:r>
      <w:r w:rsidRPr="00DC37DD">
        <w:t>Cztery zgłoszenia zostały wycofane przez wnioskodawc</w:t>
      </w:r>
      <w:r w:rsidR="002A711A">
        <w:t>ów</w:t>
      </w:r>
      <w:r w:rsidRPr="00DC37DD">
        <w:t>: „Budowa przystanku Mysłowice Północ na istniejącej linii 138 jako usprawnienie kolejowego połączenia Katowice – Nowy Bieruń (Oświęcim)”, „Rewitalizacja linii kolejowej na odcinku Kons</w:t>
      </w:r>
      <w:r>
        <w:t xml:space="preserve">tancin Jeziorna – Nowa Iwiczna”, </w:t>
      </w:r>
      <w:r w:rsidRPr="00DC37DD">
        <w:t>„Odbudowa linii kolejowej na odcin</w:t>
      </w:r>
      <w:r>
        <w:t xml:space="preserve">ku Sokołów Podlaski – Małkinia” oraz „Budowa peronu pasażerskiego w m. Brzezówka gm. Tarnowiec”. </w:t>
      </w:r>
    </w:p>
    <w:p w:rsidR="00DC37DD" w:rsidRPr="00DC37DD" w:rsidRDefault="00DC37DD" w:rsidP="000021B6">
      <w:pPr>
        <w:pStyle w:val="Nagwek2"/>
        <w:spacing w:before="100" w:beforeAutospacing="1" w:after="100" w:afterAutospacing="1" w:line="360" w:lineRule="auto"/>
      </w:pPr>
      <w:r w:rsidRPr="00DC37DD">
        <w:lastRenderedPageBreak/>
        <w:t xml:space="preserve">II etap </w:t>
      </w:r>
      <w:r w:rsidR="002A711A">
        <w:t xml:space="preserve">naboru do Programu </w:t>
      </w:r>
      <w:r w:rsidRPr="00DC37DD">
        <w:t>Kolej Plus</w:t>
      </w:r>
    </w:p>
    <w:p w:rsidR="00DC37DD" w:rsidRPr="00DC37DD" w:rsidRDefault="00DC37DD" w:rsidP="000021B6">
      <w:pPr>
        <w:spacing w:before="100" w:beforeAutospacing="1" w:after="100" w:afterAutospacing="1" w:line="360" w:lineRule="auto"/>
      </w:pPr>
      <w:r w:rsidRPr="00DC37DD">
        <w:t>W drugim etapie samorządy mają 12 miesięcy na opracowanie wstępnego studium planistyczno-prognostycznego. Aby wypracować jednolity standard koncepcji, samorządy będą pracowały na udostępnionych przez PLK dokumentach przetargowych dla inwestycji punktowych lub liniowych.</w:t>
      </w:r>
    </w:p>
    <w:p w:rsidR="00DC37DD" w:rsidRPr="00DC37DD" w:rsidRDefault="00DC37DD" w:rsidP="000021B6">
      <w:pPr>
        <w:spacing w:before="100" w:beforeAutospacing="1" w:after="100" w:afterAutospacing="1" w:line="360" w:lineRule="auto"/>
      </w:pPr>
      <w:r w:rsidRPr="00DC37DD">
        <w:t xml:space="preserve">Ponadto wnioskodawcy pozyskają niezbędne dokumenty, opinie oraz wnioski z konsultacji społecznych. Istotne będzie także przedłożenie dokumentu potwierdzającego zabezpieczenie finansowania minimum 15-proc. </w:t>
      </w:r>
      <w:r w:rsidR="00A50838">
        <w:t>kosztów kwalifikowalnych</w:t>
      </w:r>
      <w:r w:rsidR="00A50838" w:rsidRPr="00DC37DD">
        <w:t xml:space="preserve"> </w:t>
      </w:r>
      <w:r w:rsidRPr="00DC37DD">
        <w:t>inwestycji oraz deklaracji właściwego organizatora przewozów odnośnie uruchomienia i finansowania przewozów min. 4 pary pociągów przez 5 lat. Po</w:t>
      </w:r>
      <w:r w:rsidR="00A50838">
        <w:t> </w:t>
      </w:r>
      <w:r w:rsidRPr="00DC37DD">
        <w:t>tym etapie projekty będą podlegały ocenie wielokryterialnej, której wynikiem będzie utworzenie listy rankingowej projektów i kwalifikacja ich do realizacji w Programie Kolej Plus.</w:t>
      </w:r>
    </w:p>
    <w:p w:rsidR="00DC37DD" w:rsidRPr="00DC37DD" w:rsidRDefault="00DC37DD" w:rsidP="000021B6">
      <w:pPr>
        <w:spacing w:before="100" w:beforeAutospacing="1" w:after="100" w:afterAutospacing="1" w:line="360" w:lineRule="auto"/>
      </w:pPr>
      <w:r w:rsidRPr="00DC37DD">
        <w:rPr>
          <w:b/>
          <w:bCs/>
        </w:rPr>
        <w:t>Program Kolej Plus zaplanowano do realizacji do 2028 roku. </w:t>
      </w:r>
      <w:r w:rsidRPr="00DC37DD">
        <w:t>Jego realizacja wpłynie na poprawę warunków życia mieszkańców i wzrost atrakcyjności wielu regionów Polski. Będący pod egidą Ministerstwa Infrastruktury Program jest wart 6,6 mld zł, w tym 5,6 mld zł stanow</w:t>
      </w:r>
      <w:r w:rsidR="004439D8">
        <w:t xml:space="preserve">ią środki Budżetu Państwa i ok. </w:t>
      </w:r>
      <w:r w:rsidRPr="00DC37DD">
        <w:t>1 mld środki jednostek samorządu terytorialnego. Program przyczyni się do eliminowania wykluczenia komunikacyjnego poprzez zapewnienie lepszego dostępu do kolei. Więcej o Programie Kolej Plus </w:t>
      </w:r>
      <w:hyperlink r:id="rId8" w:history="1">
        <w:r w:rsidRPr="00DC37DD">
          <w:rPr>
            <w:rStyle w:val="Hipercze"/>
          </w:rPr>
          <w:t>plk-sa.pl/program-kolej-plus/</w:t>
        </w:r>
      </w:hyperlink>
      <w:r w:rsidRPr="00DC37DD">
        <w:t>.</w:t>
      </w:r>
    </w:p>
    <w:p w:rsidR="00EE7FBE" w:rsidRDefault="00EE7FBE" w:rsidP="000021B6">
      <w:pPr>
        <w:spacing w:after="0" w:line="360" w:lineRule="auto"/>
        <w:rPr>
          <w:rStyle w:val="Hipercze"/>
          <w:rFonts w:cs="Arial"/>
          <w:b/>
        </w:rPr>
      </w:pPr>
      <w:hyperlink r:id="rId9" w:history="1">
        <w:r>
          <w:rPr>
            <w:rStyle w:val="Hipercze"/>
            <w:rFonts w:cs="Arial"/>
            <w:b/>
          </w:rPr>
          <w:t xml:space="preserve">Aktualna lista projektów zakwalifikowanych do II etapu Programu Kolej </w:t>
        </w:r>
        <w:proofErr w:type="spellStart"/>
        <w:r>
          <w:rPr>
            <w:rStyle w:val="Hipercze"/>
            <w:rFonts w:cs="Arial"/>
            <w:b/>
          </w:rPr>
          <w:t>Plus</w:t>
        </w:r>
      </w:hyperlink>
      <w:proofErr w:type="spellEnd"/>
    </w:p>
    <w:p w:rsidR="009063C7" w:rsidRDefault="007F3648" w:rsidP="000021B6">
      <w:pPr>
        <w:spacing w:after="0" w:line="360" w:lineRule="auto"/>
        <w:rPr>
          <w:rStyle w:val="Pogrubienie"/>
          <w:rFonts w:cs="Arial"/>
        </w:rPr>
      </w:pPr>
      <w:bookmarkStart w:id="0" w:name="_GoBack"/>
      <w:bookmarkEnd w:id="0"/>
      <w:r w:rsidRPr="00D27F0C">
        <w:rPr>
          <w:rStyle w:val="Pogrubienie"/>
          <w:rFonts w:cs="Arial"/>
        </w:rPr>
        <w:t>Kontakt dla mediów:</w:t>
      </w:r>
    </w:p>
    <w:p w:rsidR="000021B6" w:rsidRPr="000021B6" w:rsidRDefault="000021B6" w:rsidP="000021B6">
      <w:pPr>
        <w:spacing w:after="0" w:line="360" w:lineRule="auto"/>
        <w:rPr>
          <w:rStyle w:val="Pogrubienie"/>
          <w:rFonts w:cs="Arial"/>
          <w:b w:val="0"/>
        </w:rPr>
      </w:pPr>
      <w:r w:rsidRPr="000021B6">
        <w:rPr>
          <w:rStyle w:val="Pogrubienie"/>
          <w:rFonts w:cs="Arial"/>
          <w:b w:val="0"/>
        </w:rPr>
        <w:t>Mirosław Siemieniec</w:t>
      </w:r>
    </w:p>
    <w:p w:rsidR="000021B6" w:rsidRPr="000021B6" w:rsidRDefault="000021B6" w:rsidP="000021B6">
      <w:pPr>
        <w:spacing w:after="0" w:line="360" w:lineRule="auto"/>
        <w:rPr>
          <w:rStyle w:val="Pogrubienie"/>
          <w:rFonts w:cs="Arial"/>
          <w:b w:val="0"/>
        </w:rPr>
      </w:pPr>
      <w:r>
        <w:rPr>
          <w:rStyle w:val="Pogrubienie"/>
          <w:rFonts w:cs="Arial"/>
          <w:b w:val="0"/>
        </w:rPr>
        <w:t>r</w:t>
      </w:r>
      <w:r w:rsidRPr="000021B6">
        <w:rPr>
          <w:rStyle w:val="Pogrubienie"/>
          <w:rFonts w:cs="Arial"/>
          <w:b w:val="0"/>
        </w:rPr>
        <w:t>zecznik prasowy</w:t>
      </w:r>
    </w:p>
    <w:p w:rsidR="000021B6" w:rsidRPr="000021B6" w:rsidRDefault="000021B6" w:rsidP="000021B6">
      <w:pPr>
        <w:spacing w:after="0" w:line="360" w:lineRule="auto"/>
        <w:rPr>
          <w:rStyle w:val="Pogrubienie"/>
          <w:rFonts w:cs="Arial"/>
          <w:b w:val="0"/>
        </w:rPr>
      </w:pPr>
      <w:r w:rsidRPr="000021B6">
        <w:rPr>
          <w:rStyle w:val="Pogrubienie"/>
          <w:rFonts w:cs="Arial"/>
          <w:b w:val="0"/>
        </w:rPr>
        <w:t>PKP Polskie Linie Kolejowe S.A.</w:t>
      </w:r>
    </w:p>
    <w:p w:rsidR="000021B6" w:rsidRPr="000021B6" w:rsidRDefault="00BA10B2" w:rsidP="000021B6">
      <w:pPr>
        <w:spacing w:after="0" w:line="360" w:lineRule="auto"/>
        <w:rPr>
          <w:rStyle w:val="Pogrubienie"/>
          <w:rFonts w:cs="Arial"/>
          <w:u w:val="single"/>
        </w:rPr>
      </w:pPr>
      <w:hyperlink r:id="rId10" w:history="1">
        <w:r w:rsidR="000021B6" w:rsidRPr="000021B6">
          <w:rPr>
            <w:rStyle w:val="Hipercze"/>
            <w:rFonts w:cs="Arial"/>
            <w:color w:val="auto"/>
          </w:rPr>
          <w:t>rzecznik@plk-sa.pl</w:t>
        </w:r>
      </w:hyperlink>
    </w:p>
    <w:p w:rsidR="000021B6" w:rsidRPr="000021B6" w:rsidRDefault="000021B6" w:rsidP="000021B6">
      <w:pPr>
        <w:spacing w:after="0" w:line="360" w:lineRule="auto"/>
        <w:rPr>
          <w:rFonts w:cs="Arial"/>
          <w:b/>
          <w:bCs/>
        </w:rPr>
      </w:pPr>
      <w:r w:rsidRPr="000021B6">
        <w:rPr>
          <w:rStyle w:val="Pogrubienie"/>
          <w:rFonts w:cs="Arial"/>
          <w:b w:val="0"/>
        </w:rPr>
        <w:t>694 480 239</w:t>
      </w:r>
    </w:p>
    <w:p w:rsidR="009063C7" w:rsidRDefault="009063C7" w:rsidP="00EA44FE">
      <w:pPr>
        <w:spacing w:before="100" w:beforeAutospacing="1" w:after="100" w:afterAutospacing="1" w:line="360" w:lineRule="auto"/>
      </w:pPr>
    </w:p>
    <w:sectPr w:rsidR="009063C7" w:rsidSect="009A0F92">
      <w:headerReference w:type="first" r:id="rId11"/>
      <w:footerReference w:type="first" r:id="rId12"/>
      <w:pgSz w:w="11906" w:h="16838"/>
      <w:pgMar w:top="1418" w:right="1134" w:bottom="851" w:left="1134" w:header="709" w:footer="2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0B2" w:rsidRDefault="00BA10B2" w:rsidP="009D1AEB">
      <w:pPr>
        <w:spacing w:after="0" w:line="240" w:lineRule="auto"/>
      </w:pPr>
      <w:r>
        <w:separator/>
      </w:r>
    </w:p>
  </w:endnote>
  <w:endnote w:type="continuationSeparator" w:id="0">
    <w:p w:rsidR="00BA10B2" w:rsidRDefault="00BA10B2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274" w:rsidRPr="0025604B" w:rsidRDefault="00373274" w:rsidP="003732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373274" w:rsidRPr="0025604B" w:rsidRDefault="00373274" w:rsidP="003732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373274" w:rsidP="003732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FB2399">
      <w:rPr>
        <w:rFonts w:cs="Arial"/>
        <w:color w:val="727271"/>
        <w:sz w:val="14"/>
        <w:szCs w:val="14"/>
      </w:rPr>
      <w:t>27.114.421.000</w:t>
    </w:r>
    <w:r>
      <w:rPr>
        <w:rFonts w:cs="Arial"/>
        <w:color w:val="727271"/>
        <w:sz w:val="14"/>
        <w:szCs w:val="14"/>
      </w:rPr>
      <w:t>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0B2" w:rsidRDefault="00BA10B2" w:rsidP="009D1AEB">
      <w:pPr>
        <w:spacing w:after="0" w:line="240" w:lineRule="auto"/>
      </w:pPr>
      <w:r>
        <w:separator/>
      </w:r>
    </w:p>
  </w:footnote>
  <w:footnote w:type="continuationSeparator" w:id="0">
    <w:p w:rsidR="00BA10B2" w:rsidRDefault="00BA10B2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8B0A2C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64E877" wp14:editId="6A370B13">
              <wp:simplePos x="0" y="0"/>
              <wp:positionH relativeFrom="margin">
                <wp:align>left</wp:align>
              </wp:positionH>
              <wp:positionV relativeFrom="paragraph">
                <wp:posOffset>-5715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64E87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-.4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WVowx3QAAAAYBAAAPAAAAZHJzL2Rvd25yZXYu&#10;eG1sTI/BTsMwEETvSP0Haytxa52GqqIhTlUhOCEh0nDg6MTbxGq8DrHbhr9nOdHjaEYzb/Ld5Hpx&#10;wTFYTwpWywQEUuONpVbBZ/W6eAQRoiaje0+o4AcD7IrZXa4z469U4uUQW8ElFDKtoItxyKQMTYdO&#10;h6UfkNg7+tHpyHJspRn1lctdL9Mk2UinLfFCpwd87rA5Hc5Owf6Lyhf7/V5/lMfSVtU2obfNSan7&#10;+bR/AhFxiv9h+MNndCiYqfZnMkH0CvhIVLDYgmBznTykIGpOrdMVyCKXt/jFLwA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WVowx3QAAAAY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5CB0BCD4" wp14:editId="0349048F">
          <wp:simplePos x="0" y="0"/>
          <wp:positionH relativeFrom="margin">
            <wp:align>right</wp:align>
          </wp:positionH>
          <wp:positionV relativeFrom="paragraph">
            <wp:posOffset>-635</wp:posOffset>
          </wp:positionV>
          <wp:extent cx="2180590" cy="352425"/>
          <wp:effectExtent l="0" t="0" r="0" b="9525"/>
          <wp:wrapNone/>
          <wp:docPr id="6" name="Obraz 6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21B6"/>
    <w:rsid w:val="00010659"/>
    <w:rsid w:val="00055EAC"/>
    <w:rsid w:val="00060C29"/>
    <w:rsid w:val="00066FD6"/>
    <w:rsid w:val="00085165"/>
    <w:rsid w:val="00095EB8"/>
    <w:rsid w:val="000C07B0"/>
    <w:rsid w:val="000F6009"/>
    <w:rsid w:val="00107126"/>
    <w:rsid w:val="0011520A"/>
    <w:rsid w:val="0013055D"/>
    <w:rsid w:val="00131FA1"/>
    <w:rsid w:val="0015204B"/>
    <w:rsid w:val="00163AB9"/>
    <w:rsid w:val="00165053"/>
    <w:rsid w:val="00180C42"/>
    <w:rsid w:val="001B2906"/>
    <w:rsid w:val="00206658"/>
    <w:rsid w:val="00212BFB"/>
    <w:rsid w:val="00223640"/>
    <w:rsid w:val="00223BFA"/>
    <w:rsid w:val="00224D30"/>
    <w:rsid w:val="002350C4"/>
    <w:rsid w:val="00236642"/>
    <w:rsid w:val="00236985"/>
    <w:rsid w:val="00251697"/>
    <w:rsid w:val="00251E7B"/>
    <w:rsid w:val="00277762"/>
    <w:rsid w:val="0027777C"/>
    <w:rsid w:val="00291328"/>
    <w:rsid w:val="002A711A"/>
    <w:rsid w:val="002A79B9"/>
    <w:rsid w:val="002B05E5"/>
    <w:rsid w:val="002E68B8"/>
    <w:rsid w:val="002F6767"/>
    <w:rsid w:val="00314676"/>
    <w:rsid w:val="00322A07"/>
    <w:rsid w:val="00362920"/>
    <w:rsid w:val="00373274"/>
    <w:rsid w:val="00373434"/>
    <w:rsid w:val="0037501F"/>
    <w:rsid w:val="003C19B2"/>
    <w:rsid w:val="003C70F8"/>
    <w:rsid w:val="003D5B3C"/>
    <w:rsid w:val="003E316A"/>
    <w:rsid w:val="0040496C"/>
    <w:rsid w:val="004439D8"/>
    <w:rsid w:val="00456D79"/>
    <w:rsid w:val="00471CFF"/>
    <w:rsid w:val="00494568"/>
    <w:rsid w:val="004D05FF"/>
    <w:rsid w:val="004D3230"/>
    <w:rsid w:val="004F771D"/>
    <w:rsid w:val="00502C83"/>
    <w:rsid w:val="0050377E"/>
    <w:rsid w:val="00527408"/>
    <w:rsid w:val="00582683"/>
    <w:rsid w:val="00584B95"/>
    <w:rsid w:val="0059204C"/>
    <w:rsid w:val="0059407D"/>
    <w:rsid w:val="005D009F"/>
    <w:rsid w:val="005D46FF"/>
    <w:rsid w:val="005E39A3"/>
    <w:rsid w:val="0063625B"/>
    <w:rsid w:val="006365F7"/>
    <w:rsid w:val="006416D8"/>
    <w:rsid w:val="006468BD"/>
    <w:rsid w:val="00647E0B"/>
    <w:rsid w:val="00670F6E"/>
    <w:rsid w:val="006C6C1C"/>
    <w:rsid w:val="006C7655"/>
    <w:rsid w:val="006E73A9"/>
    <w:rsid w:val="00701C4E"/>
    <w:rsid w:val="00724E60"/>
    <w:rsid w:val="007368A4"/>
    <w:rsid w:val="00746DF2"/>
    <w:rsid w:val="0077457F"/>
    <w:rsid w:val="00796780"/>
    <w:rsid w:val="007A0D5A"/>
    <w:rsid w:val="007E51A9"/>
    <w:rsid w:val="007F3648"/>
    <w:rsid w:val="00825BD0"/>
    <w:rsid w:val="00843247"/>
    <w:rsid w:val="008546B2"/>
    <w:rsid w:val="00860074"/>
    <w:rsid w:val="00863B46"/>
    <w:rsid w:val="00891700"/>
    <w:rsid w:val="008B0A2C"/>
    <w:rsid w:val="008B6B34"/>
    <w:rsid w:val="008C4002"/>
    <w:rsid w:val="008E2B82"/>
    <w:rsid w:val="009063C7"/>
    <w:rsid w:val="00913398"/>
    <w:rsid w:val="00955FF5"/>
    <w:rsid w:val="00981563"/>
    <w:rsid w:val="00991E25"/>
    <w:rsid w:val="00995FE5"/>
    <w:rsid w:val="009A0F92"/>
    <w:rsid w:val="009B3836"/>
    <w:rsid w:val="009D1AEB"/>
    <w:rsid w:val="009D3F90"/>
    <w:rsid w:val="009E57D5"/>
    <w:rsid w:val="00A15AED"/>
    <w:rsid w:val="00A45957"/>
    <w:rsid w:val="00A4649F"/>
    <w:rsid w:val="00A50838"/>
    <w:rsid w:val="00A51DCD"/>
    <w:rsid w:val="00A812C4"/>
    <w:rsid w:val="00A906D2"/>
    <w:rsid w:val="00A96742"/>
    <w:rsid w:val="00AC2669"/>
    <w:rsid w:val="00AD2485"/>
    <w:rsid w:val="00AD406C"/>
    <w:rsid w:val="00AE3E8A"/>
    <w:rsid w:val="00AE42BC"/>
    <w:rsid w:val="00AE5571"/>
    <w:rsid w:val="00AF2926"/>
    <w:rsid w:val="00B16C9D"/>
    <w:rsid w:val="00B374ED"/>
    <w:rsid w:val="00B425F9"/>
    <w:rsid w:val="00B534AD"/>
    <w:rsid w:val="00B53846"/>
    <w:rsid w:val="00B62B29"/>
    <w:rsid w:val="00B872DA"/>
    <w:rsid w:val="00BA10B2"/>
    <w:rsid w:val="00BA7D4C"/>
    <w:rsid w:val="00BC2B5B"/>
    <w:rsid w:val="00BD20DF"/>
    <w:rsid w:val="00BD7186"/>
    <w:rsid w:val="00BF0BFE"/>
    <w:rsid w:val="00C22107"/>
    <w:rsid w:val="00C74D11"/>
    <w:rsid w:val="00CB18A1"/>
    <w:rsid w:val="00CB2D9E"/>
    <w:rsid w:val="00CC198D"/>
    <w:rsid w:val="00CD5A46"/>
    <w:rsid w:val="00D12D1A"/>
    <w:rsid w:val="00D149FC"/>
    <w:rsid w:val="00D21E3B"/>
    <w:rsid w:val="00D27F0C"/>
    <w:rsid w:val="00D34A44"/>
    <w:rsid w:val="00D55A17"/>
    <w:rsid w:val="00D65953"/>
    <w:rsid w:val="00D749EF"/>
    <w:rsid w:val="00D90908"/>
    <w:rsid w:val="00DC37DD"/>
    <w:rsid w:val="00E02072"/>
    <w:rsid w:val="00E615F1"/>
    <w:rsid w:val="00EA44FE"/>
    <w:rsid w:val="00EC62BC"/>
    <w:rsid w:val="00EE3C8C"/>
    <w:rsid w:val="00EE7FBE"/>
    <w:rsid w:val="00F103EE"/>
    <w:rsid w:val="00F645EE"/>
    <w:rsid w:val="00F802FF"/>
    <w:rsid w:val="00F863A1"/>
    <w:rsid w:val="00F97D9B"/>
    <w:rsid w:val="00FA4D0E"/>
    <w:rsid w:val="00FC4306"/>
    <w:rsid w:val="00FF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19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lk-sa.pl/program-kolej-plu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zecznik@plk-s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lk-sa.pl/files/public/user_upload/pdf/Kolej_Plus/2021.01.27_AKTUALNA_LISTA_PROJEKTOW_ZAKWALIFIKOWANYCH_do_II_ETAPU_PROGRAMU_KOLEJ_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3E860-BD83-4FDC-BE67-F9BAEA67E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 kontynuują rozmowy z samorządami o stanie realizacji II etapu Kolej Plus</vt:lpstr>
    </vt:vector>
  </TitlesOfParts>
  <Company>PKP PLK S.A.</Company>
  <LinksUpToDate>false</LinksUpToDate>
  <CharactersWithSpaces>3925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 kontynuują rozmowy z samorządami o stanie realizacji II etapu Kolej Plus</dc:title>
  <dc:subject/>
  <dc:creator>Wilgusiak Rafał</dc:creator>
  <cp:keywords/>
  <dc:description/>
  <cp:lastModifiedBy>Dudzińska Maria</cp:lastModifiedBy>
  <cp:revision>3</cp:revision>
  <cp:lastPrinted>2020-08-24T09:56:00Z</cp:lastPrinted>
  <dcterms:created xsi:type="dcterms:W3CDTF">2021-03-03T14:14:00Z</dcterms:created>
  <dcterms:modified xsi:type="dcterms:W3CDTF">2021-03-03T14:38:00Z</dcterms:modified>
</cp:coreProperties>
</file>