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BD" w:rsidRPr="00CA72EF" w:rsidRDefault="00AD6F23" w:rsidP="00CA72EF">
      <w:pPr>
        <w:spacing w:after="0" w:line="360" w:lineRule="auto"/>
        <w:jc w:val="right"/>
        <w:rPr>
          <w:rFonts w:ascii="Arial" w:hAnsi="Arial" w:cs="Arial"/>
        </w:rPr>
      </w:pPr>
      <w:r w:rsidRPr="00CA72EF">
        <w:rPr>
          <w:rFonts w:ascii="Arial" w:hAnsi="Arial" w:cs="Arial"/>
        </w:rPr>
        <w:tab/>
      </w:r>
      <w:r w:rsidRPr="00CA72EF">
        <w:rPr>
          <w:rFonts w:ascii="Arial" w:hAnsi="Arial" w:cs="Arial"/>
        </w:rPr>
        <w:tab/>
      </w:r>
      <w:r w:rsidR="00CA72EF" w:rsidRPr="00CA72EF">
        <w:rPr>
          <w:rFonts w:ascii="Arial" w:hAnsi="Arial" w:cs="Arial"/>
        </w:rPr>
        <w:t>Warszawa</w:t>
      </w:r>
      <w:r w:rsidR="0078537A" w:rsidRPr="00CA72EF">
        <w:rPr>
          <w:rFonts w:ascii="Arial" w:hAnsi="Arial" w:cs="Arial"/>
        </w:rPr>
        <w:t>, 1</w:t>
      </w:r>
      <w:r w:rsidR="0057791E" w:rsidRPr="00CA72EF">
        <w:rPr>
          <w:rFonts w:ascii="Arial" w:hAnsi="Arial" w:cs="Arial"/>
        </w:rPr>
        <w:t>3</w:t>
      </w:r>
      <w:r w:rsidR="00CA72EF" w:rsidRPr="00CA72EF">
        <w:rPr>
          <w:rFonts w:ascii="Arial" w:hAnsi="Arial" w:cs="Arial"/>
        </w:rPr>
        <w:t xml:space="preserve"> marca </w:t>
      </w:r>
      <w:r w:rsidR="0078537A" w:rsidRPr="00CA72EF">
        <w:rPr>
          <w:rFonts w:ascii="Arial" w:hAnsi="Arial" w:cs="Arial"/>
        </w:rPr>
        <w:t>2019</w:t>
      </w:r>
      <w:r w:rsidR="006A2889" w:rsidRPr="00CA72EF">
        <w:rPr>
          <w:rFonts w:ascii="Arial" w:hAnsi="Arial" w:cs="Arial"/>
        </w:rPr>
        <w:t xml:space="preserve"> r.</w:t>
      </w:r>
    </w:p>
    <w:p w:rsidR="001E2AA0" w:rsidRDefault="004363BC" w:rsidP="00CA72EF">
      <w:pPr>
        <w:spacing w:after="0" w:line="360" w:lineRule="auto"/>
        <w:rPr>
          <w:rFonts w:ascii="Arial" w:eastAsia="Arial" w:hAnsi="Arial" w:cs="Arial"/>
          <w:b/>
        </w:rPr>
      </w:pPr>
      <w:r w:rsidRPr="00CA72EF">
        <w:rPr>
          <w:rFonts w:ascii="Arial" w:eastAsia="Arial" w:hAnsi="Arial" w:cs="Arial"/>
          <w:b/>
        </w:rPr>
        <w:t xml:space="preserve">Informacja prasowa </w:t>
      </w:r>
    </w:p>
    <w:p w:rsidR="00CA72EF" w:rsidRPr="00CA72EF" w:rsidRDefault="00CA72EF" w:rsidP="00CA72EF">
      <w:pPr>
        <w:spacing w:after="0" w:line="360" w:lineRule="auto"/>
        <w:rPr>
          <w:rFonts w:ascii="Arial" w:eastAsia="Arial" w:hAnsi="Arial" w:cs="Arial"/>
          <w:b/>
        </w:rPr>
      </w:pPr>
    </w:p>
    <w:p w:rsidR="00CA72EF" w:rsidRPr="00CA72EF" w:rsidRDefault="00CA72EF" w:rsidP="00CA72EF">
      <w:pPr>
        <w:spacing w:line="360" w:lineRule="auto"/>
        <w:rPr>
          <w:rFonts w:ascii="Arial" w:hAnsi="Arial" w:cs="Arial"/>
          <w:sz w:val="20"/>
        </w:rPr>
      </w:pPr>
      <w:bookmarkStart w:id="0" w:name="_GoBack"/>
      <w:r w:rsidRPr="00CA72EF">
        <w:rPr>
          <w:rFonts w:ascii="Arial" w:hAnsi="Arial" w:cs="Arial"/>
          <w:b/>
          <w:bCs/>
          <w:iCs/>
          <w:szCs w:val="24"/>
        </w:rPr>
        <w:t>Ruch pociągów nie zmniejsza się, a inwestycje przyśpieszają – komunikat Grupy PKP</w:t>
      </w:r>
    </w:p>
    <w:bookmarkEnd w:id="0"/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b/>
          <w:bCs/>
          <w:iCs/>
          <w:szCs w:val="24"/>
        </w:rPr>
      </w:pPr>
      <w:r w:rsidRPr="00CA72EF">
        <w:rPr>
          <w:rFonts w:ascii="Arial" w:hAnsi="Arial" w:cs="Arial"/>
          <w:b/>
          <w:bCs/>
          <w:iCs/>
          <w:szCs w:val="24"/>
        </w:rPr>
        <w:t>Na liniach kolejowych w całej Polsce trwa realizacja licznych inwestycji infrastrukturalnych. Modernizacji podlegają setki kilometrów linii kolejowych, wymieniane są urządzenia sterowania ruchem, a w wielu miejscach trwa budowa lub przebudowa przystanków i dworców kolejowych. Pomimo ogromu prowadzonych prac ruch pasażerski i towarowy na polskich torach odbywa się płynnie. Pozytywne efekty przynosi wzorowa współpraca spółek Grupy PKP zarządzających infrastrukturą i realizujących przewozy pasażerskie oraz towarowe.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  <w:szCs w:val="24"/>
        </w:rPr>
      </w:pPr>
      <w:r w:rsidRPr="00CA72EF">
        <w:rPr>
          <w:rFonts w:ascii="Arial" w:hAnsi="Arial" w:cs="Arial"/>
          <w:bCs/>
          <w:iCs/>
          <w:szCs w:val="24"/>
        </w:rPr>
        <w:t xml:space="preserve">Krajowy Program Kolejowy to największy w historii polskiej kolei program inwestycyjny. </w:t>
      </w:r>
      <w:r w:rsidRPr="00CA72EF">
        <w:rPr>
          <w:rFonts w:ascii="Arial" w:hAnsi="Arial" w:cs="Arial"/>
          <w:bCs/>
          <w:iCs/>
          <w:szCs w:val="24"/>
        </w:rPr>
        <w:br/>
      </w:r>
      <w:r w:rsidRPr="00CA72EF">
        <w:rPr>
          <w:rFonts w:ascii="Arial" w:hAnsi="Arial" w:cs="Arial"/>
          <w:bCs/>
          <w:iCs/>
          <w:color w:val="000000" w:themeColor="text1"/>
          <w:szCs w:val="24"/>
        </w:rPr>
        <w:t xml:space="preserve">W jego skład wchodzi 220 projektów wartych blisko 70 mld zł. Program zakłada modernizację m.in. 9 tys. km torów. Ogromne przedsięwzięcie ma m.in. skrócić czas przejazdu pomiędzy miejscowościami oraz zapewnić lepszy dostęp do kolei i umożliwić komfortowe podróże. Aktualnie wykonanie programu przekroczyło 60%, a wartość zakończonych i realizowanych prac wynosi ponad 40 mld zł. 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  <w:szCs w:val="24"/>
        </w:rPr>
      </w:pPr>
      <w:r>
        <w:rPr>
          <w:rFonts w:ascii="Arial" w:hAnsi="Arial" w:cs="Arial"/>
          <w:bCs/>
          <w:i/>
          <w:iCs/>
          <w:color w:val="000000" w:themeColor="text1"/>
          <w:szCs w:val="24"/>
        </w:rPr>
        <w:t xml:space="preserve">– </w:t>
      </w:r>
      <w:r w:rsidRPr="00CA72EF">
        <w:rPr>
          <w:rFonts w:ascii="Arial" w:hAnsi="Arial" w:cs="Arial"/>
          <w:bCs/>
          <w:i/>
          <w:iCs/>
          <w:color w:val="000000" w:themeColor="text1"/>
          <w:szCs w:val="24"/>
        </w:rPr>
        <w:t>Jeszcze niedawno zastanawiano się, czy damy radę zrealizować cały Krajowy Program Kolejowy. Dzisiaj widzimy, że moglibyśmy zrealizować nawet więcej zadań. Dążymy do celu, jakim jest bezpieczna, komfortowa i punktualna polska kolej</w:t>
      </w:r>
      <w:r w:rsidRPr="00CA72EF">
        <w:rPr>
          <w:rFonts w:ascii="Arial" w:hAnsi="Arial" w:cs="Arial"/>
          <w:bCs/>
          <w:iCs/>
          <w:color w:val="000000" w:themeColor="text1"/>
          <w:szCs w:val="24"/>
        </w:rPr>
        <w:t xml:space="preserve"> – potwierdza Andrzej Adamczyk, minister infrastruktury.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  <w:szCs w:val="24"/>
        </w:rPr>
      </w:pPr>
      <w:r>
        <w:rPr>
          <w:rFonts w:ascii="Arial" w:hAnsi="Arial" w:cs="Arial"/>
          <w:bCs/>
          <w:i/>
          <w:iCs/>
          <w:color w:val="000000" w:themeColor="text1"/>
          <w:szCs w:val="24"/>
        </w:rPr>
        <w:t xml:space="preserve">– </w:t>
      </w:r>
      <w:r w:rsidRPr="00CA72EF">
        <w:rPr>
          <w:rFonts w:ascii="Arial" w:hAnsi="Arial" w:cs="Arial"/>
          <w:bCs/>
          <w:i/>
          <w:iCs/>
          <w:color w:val="000000" w:themeColor="text1"/>
          <w:szCs w:val="24"/>
        </w:rPr>
        <w:t>Poprzez realizowane na bieżąco inwestycje kolej staje się jeszcze bardziej dostępna dla pasażerów i przyjazna dla środowiska. Dzięki wzorowej współpracy spółek Grupy PKP prace mogą być prowadzone bez wstrzymywania ruchu na większości odcinków. Tym samym wzrasta liczba przewiezionych osób i towarów, a Grupa PKP notuje pozytywne wskaźniki finansowe</w:t>
      </w:r>
      <w:r w:rsidRPr="00CA72EF">
        <w:rPr>
          <w:rFonts w:ascii="Arial" w:hAnsi="Arial" w:cs="Arial"/>
          <w:bCs/>
          <w:iCs/>
          <w:color w:val="000000" w:themeColor="text1"/>
          <w:szCs w:val="24"/>
        </w:rPr>
        <w:t xml:space="preserve"> -  dodaje Andrzej Bittel, podsekretarz stanu w Ministerstwie Infrastruktury.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CA72EF">
        <w:rPr>
          <w:rFonts w:ascii="Arial" w:hAnsi="Arial" w:cs="Arial"/>
          <w:color w:val="000000" w:themeColor="text1"/>
          <w:szCs w:val="24"/>
        </w:rPr>
        <w:t>Inwestycje infrastrukturalne to nie tylko modernizacja linii kolejowych, ale także zmiany na dworcach. Naprzeciw oczekiwaniom pasażerów wychodzi PKP S.A. W ramach Programu Inwestycji Dworcowych do 2023 r. zbudowanych i zmodernizowanych zostanie łącznie około 200 dworców za łączną kwotę 1,4 mld zł. Część z nich powstanie w formule Innowacyjnych Dworców Systemowych.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lastRenderedPageBreak/>
        <w:t xml:space="preserve">– </w:t>
      </w:r>
      <w:r w:rsidRPr="00CA72EF">
        <w:rPr>
          <w:rFonts w:ascii="Arial" w:hAnsi="Arial" w:cs="Arial"/>
          <w:i/>
          <w:color w:val="000000" w:themeColor="text1"/>
          <w:szCs w:val="24"/>
        </w:rPr>
        <w:t xml:space="preserve">Pod koniec 2018 roku spółka podpisała umowę na realizację kolejnych 20 tego typu obiektów, m.in. w Chałupach, Kraśniku czy Czarnej Tarnowskiej. IDS-y to dworce modułowe, zastępują duże, niefunkcjonalne budynki, które nie odpowiadają współczesnym oczekiwaniom podróżnych. Obiekty dostosowywane są do potrzeb wszystkich grup pasażerów, </w:t>
      </w:r>
      <w:r w:rsidRPr="00CA72EF">
        <w:rPr>
          <w:rFonts w:ascii="Arial" w:hAnsi="Arial" w:cs="Arial"/>
          <w:i/>
          <w:color w:val="000000" w:themeColor="text1"/>
          <w:szCs w:val="24"/>
        </w:rPr>
        <w:br/>
        <w:t xml:space="preserve">w tym osób z niepełnosprawnościami. Posiadają również ekologiczne rozwiązania, takie jak panele fotowoltaiczne czy odzysk wody deszczowej – </w:t>
      </w:r>
      <w:r w:rsidRPr="00CA72EF">
        <w:rPr>
          <w:rFonts w:ascii="Arial" w:hAnsi="Arial" w:cs="Arial"/>
          <w:color w:val="000000" w:themeColor="text1"/>
          <w:szCs w:val="24"/>
        </w:rPr>
        <w:t>zaznacza Krzysztof Mamiński, prezes PKP S.A.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CA72EF">
        <w:rPr>
          <w:rFonts w:ascii="Arial" w:hAnsi="Arial" w:cs="Arial"/>
          <w:color w:val="000000" w:themeColor="text1"/>
          <w:szCs w:val="24"/>
        </w:rPr>
        <w:t xml:space="preserve">Warto przypomnieć, że ogromne przedsięwzięcia inwestycyjne realizowane są przy utrzymaniu rozkładu jazdy pociągów pasażerskich i zapewnieniu sprawnego przewozu towarów. Pomimo prac na torach ruch pociągów odbywa się płynnie. Dzieje się tak m.in. dzięki korektom wprowadzanym w rocznym rozkładzie jazdy. Pierwsza korekta weszła w życie </w:t>
      </w:r>
      <w:r w:rsidRPr="00CA72EF">
        <w:rPr>
          <w:rFonts w:ascii="Arial" w:hAnsi="Arial" w:cs="Arial"/>
          <w:color w:val="000000" w:themeColor="text1"/>
          <w:szCs w:val="24"/>
        </w:rPr>
        <w:br/>
        <w:t xml:space="preserve">w niedzielę 10 marca i obowiązuje do 8 czerwca. 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– </w:t>
      </w:r>
      <w:r w:rsidRPr="00CA72EF">
        <w:rPr>
          <w:rFonts w:ascii="Arial" w:hAnsi="Arial" w:cs="Arial"/>
          <w:i/>
          <w:iCs/>
          <w:color w:val="000000" w:themeColor="text1"/>
          <w:szCs w:val="24"/>
        </w:rPr>
        <w:t xml:space="preserve">Konstrukcja rozkładu jazdy prowadzona jest przy ścisłej współpracy przewoźników oraz </w:t>
      </w:r>
      <w:r w:rsidRPr="00CA72EF">
        <w:rPr>
          <w:rFonts w:ascii="Arial" w:hAnsi="Arial" w:cs="Arial"/>
          <w:i/>
          <w:iCs/>
          <w:color w:val="000000" w:themeColor="text1"/>
          <w:szCs w:val="24"/>
        </w:rPr>
        <w:br/>
        <w:t xml:space="preserve">z wykorzystaniem danych dotyczących realizacji inwestycji. Są już efekty prac, np. pociągi pojadą z Wrocławia do Milicza i Krotoszyna po nowych torach. Pasażerowie mogą korzystać </w:t>
      </w:r>
      <w:r w:rsidRPr="00CA72EF">
        <w:rPr>
          <w:rFonts w:ascii="Arial" w:hAnsi="Arial" w:cs="Arial"/>
          <w:i/>
          <w:iCs/>
          <w:color w:val="000000" w:themeColor="text1"/>
          <w:szCs w:val="24"/>
        </w:rPr>
        <w:br/>
        <w:t xml:space="preserve">z coraz większej liczby nowych, dostępnych dla wszystkich podróżnych, peronów – </w:t>
      </w:r>
      <w:r w:rsidRPr="00CA72EF">
        <w:rPr>
          <w:rFonts w:ascii="Arial" w:hAnsi="Arial" w:cs="Arial"/>
          <w:iCs/>
          <w:color w:val="000000" w:themeColor="text1"/>
          <w:szCs w:val="24"/>
        </w:rPr>
        <w:t xml:space="preserve">mówi Ireneusz Merchel, prezes PKP Polskich Linii Kolejowych S.A.  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A72EF">
        <w:rPr>
          <w:rFonts w:ascii="Arial" w:hAnsi="Arial" w:cs="Arial"/>
          <w:color w:val="000000" w:themeColor="text1"/>
          <w:szCs w:val="24"/>
        </w:rPr>
        <w:t xml:space="preserve">Prowadzone prace infrastrukturalne nie wpływają negatywnie na liczbę pasażerów podróżujących pociągami PKP Intercity. </w:t>
      </w:r>
      <w:r w:rsidRPr="00CA72EF">
        <w:rPr>
          <w:rFonts w:ascii="Arial" w:hAnsi="Arial" w:cs="Arial"/>
          <w:color w:val="000000" w:themeColor="text1"/>
        </w:rPr>
        <w:t xml:space="preserve">Tylko w 2018 roku PKP Intercity przewiozło ponad 46 mln pasażerów, co stanowi wzrost o około 8% w stosunku do 2017 roku. Trend wzrostowy widoczny jest także w dwóch pierwszych miesiącach bieżącego roku, kiedy na podróż pociągami spółki zdecydowało się już blisko 6,8 mln pasażerów, tym samym zapewniając wzrost o ok. 4% do analogicznego okresu 2018 roku. Prognozy wskazują, że PKP Intercity powinno utrzymać dynamikę przewozu ze wzrostem nie mniejszym niż 4% w skali roku. 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– </w:t>
      </w:r>
      <w:r w:rsidRPr="00CA72EF">
        <w:rPr>
          <w:rFonts w:ascii="Arial" w:hAnsi="Arial" w:cs="Arial"/>
          <w:i/>
          <w:iCs/>
          <w:color w:val="000000" w:themeColor="text1"/>
          <w:szCs w:val="24"/>
        </w:rPr>
        <w:t xml:space="preserve">Modernizacja infrastruktury kolejowej, po której prowadzony jest ruch pociągów, to duże wyzwanie dla przewoźnika, jakim jest PKP Intercity. Konstrukcja zastępczego rozkładu jazdy stanowi przykład wspólnego rozwiązania, najkorzystniejszego dla pasażerów w obliczu trwających prac. Modernizacja szlaków w połączeniu z naszymi inwestycjami taborowymi stanowi niepowtarzalną szansę zapewnienia pasażerom oferty na najwyższym poziomie – </w:t>
      </w:r>
      <w:r w:rsidRPr="00CA72EF">
        <w:rPr>
          <w:rFonts w:ascii="Arial" w:hAnsi="Arial" w:cs="Arial"/>
          <w:iCs/>
          <w:color w:val="000000" w:themeColor="text1"/>
          <w:szCs w:val="24"/>
        </w:rPr>
        <w:t>zaznacza Marek Chraniuk, prezes PKP Intercity.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CA72EF">
        <w:rPr>
          <w:rFonts w:ascii="Arial" w:hAnsi="Arial" w:cs="Arial"/>
          <w:color w:val="000000" w:themeColor="text1"/>
          <w:szCs w:val="24"/>
        </w:rPr>
        <w:t xml:space="preserve">Modernizacja linii kolejowych nie spowodowała także problemów w działalności przewozowej PKP CARGO. Z powodu objazdów remontowanych odcinków torów wydłużyły się co prawda trasy przejazdów niektórych pociągów, ale nie wpłynęło to negatywnie na czas dostarczania klientom ładunków. Dzięki współpracy z PKP PLK udało się bowiem skonstruować dobry rozkład jazdy dla pociągów towarowych. 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– </w:t>
      </w:r>
      <w:r w:rsidRPr="00CA72EF">
        <w:rPr>
          <w:rFonts w:ascii="Arial" w:hAnsi="Arial" w:cs="Arial"/>
          <w:i/>
          <w:color w:val="000000" w:themeColor="text1"/>
          <w:szCs w:val="24"/>
        </w:rPr>
        <w:t xml:space="preserve">Ta sytuacja wymaga od nas odpowiedniego zarządzania zasobami, modyfikowania ofert dla klientów. I z tymi wyzwaniami radzimy sobie bardzo dobrze, gdyż w trudnych warunkach poprawiliśmy efektywność naszej działalności i wyniki finansowe. Proces inwestycyjny na kolei jest dla nas, tak jak dla wszystkich przewoźników, wyzwaniem, ale i szansą na większe przewozy kruszyw i innych materiałów budowlanych – </w:t>
      </w:r>
      <w:r w:rsidRPr="00CA72EF">
        <w:rPr>
          <w:rFonts w:ascii="Arial" w:hAnsi="Arial" w:cs="Arial"/>
          <w:color w:val="000000" w:themeColor="text1"/>
          <w:szCs w:val="24"/>
        </w:rPr>
        <w:t>mówi Witold Bawor, członek zarządu PKP CARGO S.A. ds. operacyjnych.</w:t>
      </w: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CA72EF" w:rsidRPr="00CA72EF" w:rsidRDefault="00CA72EF" w:rsidP="00CA72EF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</w:p>
    <w:p w:rsidR="00C102B0" w:rsidRPr="00CA72EF" w:rsidRDefault="00C102B0" w:rsidP="00CA72EF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C102B0" w:rsidRPr="00CA72EF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B9" w:rsidRDefault="008C3FB9" w:rsidP="00D5409C">
      <w:pPr>
        <w:spacing w:after="0" w:line="240" w:lineRule="auto"/>
      </w:pPr>
      <w:r>
        <w:separator/>
      </w:r>
    </w:p>
  </w:endnote>
  <w:endnote w:type="continuationSeparator" w:id="1">
    <w:p w:rsidR="008C3FB9" w:rsidRDefault="008C3FB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87FA0" w:rsidRPr="00062503" w:rsidRDefault="004540B1" w:rsidP="00187FA0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187FA0">
      <w:rPr>
        <w:rFonts w:ascii="Arial" w:hAnsi="Arial" w:cs="Arial"/>
        <w:color w:val="727271"/>
        <w:sz w:val="14"/>
        <w:szCs w:val="14"/>
      </w:rPr>
      <w:t>18 624 936 000,00 zł.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  <w:p w:rsidR="00187FA0" w:rsidRDefault="00187F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150560" w:rsidRDefault="00134CCE">
    <w:pPr>
      <w:pStyle w:val="Stopka"/>
      <w:rPr>
        <w:color w:val="808080"/>
      </w:rPr>
    </w:pPr>
    <w:r w:rsidRPr="00134CC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3.4pt;margin-top:-1.1pt;width:479.25pt;height:42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" filled="f" stroked="f">
          <v:textbox inset="0,0,0,0">
            <w:txbxContent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Spółka wpisana do rejestru przedsiębiorców prowadzonego przez Sąd Rejonowy dla m. st. Warszawy w Warszawie </w:t>
                </w: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XIII Wydział Gospodarczy Krajowego Rejestru Sądowego pod numerem KRS 0000037568, NIP 113-23-16-427, </w:t>
                </w:r>
              </w:p>
              <w:p w:rsidR="00187FA0" w:rsidRPr="00062503" w:rsidRDefault="004540B1" w:rsidP="00187FA0">
                <w:pPr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REGON 017319027. Wysokość kapitału zakładowego w całości wpłaconego:</w:t>
                </w:r>
                <w:r w:rsidR="00187FA0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18 624 936 000,00 zł.</w:t>
                </w:r>
              </w:p>
              <w:p w:rsidR="007E435D" w:rsidRPr="0025604B" w:rsidRDefault="007E435D" w:rsidP="007E435D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</w:p>
            </w:txbxContent>
          </v:textbox>
        </v:shape>
      </w:pict>
    </w:r>
    <w:r w:rsidRPr="00134CCE">
      <w:rPr>
        <w:noProof/>
        <w:lang w:eastAsia="pl-PL"/>
      </w:rPr>
      <w:pict>
        <v:shape id="_x0000_s4097" type="#_x0000_t202" style="position:absolute;margin-left:454.45pt;margin-top:20.65pt;width:21.75pt;height:22.9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<v:textbox>
            <w:txbxContent>
              <w:p w:rsidR="004540B1" w:rsidRPr="000360EA" w:rsidRDefault="004540B1" w:rsidP="000360E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0360EA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B9" w:rsidRDefault="008C3FB9" w:rsidP="00D5409C">
      <w:pPr>
        <w:spacing w:after="0" w:line="240" w:lineRule="auto"/>
      </w:pPr>
      <w:r>
        <w:separator/>
      </w:r>
    </w:p>
  </w:footnote>
  <w:footnote w:type="continuationSeparator" w:id="1">
    <w:p w:rsidR="008C3FB9" w:rsidRDefault="008C3FB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Default="00134CCE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0" type="#_x0000_t202" style="position:absolute;margin-left:.1pt;margin-top:-97.85pt;width:201.6pt;height:99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<v:textbox inset="0,0,0,0">
            <w:txbxContent>
              <w:p w:rsidR="00CA72EF" w:rsidRPr="004D6EC9" w:rsidRDefault="00CA72EF" w:rsidP="00CA72EF">
                <w:pPr>
                  <w:spacing w:after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b/>
                    <w:sz w:val="16"/>
                    <w:szCs w:val="16"/>
                  </w:rPr>
                  <w:t>PKP Polskie Linie Kolejowe S.A.</w:t>
                </w:r>
              </w:p>
              <w:p w:rsidR="00CA72EF" w:rsidRDefault="00CA72EF" w:rsidP="00CA72EF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Biuro Komunikacji i Promocji</w:t>
                </w:r>
              </w:p>
              <w:p w:rsidR="00CA72EF" w:rsidRPr="004D6EC9" w:rsidRDefault="00CA72EF" w:rsidP="00CA72EF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sz w:val="16"/>
                    <w:szCs w:val="16"/>
                  </w:rPr>
                  <w:t>ul.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Targowa 74</w:t>
                </w:r>
                <w:r w:rsidRPr="004D6EC9">
                  <w:rPr>
                    <w:rFonts w:ascii="Arial" w:hAnsi="Arial" w:cs="Arial"/>
                    <w:sz w:val="16"/>
                    <w:szCs w:val="16"/>
                  </w:rPr>
                  <w:t>, 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  <w:r w:rsidRPr="004D6EC9"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734Warszawa</w:t>
                </w:r>
              </w:p>
              <w:p w:rsidR="00CA72EF" w:rsidRPr="009939C9" w:rsidRDefault="00CA72EF" w:rsidP="00CA72EF">
                <w:pPr>
                  <w:spacing w:after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9939C9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tel. + 48 </w:t>
                </w: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22 473 30 02</w:t>
                </w:r>
              </w:p>
              <w:p w:rsidR="00CA72EF" w:rsidRPr="009939C9" w:rsidRDefault="00CA72EF" w:rsidP="00CA72EF">
                <w:pPr>
                  <w:spacing w:after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9939C9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fax + 48 </w:t>
                </w: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22 473 23 34</w:t>
                </w:r>
              </w:p>
              <w:p w:rsidR="00CA72EF" w:rsidRPr="009939C9" w:rsidRDefault="00CA72EF" w:rsidP="00CA72EF">
                <w:pPr>
                  <w:spacing w:after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rzecznik</w:t>
                </w:r>
                <w:r w:rsidRPr="009939C9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@plk-sa.pl</w:t>
                </w:r>
              </w:p>
              <w:p w:rsidR="00CA72EF" w:rsidRPr="004D6EC9" w:rsidRDefault="00CA72EF" w:rsidP="00CA72EF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sz w:val="16"/>
                    <w:szCs w:val="16"/>
                  </w:rPr>
                  <w:t>www.plk-sa.pl</w:t>
                </w:r>
              </w:p>
              <w:p w:rsidR="004540B1" w:rsidRPr="00DA3248" w:rsidRDefault="004540B1" w:rsidP="00CA72EF">
                <w:pPr>
                  <w:spacing w:after="0"/>
                </w:pPr>
              </w:p>
            </w:txbxContent>
          </v:textbox>
        </v:shape>
      </w:pict>
    </w:r>
    <w:r>
      <w:rPr>
        <w:noProof/>
        <w:lang w:eastAsia="pl-PL"/>
      </w:rPr>
      <w:pict>
        <v:shape id="_x0000_s4099" type="#_x0000_t202" style="position:absolute;margin-left:4in;margin-top:-101.2pt;width:186.15pt;height:47.7pt;z-index:25165568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<v:textbox style="mso-fit-shape-to-text:t">
            <w:txbxContent>
              <w:p w:rsidR="004540B1" w:rsidRDefault="004540B1" w:rsidP="00470CCF">
                <w:pPr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2180590" cy="352425"/>
                      <wp:effectExtent l="0" t="0" r="0" b="9525"/>
                      <wp:docPr id="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059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E7C63"/>
    <w:multiLevelType w:val="hybridMultilevel"/>
    <w:tmpl w:val="771AA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63630AD7"/>
    <w:multiLevelType w:val="hybridMultilevel"/>
    <w:tmpl w:val="47A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B11B7"/>
    <w:multiLevelType w:val="hybridMultilevel"/>
    <w:tmpl w:val="841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1226"/>
    <w:rsid w:val="00000170"/>
    <w:rsid w:val="00006301"/>
    <w:rsid w:val="000154C3"/>
    <w:rsid w:val="00017835"/>
    <w:rsid w:val="0002019B"/>
    <w:rsid w:val="00027F0B"/>
    <w:rsid w:val="00035760"/>
    <w:rsid w:val="000360EA"/>
    <w:rsid w:val="00037722"/>
    <w:rsid w:val="00041E35"/>
    <w:rsid w:val="00044D0B"/>
    <w:rsid w:val="000551EB"/>
    <w:rsid w:val="00057B94"/>
    <w:rsid w:val="00057B97"/>
    <w:rsid w:val="00060179"/>
    <w:rsid w:val="000618AD"/>
    <w:rsid w:val="000619ED"/>
    <w:rsid w:val="0006487D"/>
    <w:rsid w:val="00065F5B"/>
    <w:rsid w:val="00067273"/>
    <w:rsid w:val="00071D46"/>
    <w:rsid w:val="00074343"/>
    <w:rsid w:val="00076186"/>
    <w:rsid w:val="000765F4"/>
    <w:rsid w:val="00081A99"/>
    <w:rsid w:val="000874FB"/>
    <w:rsid w:val="000878B4"/>
    <w:rsid w:val="00092AD1"/>
    <w:rsid w:val="00093253"/>
    <w:rsid w:val="00094D3C"/>
    <w:rsid w:val="00094E17"/>
    <w:rsid w:val="000976AD"/>
    <w:rsid w:val="000A5037"/>
    <w:rsid w:val="000A7728"/>
    <w:rsid w:val="000B0832"/>
    <w:rsid w:val="000B37C6"/>
    <w:rsid w:val="000B6112"/>
    <w:rsid w:val="000B6EAC"/>
    <w:rsid w:val="000C08A3"/>
    <w:rsid w:val="000C19C7"/>
    <w:rsid w:val="000C1DE5"/>
    <w:rsid w:val="000C548B"/>
    <w:rsid w:val="000D56B5"/>
    <w:rsid w:val="000D5AA2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7556"/>
    <w:rsid w:val="0011621D"/>
    <w:rsid w:val="00120ACD"/>
    <w:rsid w:val="0012424C"/>
    <w:rsid w:val="001251C8"/>
    <w:rsid w:val="001253F8"/>
    <w:rsid w:val="00127748"/>
    <w:rsid w:val="001304CE"/>
    <w:rsid w:val="00134CCE"/>
    <w:rsid w:val="00141226"/>
    <w:rsid w:val="00144F1A"/>
    <w:rsid w:val="00150560"/>
    <w:rsid w:val="00152131"/>
    <w:rsid w:val="00152980"/>
    <w:rsid w:val="00156F3D"/>
    <w:rsid w:val="00164A21"/>
    <w:rsid w:val="00164B4C"/>
    <w:rsid w:val="00166F13"/>
    <w:rsid w:val="001703ED"/>
    <w:rsid w:val="00170CA9"/>
    <w:rsid w:val="00176623"/>
    <w:rsid w:val="00177D0C"/>
    <w:rsid w:val="0018453D"/>
    <w:rsid w:val="00187FA0"/>
    <w:rsid w:val="00193E62"/>
    <w:rsid w:val="00196490"/>
    <w:rsid w:val="00196F35"/>
    <w:rsid w:val="001A215B"/>
    <w:rsid w:val="001A3B53"/>
    <w:rsid w:val="001A4F34"/>
    <w:rsid w:val="001A649C"/>
    <w:rsid w:val="001B3A1E"/>
    <w:rsid w:val="001B6E32"/>
    <w:rsid w:val="001B6F11"/>
    <w:rsid w:val="001D36C6"/>
    <w:rsid w:val="001E0FA7"/>
    <w:rsid w:val="001E10D8"/>
    <w:rsid w:val="001E2344"/>
    <w:rsid w:val="001E2AA0"/>
    <w:rsid w:val="001E667F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27F"/>
    <w:rsid w:val="002146C1"/>
    <w:rsid w:val="002155E3"/>
    <w:rsid w:val="00215DEC"/>
    <w:rsid w:val="00216461"/>
    <w:rsid w:val="002244A5"/>
    <w:rsid w:val="002257D4"/>
    <w:rsid w:val="00226B35"/>
    <w:rsid w:val="0022786A"/>
    <w:rsid w:val="00236A2B"/>
    <w:rsid w:val="00237884"/>
    <w:rsid w:val="002430D2"/>
    <w:rsid w:val="00243C1E"/>
    <w:rsid w:val="00251991"/>
    <w:rsid w:val="0025604B"/>
    <w:rsid w:val="0025691A"/>
    <w:rsid w:val="0027153D"/>
    <w:rsid w:val="002717FC"/>
    <w:rsid w:val="00271C97"/>
    <w:rsid w:val="00272225"/>
    <w:rsid w:val="002729FE"/>
    <w:rsid w:val="002734AE"/>
    <w:rsid w:val="002741BF"/>
    <w:rsid w:val="00277BC6"/>
    <w:rsid w:val="00280B16"/>
    <w:rsid w:val="00287A24"/>
    <w:rsid w:val="00291B64"/>
    <w:rsid w:val="002A0A4E"/>
    <w:rsid w:val="002A551F"/>
    <w:rsid w:val="002A750F"/>
    <w:rsid w:val="002A7706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44E1"/>
    <w:rsid w:val="002D7172"/>
    <w:rsid w:val="002E2AD2"/>
    <w:rsid w:val="002E40BD"/>
    <w:rsid w:val="002E434E"/>
    <w:rsid w:val="002E5A8B"/>
    <w:rsid w:val="002F0935"/>
    <w:rsid w:val="002F20A1"/>
    <w:rsid w:val="002F2965"/>
    <w:rsid w:val="002F3276"/>
    <w:rsid w:val="002F3387"/>
    <w:rsid w:val="002F4418"/>
    <w:rsid w:val="003021A8"/>
    <w:rsid w:val="00303460"/>
    <w:rsid w:val="0030375E"/>
    <w:rsid w:val="00305454"/>
    <w:rsid w:val="00316E8D"/>
    <w:rsid w:val="003177CE"/>
    <w:rsid w:val="00320D38"/>
    <w:rsid w:val="003213C2"/>
    <w:rsid w:val="0032208B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D83"/>
    <w:rsid w:val="0037326B"/>
    <w:rsid w:val="00376B13"/>
    <w:rsid w:val="003825EE"/>
    <w:rsid w:val="0038794E"/>
    <w:rsid w:val="00391226"/>
    <w:rsid w:val="003913C2"/>
    <w:rsid w:val="00395E0C"/>
    <w:rsid w:val="00395F93"/>
    <w:rsid w:val="003A05CA"/>
    <w:rsid w:val="003A29EA"/>
    <w:rsid w:val="003A2FA3"/>
    <w:rsid w:val="003A36F7"/>
    <w:rsid w:val="003A564D"/>
    <w:rsid w:val="003B161C"/>
    <w:rsid w:val="003B1FBD"/>
    <w:rsid w:val="003B67BE"/>
    <w:rsid w:val="003B71AD"/>
    <w:rsid w:val="003C6069"/>
    <w:rsid w:val="003C644C"/>
    <w:rsid w:val="003C6FFE"/>
    <w:rsid w:val="003C72CA"/>
    <w:rsid w:val="003D4D09"/>
    <w:rsid w:val="003E5116"/>
    <w:rsid w:val="003E758F"/>
    <w:rsid w:val="003F46E1"/>
    <w:rsid w:val="004017CF"/>
    <w:rsid w:val="00403F18"/>
    <w:rsid w:val="004115A2"/>
    <w:rsid w:val="00416C22"/>
    <w:rsid w:val="0041762E"/>
    <w:rsid w:val="0042183C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1A14"/>
    <w:rsid w:val="00470CCF"/>
    <w:rsid w:val="004725FF"/>
    <w:rsid w:val="00473830"/>
    <w:rsid w:val="00476FF4"/>
    <w:rsid w:val="00480BF9"/>
    <w:rsid w:val="0048109A"/>
    <w:rsid w:val="00482637"/>
    <w:rsid w:val="004832D5"/>
    <w:rsid w:val="00484D59"/>
    <w:rsid w:val="00486897"/>
    <w:rsid w:val="004962EA"/>
    <w:rsid w:val="0049700E"/>
    <w:rsid w:val="004A1128"/>
    <w:rsid w:val="004A160E"/>
    <w:rsid w:val="004A1C95"/>
    <w:rsid w:val="004A4D57"/>
    <w:rsid w:val="004A6631"/>
    <w:rsid w:val="004B5D26"/>
    <w:rsid w:val="004B6D5B"/>
    <w:rsid w:val="004C03DF"/>
    <w:rsid w:val="004C3B92"/>
    <w:rsid w:val="004C4512"/>
    <w:rsid w:val="004C6D02"/>
    <w:rsid w:val="004D2030"/>
    <w:rsid w:val="004D4983"/>
    <w:rsid w:val="004D55FE"/>
    <w:rsid w:val="004D6EC9"/>
    <w:rsid w:val="004E24CC"/>
    <w:rsid w:val="004E37E5"/>
    <w:rsid w:val="004E5927"/>
    <w:rsid w:val="004F05C4"/>
    <w:rsid w:val="004F0976"/>
    <w:rsid w:val="004F6432"/>
    <w:rsid w:val="00501621"/>
    <w:rsid w:val="00510776"/>
    <w:rsid w:val="00513457"/>
    <w:rsid w:val="00522544"/>
    <w:rsid w:val="00530647"/>
    <w:rsid w:val="005307F3"/>
    <w:rsid w:val="00530EB6"/>
    <w:rsid w:val="005323F3"/>
    <w:rsid w:val="005324C2"/>
    <w:rsid w:val="00533487"/>
    <w:rsid w:val="00537B65"/>
    <w:rsid w:val="00537DC8"/>
    <w:rsid w:val="00541DCB"/>
    <w:rsid w:val="00542532"/>
    <w:rsid w:val="00544E92"/>
    <w:rsid w:val="0054595C"/>
    <w:rsid w:val="00552BB6"/>
    <w:rsid w:val="00552E14"/>
    <w:rsid w:val="00557362"/>
    <w:rsid w:val="0056209A"/>
    <w:rsid w:val="00571F17"/>
    <w:rsid w:val="0057315B"/>
    <w:rsid w:val="0057791E"/>
    <w:rsid w:val="00584B10"/>
    <w:rsid w:val="0059067F"/>
    <w:rsid w:val="00595CCD"/>
    <w:rsid w:val="005A00CA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D67FB"/>
    <w:rsid w:val="005E23D3"/>
    <w:rsid w:val="005E42A5"/>
    <w:rsid w:val="005E4D46"/>
    <w:rsid w:val="005E6E60"/>
    <w:rsid w:val="005F042E"/>
    <w:rsid w:val="005F1CB2"/>
    <w:rsid w:val="005F3860"/>
    <w:rsid w:val="005F5058"/>
    <w:rsid w:val="00603AEA"/>
    <w:rsid w:val="006074FF"/>
    <w:rsid w:val="00613402"/>
    <w:rsid w:val="0062088E"/>
    <w:rsid w:val="0062271E"/>
    <w:rsid w:val="00625826"/>
    <w:rsid w:val="0063177F"/>
    <w:rsid w:val="00631CFF"/>
    <w:rsid w:val="00631EE1"/>
    <w:rsid w:val="00632FE5"/>
    <w:rsid w:val="00634855"/>
    <w:rsid w:val="00635E80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1EC6"/>
    <w:rsid w:val="006A2889"/>
    <w:rsid w:val="006A4931"/>
    <w:rsid w:val="006A4F7C"/>
    <w:rsid w:val="006A6C40"/>
    <w:rsid w:val="006A6DC2"/>
    <w:rsid w:val="006B149F"/>
    <w:rsid w:val="006B346C"/>
    <w:rsid w:val="006C00F4"/>
    <w:rsid w:val="006C1B6C"/>
    <w:rsid w:val="006C1CE1"/>
    <w:rsid w:val="006C4465"/>
    <w:rsid w:val="006C5CF1"/>
    <w:rsid w:val="006C620B"/>
    <w:rsid w:val="006D1524"/>
    <w:rsid w:val="006D15FD"/>
    <w:rsid w:val="006D26A8"/>
    <w:rsid w:val="006D3756"/>
    <w:rsid w:val="006D6E6C"/>
    <w:rsid w:val="006E6971"/>
    <w:rsid w:val="006F06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146B"/>
    <w:rsid w:val="0071378B"/>
    <w:rsid w:val="00715AC4"/>
    <w:rsid w:val="00716BA8"/>
    <w:rsid w:val="0073135F"/>
    <w:rsid w:val="00750E59"/>
    <w:rsid w:val="00751F10"/>
    <w:rsid w:val="007533BD"/>
    <w:rsid w:val="00754307"/>
    <w:rsid w:val="007772B3"/>
    <w:rsid w:val="00777597"/>
    <w:rsid w:val="00780DCC"/>
    <w:rsid w:val="0078197E"/>
    <w:rsid w:val="0078537A"/>
    <w:rsid w:val="00796F61"/>
    <w:rsid w:val="007A0EFD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C5D7E"/>
    <w:rsid w:val="007D005C"/>
    <w:rsid w:val="007D585A"/>
    <w:rsid w:val="007E3E96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10F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42BAD"/>
    <w:rsid w:val="00845E13"/>
    <w:rsid w:val="008542C9"/>
    <w:rsid w:val="00862F22"/>
    <w:rsid w:val="00864FBB"/>
    <w:rsid w:val="008655E4"/>
    <w:rsid w:val="00870FEA"/>
    <w:rsid w:val="00871DA5"/>
    <w:rsid w:val="008737B1"/>
    <w:rsid w:val="008746D9"/>
    <w:rsid w:val="00876134"/>
    <w:rsid w:val="00881D49"/>
    <w:rsid w:val="00887CCA"/>
    <w:rsid w:val="0089184F"/>
    <w:rsid w:val="00897455"/>
    <w:rsid w:val="008A0729"/>
    <w:rsid w:val="008A0B6F"/>
    <w:rsid w:val="008A1F5C"/>
    <w:rsid w:val="008B09EF"/>
    <w:rsid w:val="008B12D4"/>
    <w:rsid w:val="008B3F60"/>
    <w:rsid w:val="008C1E35"/>
    <w:rsid w:val="008C2C47"/>
    <w:rsid w:val="008C2FEF"/>
    <w:rsid w:val="008C300E"/>
    <w:rsid w:val="008C3FB9"/>
    <w:rsid w:val="008C508A"/>
    <w:rsid w:val="008D3F14"/>
    <w:rsid w:val="008D6247"/>
    <w:rsid w:val="008E30A4"/>
    <w:rsid w:val="008E726A"/>
    <w:rsid w:val="008F2AAF"/>
    <w:rsid w:val="008F4AE1"/>
    <w:rsid w:val="0090543F"/>
    <w:rsid w:val="00906A7C"/>
    <w:rsid w:val="00910817"/>
    <w:rsid w:val="009127D2"/>
    <w:rsid w:val="00912BD0"/>
    <w:rsid w:val="0091649B"/>
    <w:rsid w:val="00921624"/>
    <w:rsid w:val="009217CC"/>
    <w:rsid w:val="00921E13"/>
    <w:rsid w:val="00922D1F"/>
    <w:rsid w:val="00925D38"/>
    <w:rsid w:val="009263CF"/>
    <w:rsid w:val="0092652A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0FF2"/>
    <w:rsid w:val="0096202A"/>
    <w:rsid w:val="00963B2C"/>
    <w:rsid w:val="00964D78"/>
    <w:rsid w:val="00967819"/>
    <w:rsid w:val="00974615"/>
    <w:rsid w:val="00980530"/>
    <w:rsid w:val="00981349"/>
    <w:rsid w:val="00990FCB"/>
    <w:rsid w:val="009951BB"/>
    <w:rsid w:val="00996151"/>
    <w:rsid w:val="009A3469"/>
    <w:rsid w:val="009A565A"/>
    <w:rsid w:val="009A5846"/>
    <w:rsid w:val="009B0F1C"/>
    <w:rsid w:val="009B1B18"/>
    <w:rsid w:val="009B229E"/>
    <w:rsid w:val="009B2D78"/>
    <w:rsid w:val="009C251D"/>
    <w:rsid w:val="009C3593"/>
    <w:rsid w:val="009C4600"/>
    <w:rsid w:val="009E2C5F"/>
    <w:rsid w:val="009E3218"/>
    <w:rsid w:val="009E49C1"/>
    <w:rsid w:val="009E74C4"/>
    <w:rsid w:val="009F14FE"/>
    <w:rsid w:val="009F3243"/>
    <w:rsid w:val="009F388D"/>
    <w:rsid w:val="009F3CE0"/>
    <w:rsid w:val="009F3D17"/>
    <w:rsid w:val="009F49AF"/>
    <w:rsid w:val="009F5D01"/>
    <w:rsid w:val="009F65C2"/>
    <w:rsid w:val="009F65F8"/>
    <w:rsid w:val="009F6F5C"/>
    <w:rsid w:val="009F76F6"/>
    <w:rsid w:val="00A017EB"/>
    <w:rsid w:val="00A01A8F"/>
    <w:rsid w:val="00A02FE3"/>
    <w:rsid w:val="00A06514"/>
    <w:rsid w:val="00A10471"/>
    <w:rsid w:val="00A12C69"/>
    <w:rsid w:val="00A12FFF"/>
    <w:rsid w:val="00A14D3B"/>
    <w:rsid w:val="00A14E73"/>
    <w:rsid w:val="00A2041D"/>
    <w:rsid w:val="00A20648"/>
    <w:rsid w:val="00A20C05"/>
    <w:rsid w:val="00A262A4"/>
    <w:rsid w:val="00A26C88"/>
    <w:rsid w:val="00A34F8B"/>
    <w:rsid w:val="00A35880"/>
    <w:rsid w:val="00A35A98"/>
    <w:rsid w:val="00A37087"/>
    <w:rsid w:val="00A37F51"/>
    <w:rsid w:val="00A447E8"/>
    <w:rsid w:val="00A4590A"/>
    <w:rsid w:val="00A50B03"/>
    <w:rsid w:val="00A55BED"/>
    <w:rsid w:val="00A57E78"/>
    <w:rsid w:val="00A60FC5"/>
    <w:rsid w:val="00A61532"/>
    <w:rsid w:val="00A63BC0"/>
    <w:rsid w:val="00A669F6"/>
    <w:rsid w:val="00A70665"/>
    <w:rsid w:val="00A84053"/>
    <w:rsid w:val="00A93609"/>
    <w:rsid w:val="00A955E5"/>
    <w:rsid w:val="00A969BC"/>
    <w:rsid w:val="00AA007B"/>
    <w:rsid w:val="00AA07B2"/>
    <w:rsid w:val="00AA53A9"/>
    <w:rsid w:val="00AA581D"/>
    <w:rsid w:val="00AA5AB4"/>
    <w:rsid w:val="00AB16F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0B6B"/>
    <w:rsid w:val="00B01136"/>
    <w:rsid w:val="00B01FCA"/>
    <w:rsid w:val="00B0329A"/>
    <w:rsid w:val="00B036DC"/>
    <w:rsid w:val="00B12ABD"/>
    <w:rsid w:val="00B13BAD"/>
    <w:rsid w:val="00B27DF3"/>
    <w:rsid w:val="00B304D9"/>
    <w:rsid w:val="00B307A2"/>
    <w:rsid w:val="00B33732"/>
    <w:rsid w:val="00B35578"/>
    <w:rsid w:val="00B356D9"/>
    <w:rsid w:val="00B35C43"/>
    <w:rsid w:val="00B4059D"/>
    <w:rsid w:val="00B4277C"/>
    <w:rsid w:val="00B45981"/>
    <w:rsid w:val="00B46E22"/>
    <w:rsid w:val="00B514A7"/>
    <w:rsid w:val="00B51EBB"/>
    <w:rsid w:val="00B52287"/>
    <w:rsid w:val="00B52FA3"/>
    <w:rsid w:val="00B603B9"/>
    <w:rsid w:val="00B60445"/>
    <w:rsid w:val="00B6179F"/>
    <w:rsid w:val="00B65DA9"/>
    <w:rsid w:val="00B66B0B"/>
    <w:rsid w:val="00B717BC"/>
    <w:rsid w:val="00B81872"/>
    <w:rsid w:val="00B85032"/>
    <w:rsid w:val="00B901BD"/>
    <w:rsid w:val="00B9066C"/>
    <w:rsid w:val="00B9173A"/>
    <w:rsid w:val="00B92B49"/>
    <w:rsid w:val="00BA0272"/>
    <w:rsid w:val="00BA0980"/>
    <w:rsid w:val="00BA2784"/>
    <w:rsid w:val="00BA3999"/>
    <w:rsid w:val="00BB2E40"/>
    <w:rsid w:val="00BB4156"/>
    <w:rsid w:val="00BC08AF"/>
    <w:rsid w:val="00BC2C78"/>
    <w:rsid w:val="00BC4B6C"/>
    <w:rsid w:val="00BD0709"/>
    <w:rsid w:val="00BD1E6C"/>
    <w:rsid w:val="00BD3868"/>
    <w:rsid w:val="00BD712E"/>
    <w:rsid w:val="00BE02F7"/>
    <w:rsid w:val="00BE06D7"/>
    <w:rsid w:val="00BE7500"/>
    <w:rsid w:val="00BE7CDE"/>
    <w:rsid w:val="00BF370B"/>
    <w:rsid w:val="00C00AC6"/>
    <w:rsid w:val="00C027AE"/>
    <w:rsid w:val="00C05F96"/>
    <w:rsid w:val="00C0668E"/>
    <w:rsid w:val="00C102B0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60C3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0CC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A72EF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46DC"/>
    <w:rsid w:val="00CE4EFB"/>
    <w:rsid w:val="00CE70AB"/>
    <w:rsid w:val="00CF254F"/>
    <w:rsid w:val="00CF693E"/>
    <w:rsid w:val="00D04861"/>
    <w:rsid w:val="00D06033"/>
    <w:rsid w:val="00D10FAB"/>
    <w:rsid w:val="00D15C5F"/>
    <w:rsid w:val="00D16CBA"/>
    <w:rsid w:val="00D2048B"/>
    <w:rsid w:val="00D20B71"/>
    <w:rsid w:val="00D20BD9"/>
    <w:rsid w:val="00D21BC4"/>
    <w:rsid w:val="00D2374F"/>
    <w:rsid w:val="00D26F58"/>
    <w:rsid w:val="00D31060"/>
    <w:rsid w:val="00D33CA1"/>
    <w:rsid w:val="00D34081"/>
    <w:rsid w:val="00D35CEE"/>
    <w:rsid w:val="00D35F1D"/>
    <w:rsid w:val="00D41FB9"/>
    <w:rsid w:val="00D432DB"/>
    <w:rsid w:val="00D46F91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4A98"/>
    <w:rsid w:val="00D95B2D"/>
    <w:rsid w:val="00DA03E5"/>
    <w:rsid w:val="00DA3248"/>
    <w:rsid w:val="00DA5750"/>
    <w:rsid w:val="00DA5F1A"/>
    <w:rsid w:val="00DB1B94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C56B7"/>
    <w:rsid w:val="00DD1096"/>
    <w:rsid w:val="00DD1853"/>
    <w:rsid w:val="00DD2978"/>
    <w:rsid w:val="00DD5CF2"/>
    <w:rsid w:val="00DD711B"/>
    <w:rsid w:val="00DE5705"/>
    <w:rsid w:val="00DE6169"/>
    <w:rsid w:val="00DF3673"/>
    <w:rsid w:val="00DF4544"/>
    <w:rsid w:val="00DF7226"/>
    <w:rsid w:val="00DF7BDF"/>
    <w:rsid w:val="00E01F7A"/>
    <w:rsid w:val="00E055B5"/>
    <w:rsid w:val="00E107F7"/>
    <w:rsid w:val="00E15ED2"/>
    <w:rsid w:val="00E168A1"/>
    <w:rsid w:val="00E17B65"/>
    <w:rsid w:val="00E212CE"/>
    <w:rsid w:val="00E375AE"/>
    <w:rsid w:val="00E429BC"/>
    <w:rsid w:val="00E42AD4"/>
    <w:rsid w:val="00E5001D"/>
    <w:rsid w:val="00E5017A"/>
    <w:rsid w:val="00E50EFB"/>
    <w:rsid w:val="00E5291F"/>
    <w:rsid w:val="00E57F7B"/>
    <w:rsid w:val="00E652B3"/>
    <w:rsid w:val="00E66F79"/>
    <w:rsid w:val="00E67041"/>
    <w:rsid w:val="00E673B9"/>
    <w:rsid w:val="00E70BCF"/>
    <w:rsid w:val="00E71A1F"/>
    <w:rsid w:val="00E71E46"/>
    <w:rsid w:val="00E74D3F"/>
    <w:rsid w:val="00E848F9"/>
    <w:rsid w:val="00E85F9F"/>
    <w:rsid w:val="00E86D26"/>
    <w:rsid w:val="00E92C5E"/>
    <w:rsid w:val="00E92D3C"/>
    <w:rsid w:val="00E94291"/>
    <w:rsid w:val="00E95009"/>
    <w:rsid w:val="00E96629"/>
    <w:rsid w:val="00EA3B72"/>
    <w:rsid w:val="00EA6ECD"/>
    <w:rsid w:val="00EA7D6E"/>
    <w:rsid w:val="00EB08E4"/>
    <w:rsid w:val="00EB0C24"/>
    <w:rsid w:val="00EB12C8"/>
    <w:rsid w:val="00EB303F"/>
    <w:rsid w:val="00EC079E"/>
    <w:rsid w:val="00EC1E9B"/>
    <w:rsid w:val="00EC35DF"/>
    <w:rsid w:val="00ED0648"/>
    <w:rsid w:val="00ED15C0"/>
    <w:rsid w:val="00EE0546"/>
    <w:rsid w:val="00EE2D3D"/>
    <w:rsid w:val="00EE367C"/>
    <w:rsid w:val="00EF321F"/>
    <w:rsid w:val="00EF48E6"/>
    <w:rsid w:val="00EF718E"/>
    <w:rsid w:val="00EF735D"/>
    <w:rsid w:val="00EF7680"/>
    <w:rsid w:val="00F04EF4"/>
    <w:rsid w:val="00F06472"/>
    <w:rsid w:val="00F07FC8"/>
    <w:rsid w:val="00F10B80"/>
    <w:rsid w:val="00F135C6"/>
    <w:rsid w:val="00F14DC5"/>
    <w:rsid w:val="00F16DB1"/>
    <w:rsid w:val="00F179C1"/>
    <w:rsid w:val="00F2067D"/>
    <w:rsid w:val="00F219AC"/>
    <w:rsid w:val="00F23F17"/>
    <w:rsid w:val="00F247BA"/>
    <w:rsid w:val="00F26954"/>
    <w:rsid w:val="00F34AC0"/>
    <w:rsid w:val="00F3615F"/>
    <w:rsid w:val="00F3639C"/>
    <w:rsid w:val="00F40C7B"/>
    <w:rsid w:val="00F445CE"/>
    <w:rsid w:val="00F45D7B"/>
    <w:rsid w:val="00F5380E"/>
    <w:rsid w:val="00F53ED9"/>
    <w:rsid w:val="00F64B5E"/>
    <w:rsid w:val="00F65D4B"/>
    <w:rsid w:val="00F66D09"/>
    <w:rsid w:val="00F701A8"/>
    <w:rsid w:val="00F76C19"/>
    <w:rsid w:val="00F85851"/>
    <w:rsid w:val="00F85B38"/>
    <w:rsid w:val="00F91D11"/>
    <w:rsid w:val="00F92D11"/>
    <w:rsid w:val="00F96248"/>
    <w:rsid w:val="00F96444"/>
    <w:rsid w:val="00FA0927"/>
    <w:rsid w:val="00FA4690"/>
    <w:rsid w:val="00FA6536"/>
    <w:rsid w:val="00FA6EA8"/>
    <w:rsid w:val="00FA7E0C"/>
    <w:rsid w:val="00FB0133"/>
    <w:rsid w:val="00FB2B45"/>
    <w:rsid w:val="00FB35A8"/>
    <w:rsid w:val="00FB38BC"/>
    <w:rsid w:val="00FB474B"/>
    <w:rsid w:val="00FC4AE4"/>
    <w:rsid w:val="00FC51D0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2E8C-DA4E-4E14-9104-18A7F4EA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5448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E4310</cp:lastModifiedBy>
  <cp:revision>2</cp:revision>
  <cp:lastPrinted>2019-03-12T10:42:00Z</cp:lastPrinted>
  <dcterms:created xsi:type="dcterms:W3CDTF">2019-03-13T15:36:00Z</dcterms:created>
  <dcterms:modified xsi:type="dcterms:W3CDTF">2019-03-13T15:36:00Z</dcterms:modified>
</cp:coreProperties>
</file>