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465D70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</w:p>
    <w:p w:rsidR="00534C37" w:rsidRDefault="00534C37" w:rsidP="0097509C">
      <w:pPr>
        <w:ind w:left="284"/>
        <w:rPr>
          <w:lang w:val="pl-PL"/>
        </w:rPr>
      </w:pPr>
    </w:p>
    <w:p w:rsidR="00D71741" w:rsidRPr="00C2734C" w:rsidRDefault="001A794E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, </w:t>
      </w:r>
      <w:r w:rsidR="00E26E3C">
        <w:rPr>
          <w:rFonts w:ascii="Arial" w:hAnsi="Arial" w:cs="Arial"/>
          <w:sz w:val="22"/>
          <w:szCs w:val="22"/>
          <w:lang w:val="pl-PL"/>
        </w:rPr>
        <w:t>26</w:t>
      </w:r>
      <w:r w:rsidRPr="00E26E3C">
        <w:rPr>
          <w:rFonts w:ascii="Arial" w:hAnsi="Arial" w:cs="Arial"/>
          <w:sz w:val="22"/>
          <w:szCs w:val="22"/>
          <w:lang w:val="pl-PL"/>
        </w:rPr>
        <w:t xml:space="preserve"> listopada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 2018 r. </w:t>
      </w:r>
    </w:p>
    <w:p w:rsidR="00534C37" w:rsidRPr="009C5D21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C5D21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D71741" w:rsidRPr="009C5D21" w:rsidRDefault="00D71741" w:rsidP="00D7174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A7811" w:rsidRPr="009C5D21" w:rsidRDefault="00DA7811" w:rsidP="00DA78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C5D21">
        <w:rPr>
          <w:rFonts w:ascii="Arial" w:hAnsi="Arial" w:cs="Arial"/>
          <w:b/>
          <w:sz w:val="22"/>
          <w:szCs w:val="22"/>
          <w:lang w:val="pl-PL"/>
        </w:rPr>
        <w:t xml:space="preserve">Jelenia Góra </w:t>
      </w:r>
      <w:r w:rsidR="00027B16" w:rsidRPr="009C5D21">
        <w:rPr>
          <w:rFonts w:ascii="Arial" w:hAnsi="Arial" w:cs="Arial"/>
          <w:b/>
          <w:sz w:val="22"/>
          <w:szCs w:val="22"/>
          <w:lang w:val="pl-PL"/>
        </w:rPr>
        <w:t xml:space="preserve">- coraz wygodniejszy </w:t>
      </w:r>
      <w:r w:rsidRPr="009C5D21">
        <w:rPr>
          <w:rFonts w:ascii="Arial" w:hAnsi="Arial" w:cs="Arial"/>
          <w:b/>
          <w:sz w:val="22"/>
          <w:szCs w:val="22"/>
          <w:lang w:val="pl-PL"/>
        </w:rPr>
        <w:t xml:space="preserve">dostęp do kolei </w:t>
      </w:r>
    </w:p>
    <w:p w:rsidR="00B950CA" w:rsidRPr="009C5D21" w:rsidRDefault="00DA7811" w:rsidP="00B950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C5D21">
        <w:rPr>
          <w:rFonts w:ascii="Arial" w:hAnsi="Arial" w:cs="Arial"/>
          <w:b/>
          <w:sz w:val="22"/>
          <w:szCs w:val="22"/>
          <w:lang w:val="pl-PL"/>
        </w:rPr>
        <w:t>Na stacji Jelenia Góra Sobieszów podróżni zaczęli korzystać z nowego peronu. Budowany jest p</w:t>
      </w:r>
      <w:r w:rsidR="00027B16" w:rsidRPr="009C5D21">
        <w:rPr>
          <w:rFonts w:ascii="Arial" w:hAnsi="Arial" w:cs="Arial"/>
          <w:b/>
          <w:sz w:val="22"/>
          <w:szCs w:val="22"/>
          <w:lang w:val="pl-PL"/>
        </w:rPr>
        <w:t xml:space="preserve">rzystanek Jelenia Góra Zabobrze. PKP Polskie Linie Kolejowe S.A. </w:t>
      </w:r>
      <w:proofErr w:type="gramStart"/>
      <w:r w:rsidR="00027B16" w:rsidRPr="009C5D21">
        <w:rPr>
          <w:rFonts w:ascii="Arial" w:hAnsi="Arial" w:cs="Arial"/>
          <w:b/>
          <w:sz w:val="22"/>
          <w:szCs w:val="22"/>
          <w:lang w:val="pl-PL"/>
        </w:rPr>
        <w:t>wybudują</w:t>
      </w:r>
      <w:proofErr w:type="gramEnd"/>
      <w:r w:rsidR="00027B16" w:rsidRPr="009C5D21">
        <w:rPr>
          <w:rFonts w:ascii="Arial" w:hAnsi="Arial" w:cs="Arial"/>
          <w:b/>
          <w:sz w:val="22"/>
          <w:szCs w:val="22"/>
          <w:lang w:val="pl-PL"/>
        </w:rPr>
        <w:t xml:space="preserve"> także przystanek Jelenia Góra Przemysłowa i zwiększą komfort obsługi na Jeleniej Górze Cieplicach. Inwestycja za 18 mln zł, współfinansowana z RPO woj. dolnośląskiego </w:t>
      </w:r>
      <w:r w:rsidR="00B950CA" w:rsidRPr="009C5D21">
        <w:rPr>
          <w:rFonts w:ascii="Arial" w:hAnsi="Arial" w:cs="Arial"/>
          <w:b/>
          <w:sz w:val="22"/>
          <w:szCs w:val="22"/>
          <w:lang w:val="pl-PL"/>
        </w:rPr>
        <w:t xml:space="preserve">usprawni komunikację </w:t>
      </w:r>
      <w:r w:rsidR="00027B16" w:rsidRPr="009C5D21">
        <w:rPr>
          <w:rFonts w:ascii="Arial" w:hAnsi="Arial" w:cs="Arial"/>
          <w:b/>
          <w:sz w:val="22"/>
          <w:szCs w:val="22"/>
          <w:lang w:val="pl-PL"/>
        </w:rPr>
        <w:t xml:space="preserve">i zwiększy </w:t>
      </w:r>
      <w:r w:rsidR="00E57A14" w:rsidRPr="009C5D21">
        <w:rPr>
          <w:rFonts w:ascii="Arial" w:hAnsi="Arial" w:cs="Arial"/>
          <w:b/>
          <w:sz w:val="22"/>
          <w:szCs w:val="22"/>
          <w:lang w:val="pl-PL"/>
        </w:rPr>
        <w:t>dostępność do kole</w:t>
      </w:r>
      <w:r w:rsidR="00027B16" w:rsidRPr="009C5D21">
        <w:rPr>
          <w:rFonts w:ascii="Arial" w:hAnsi="Arial" w:cs="Arial"/>
          <w:b/>
          <w:sz w:val="22"/>
          <w:szCs w:val="22"/>
          <w:lang w:val="pl-PL"/>
        </w:rPr>
        <w:t xml:space="preserve">i </w:t>
      </w:r>
      <w:r w:rsidR="00E57A14" w:rsidRPr="009C5D21">
        <w:rPr>
          <w:rFonts w:ascii="Arial" w:hAnsi="Arial" w:cs="Arial"/>
          <w:b/>
          <w:sz w:val="22"/>
          <w:szCs w:val="22"/>
          <w:lang w:val="pl-PL"/>
        </w:rPr>
        <w:t>dla</w:t>
      </w:r>
      <w:r w:rsidR="00B950CA" w:rsidRPr="009C5D21">
        <w:rPr>
          <w:rFonts w:ascii="Arial" w:hAnsi="Arial" w:cs="Arial"/>
          <w:b/>
          <w:sz w:val="22"/>
          <w:szCs w:val="22"/>
          <w:lang w:val="pl-PL"/>
        </w:rPr>
        <w:t xml:space="preserve"> mieszkańc</w:t>
      </w:r>
      <w:r w:rsidR="00E57A14" w:rsidRPr="009C5D21">
        <w:rPr>
          <w:rFonts w:ascii="Arial" w:hAnsi="Arial" w:cs="Arial"/>
          <w:b/>
          <w:sz w:val="22"/>
          <w:szCs w:val="22"/>
          <w:lang w:val="pl-PL"/>
        </w:rPr>
        <w:t>ów</w:t>
      </w:r>
      <w:r w:rsidR="00B950CA" w:rsidRPr="009C5D21">
        <w:rPr>
          <w:rFonts w:ascii="Arial" w:hAnsi="Arial" w:cs="Arial"/>
          <w:b/>
          <w:sz w:val="22"/>
          <w:szCs w:val="22"/>
          <w:lang w:val="pl-PL"/>
        </w:rPr>
        <w:t xml:space="preserve"> i tury</w:t>
      </w:r>
      <w:r w:rsidR="00E57A14" w:rsidRPr="009C5D21">
        <w:rPr>
          <w:rFonts w:ascii="Arial" w:hAnsi="Arial" w:cs="Arial"/>
          <w:b/>
          <w:sz w:val="22"/>
          <w:szCs w:val="22"/>
          <w:lang w:val="pl-PL"/>
        </w:rPr>
        <w:t>stów.</w:t>
      </w:r>
    </w:p>
    <w:p w:rsidR="001A794E" w:rsidRPr="009C5D21" w:rsidRDefault="00027B16" w:rsidP="00B950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>Do końca 2019</w:t>
      </w:r>
      <w:r w:rsidR="007353CC" w:rsidRPr="009C5D21">
        <w:rPr>
          <w:rFonts w:ascii="Arial" w:hAnsi="Arial" w:cs="Arial"/>
          <w:sz w:val="22"/>
          <w:szCs w:val="22"/>
          <w:lang w:val="pl-PL"/>
        </w:rPr>
        <w:t xml:space="preserve"> </w:t>
      </w:r>
      <w:r w:rsidRPr="009C5D21">
        <w:rPr>
          <w:rFonts w:ascii="Arial" w:hAnsi="Arial" w:cs="Arial"/>
          <w:sz w:val="22"/>
          <w:szCs w:val="22"/>
          <w:lang w:val="pl-PL"/>
        </w:rPr>
        <w:t>r</w:t>
      </w:r>
      <w:r w:rsidR="007353CC" w:rsidRPr="009C5D21">
        <w:rPr>
          <w:rFonts w:ascii="Arial" w:hAnsi="Arial" w:cs="Arial"/>
          <w:sz w:val="22"/>
          <w:szCs w:val="22"/>
          <w:lang w:val="pl-PL"/>
        </w:rPr>
        <w:t>.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dwa nowe i dwa przebudowane przystan</w:t>
      </w:r>
      <w:r w:rsidR="00B848A9" w:rsidRPr="009C5D21">
        <w:rPr>
          <w:rFonts w:ascii="Arial" w:hAnsi="Arial" w:cs="Arial"/>
          <w:sz w:val="22"/>
          <w:szCs w:val="22"/>
          <w:lang w:val="pl-PL"/>
        </w:rPr>
        <w:t>k</w:t>
      </w:r>
      <w:r w:rsidRPr="009C5D21">
        <w:rPr>
          <w:rFonts w:ascii="Arial" w:hAnsi="Arial" w:cs="Arial"/>
          <w:sz w:val="22"/>
          <w:szCs w:val="22"/>
          <w:lang w:val="pl-PL"/>
        </w:rPr>
        <w:t>i</w:t>
      </w:r>
      <w:r w:rsidR="00B848A9" w:rsidRPr="009C5D21">
        <w:rPr>
          <w:rFonts w:ascii="Arial" w:hAnsi="Arial" w:cs="Arial"/>
          <w:sz w:val="22"/>
          <w:szCs w:val="22"/>
          <w:lang w:val="pl-PL"/>
        </w:rPr>
        <w:t>,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</w:t>
      </w:r>
      <w:r w:rsidR="00B848A9" w:rsidRPr="009C5D21">
        <w:rPr>
          <w:rFonts w:ascii="Arial" w:hAnsi="Arial" w:cs="Arial"/>
          <w:sz w:val="22"/>
          <w:szCs w:val="22"/>
          <w:lang w:val="pl-PL"/>
        </w:rPr>
        <w:t xml:space="preserve">położone na odcinku ok. 13 km, </w:t>
      </w:r>
      <w:r w:rsidR="00E26E3C" w:rsidRPr="009C5D21">
        <w:rPr>
          <w:rFonts w:ascii="Arial" w:hAnsi="Arial" w:cs="Arial"/>
          <w:sz w:val="22"/>
          <w:szCs w:val="22"/>
          <w:lang w:val="pl-PL"/>
        </w:rPr>
        <w:t>ułatwią komunikację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w aglomeracji jeleniogórskiej. </w:t>
      </w:r>
      <w:r w:rsidR="00B848A9" w:rsidRPr="009C5D21">
        <w:rPr>
          <w:rFonts w:ascii="Arial" w:hAnsi="Arial" w:cs="Arial"/>
          <w:sz w:val="22"/>
          <w:szCs w:val="22"/>
          <w:lang w:val="pl-PL"/>
        </w:rPr>
        <w:t xml:space="preserve">Powstanie </w:t>
      </w:r>
      <w:r w:rsidR="00E26E3C" w:rsidRPr="009C5D21">
        <w:rPr>
          <w:rFonts w:ascii="Arial" w:hAnsi="Arial" w:cs="Arial"/>
          <w:sz w:val="22"/>
          <w:szCs w:val="22"/>
          <w:lang w:val="pl-PL"/>
        </w:rPr>
        <w:t>możliwość lepszego wykorzystania kolei – transportu bardziej przyjaznego dla środowiska niż transport drogowy.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Z </w:t>
      </w:r>
      <w:r w:rsidR="00B848A9" w:rsidRPr="009C5D21">
        <w:rPr>
          <w:rFonts w:ascii="Arial" w:hAnsi="Arial" w:cs="Arial"/>
          <w:sz w:val="22"/>
          <w:szCs w:val="22"/>
          <w:lang w:val="pl-PL"/>
        </w:rPr>
        <w:t xml:space="preserve">oferty 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skorzystają mieszkańcy </w:t>
      </w:r>
      <w:r w:rsidR="00B848A9" w:rsidRPr="009C5D21">
        <w:rPr>
          <w:rFonts w:ascii="Arial" w:hAnsi="Arial" w:cs="Arial"/>
          <w:sz w:val="22"/>
          <w:szCs w:val="22"/>
          <w:lang w:val="pl-PL"/>
        </w:rPr>
        <w:t xml:space="preserve">aglomeracji, sprawniejsza będzie obsługa </w:t>
      </w:r>
      <w:r w:rsidRPr="009C5D21">
        <w:rPr>
          <w:rFonts w:ascii="Arial" w:hAnsi="Arial" w:cs="Arial"/>
          <w:sz w:val="22"/>
          <w:szCs w:val="22"/>
          <w:lang w:val="pl-PL"/>
        </w:rPr>
        <w:t>ruch</w:t>
      </w:r>
      <w:r w:rsidR="00B848A9" w:rsidRPr="009C5D21">
        <w:rPr>
          <w:rFonts w:ascii="Arial" w:hAnsi="Arial" w:cs="Arial"/>
          <w:sz w:val="22"/>
          <w:szCs w:val="22"/>
          <w:lang w:val="pl-PL"/>
        </w:rPr>
        <w:t>u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turystyczn</w:t>
      </w:r>
      <w:r w:rsidR="00B848A9" w:rsidRPr="009C5D21">
        <w:rPr>
          <w:rFonts w:ascii="Arial" w:hAnsi="Arial" w:cs="Arial"/>
          <w:sz w:val="22"/>
          <w:szCs w:val="22"/>
          <w:lang w:val="pl-PL"/>
        </w:rPr>
        <w:t>ego</w:t>
      </w:r>
      <w:r w:rsidRPr="009C5D21">
        <w:rPr>
          <w:rFonts w:ascii="Arial" w:hAnsi="Arial" w:cs="Arial"/>
          <w:sz w:val="22"/>
          <w:szCs w:val="22"/>
          <w:lang w:val="pl-PL"/>
        </w:rPr>
        <w:t>.</w:t>
      </w:r>
      <w:r w:rsidR="009932DB" w:rsidRPr="009C5D21">
        <w:rPr>
          <w:rFonts w:ascii="Arial" w:hAnsi="Arial" w:cs="Arial"/>
          <w:sz w:val="22"/>
          <w:szCs w:val="22"/>
          <w:lang w:val="pl-PL"/>
        </w:rPr>
        <w:t xml:space="preserve"> Prace zaplanowano bez wstrzymywania ruchu pociągów.</w:t>
      </w:r>
    </w:p>
    <w:p w:rsidR="007353CC" w:rsidRPr="009C5D21" w:rsidRDefault="00B848A9" w:rsidP="007353CC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>Na stacji w</w:t>
      </w:r>
      <w:r w:rsidRPr="009C5D21">
        <w:rPr>
          <w:rFonts w:ascii="Arial" w:hAnsi="Arial" w:cs="Arial"/>
          <w:b/>
          <w:sz w:val="22"/>
          <w:szCs w:val="22"/>
          <w:lang w:val="pl-PL"/>
        </w:rPr>
        <w:t xml:space="preserve"> Jeleniej Górze Sobieszów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podróżni już od tygodnia mogą korzystać z nowego</w:t>
      </w:r>
      <w:r w:rsidR="00E77716" w:rsidRPr="009C5D21">
        <w:rPr>
          <w:rFonts w:ascii="Arial" w:hAnsi="Arial" w:cs="Arial"/>
          <w:sz w:val="22"/>
          <w:szCs w:val="22"/>
          <w:lang w:val="pl-PL"/>
        </w:rPr>
        <w:t xml:space="preserve">, 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peronu nr 2. </w:t>
      </w:r>
      <w:r w:rsidR="00A47AF8" w:rsidRPr="009C5D21">
        <w:rPr>
          <w:rFonts w:ascii="Arial" w:hAnsi="Arial" w:cs="Arial"/>
          <w:sz w:val="22"/>
          <w:szCs w:val="22"/>
          <w:lang w:val="pl-PL"/>
        </w:rPr>
        <w:t xml:space="preserve">Obiekt o długości 150 m ma nową nawierzchnie i jest </w:t>
      </w:r>
      <w:r w:rsidRPr="009C5D21">
        <w:rPr>
          <w:rFonts w:ascii="Arial" w:hAnsi="Arial" w:cs="Arial"/>
          <w:sz w:val="22"/>
          <w:szCs w:val="22"/>
          <w:lang w:val="pl-PL"/>
        </w:rPr>
        <w:t>prawie dwukrotnie wyższ</w:t>
      </w:r>
      <w:r w:rsidR="00A47AF8" w:rsidRPr="009C5D21">
        <w:rPr>
          <w:rFonts w:ascii="Arial" w:hAnsi="Arial" w:cs="Arial"/>
          <w:sz w:val="22"/>
          <w:szCs w:val="22"/>
          <w:lang w:val="pl-PL"/>
        </w:rPr>
        <w:t xml:space="preserve">y </w:t>
      </w:r>
      <w:r w:rsidRPr="009C5D21">
        <w:rPr>
          <w:rFonts w:ascii="Arial" w:hAnsi="Arial" w:cs="Arial"/>
          <w:sz w:val="22"/>
          <w:szCs w:val="22"/>
          <w:lang w:val="pl-PL"/>
        </w:rPr>
        <w:t>od poprzednie</w:t>
      </w:r>
      <w:r w:rsidR="00A47AF8" w:rsidRPr="009C5D21">
        <w:rPr>
          <w:rFonts w:ascii="Arial" w:hAnsi="Arial" w:cs="Arial"/>
          <w:sz w:val="22"/>
          <w:szCs w:val="22"/>
          <w:lang w:val="pl-PL"/>
        </w:rPr>
        <w:t>go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, co zapewnia wygodny dostęp do pociągów. </w:t>
      </w:r>
      <w:r w:rsidR="007353CC" w:rsidRPr="009C5D21">
        <w:rPr>
          <w:rFonts w:ascii="Arial" w:hAnsi="Arial" w:cs="Arial"/>
          <w:sz w:val="22"/>
          <w:szCs w:val="22"/>
          <w:lang w:val="pl-PL"/>
        </w:rPr>
        <w:t>Przebudowany został też tor oraz konstrukcje wsporcze sieci trakcyjnej. Obecnie przebudow</w:t>
      </w:r>
      <w:r w:rsidR="00BC0340" w:rsidRPr="009C5D21">
        <w:rPr>
          <w:rFonts w:ascii="Arial" w:hAnsi="Arial" w:cs="Arial"/>
          <w:sz w:val="22"/>
          <w:szCs w:val="22"/>
          <w:lang w:val="pl-PL"/>
        </w:rPr>
        <w:t>ywany jest</w:t>
      </w:r>
      <w:r w:rsidR="007353CC" w:rsidRPr="009C5D21">
        <w:rPr>
          <w:rFonts w:ascii="Arial" w:hAnsi="Arial" w:cs="Arial"/>
          <w:sz w:val="22"/>
          <w:szCs w:val="22"/>
          <w:lang w:val="pl-PL"/>
        </w:rPr>
        <w:t xml:space="preserve"> peronu nr 1.</w:t>
      </w:r>
    </w:p>
    <w:p w:rsidR="001A794E" w:rsidRPr="009C5D21" w:rsidRDefault="001A794E" w:rsidP="001A794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 xml:space="preserve">Przystanek </w:t>
      </w:r>
      <w:r w:rsidRPr="009C5D21">
        <w:rPr>
          <w:rFonts w:ascii="Arial" w:hAnsi="Arial" w:cs="Arial"/>
          <w:b/>
          <w:sz w:val="22"/>
          <w:szCs w:val="22"/>
          <w:lang w:val="pl-PL"/>
        </w:rPr>
        <w:t>Jelenia Góra Zabobrze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powsta</w:t>
      </w:r>
      <w:r w:rsidR="0084123E" w:rsidRPr="009C5D21">
        <w:rPr>
          <w:rFonts w:ascii="Arial" w:hAnsi="Arial" w:cs="Arial"/>
          <w:sz w:val="22"/>
          <w:szCs w:val="22"/>
          <w:lang w:val="pl-PL"/>
        </w:rPr>
        <w:t>je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pomiędzy stacjami Jelenia Góra i Jelenia Góra Zachodnia. </w:t>
      </w:r>
      <w:r w:rsidR="00B848A9" w:rsidRPr="009C5D21">
        <w:rPr>
          <w:rFonts w:ascii="Arial" w:hAnsi="Arial" w:cs="Arial"/>
          <w:sz w:val="22"/>
          <w:szCs w:val="22"/>
          <w:lang w:val="pl-PL"/>
        </w:rPr>
        <w:t>Aktualnie trwają prace w okolicach wiaduktu na Alei Jana Pawła II</w:t>
      </w:r>
      <w:r w:rsidR="007353CC" w:rsidRPr="009C5D21">
        <w:rPr>
          <w:rFonts w:ascii="Arial" w:hAnsi="Arial" w:cs="Arial"/>
          <w:sz w:val="22"/>
          <w:szCs w:val="22"/>
          <w:lang w:val="pl-PL"/>
        </w:rPr>
        <w:t>.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Widać już kształty </w:t>
      </w:r>
      <w:r w:rsidR="007353CC" w:rsidRPr="009C5D21">
        <w:rPr>
          <w:rFonts w:ascii="Arial" w:hAnsi="Arial" w:cs="Arial"/>
          <w:sz w:val="22"/>
          <w:szCs w:val="22"/>
          <w:lang w:val="pl-PL"/>
        </w:rPr>
        <w:t>dwóch nowych 150.</w:t>
      </w:r>
      <w:proofErr w:type="gramStart"/>
      <w:r w:rsidR="007353CC" w:rsidRPr="009C5D21">
        <w:rPr>
          <w:rFonts w:ascii="Arial" w:hAnsi="Arial" w:cs="Arial"/>
          <w:sz w:val="22"/>
          <w:szCs w:val="22"/>
          <w:lang w:val="pl-PL"/>
        </w:rPr>
        <w:t>metrowych</w:t>
      </w:r>
      <w:proofErr w:type="gramEnd"/>
      <w:r w:rsidR="007353CC" w:rsidRPr="009C5D21">
        <w:rPr>
          <w:rFonts w:ascii="Arial" w:hAnsi="Arial" w:cs="Arial"/>
          <w:sz w:val="22"/>
          <w:szCs w:val="22"/>
          <w:lang w:val="pl-PL"/>
        </w:rPr>
        <w:t xml:space="preserve"> peronów. Przebudowane zostały tory i 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zamontowano </w:t>
      </w:r>
      <w:r w:rsidR="007353CC" w:rsidRPr="009C5D21">
        <w:rPr>
          <w:rFonts w:ascii="Arial" w:hAnsi="Arial" w:cs="Arial"/>
          <w:sz w:val="22"/>
          <w:szCs w:val="22"/>
          <w:lang w:val="pl-PL"/>
        </w:rPr>
        <w:t xml:space="preserve">nowe rozjazdy. </w:t>
      </w:r>
      <w:r w:rsidR="00B848A9" w:rsidRPr="009C5D21">
        <w:rPr>
          <w:rFonts w:ascii="Arial" w:hAnsi="Arial" w:cs="Arial"/>
          <w:sz w:val="22"/>
          <w:szCs w:val="22"/>
          <w:lang w:val="pl-PL"/>
        </w:rPr>
        <w:t>D</w:t>
      </w:r>
      <w:r w:rsidRPr="009C5D21">
        <w:rPr>
          <w:rFonts w:ascii="Arial" w:hAnsi="Arial" w:cs="Arial"/>
          <w:sz w:val="22"/>
          <w:szCs w:val="22"/>
          <w:lang w:val="pl-PL"/>
        </w:rPr>
        <w:t>ojścia</w:t>
      </w:r>
      <w:r w:rsidR="007353CC" w:rsidRPr="009C5D21">
        <w:rPr>
          <w:rFonts w:ascii="Arial" w:hAnsi="Arial" w:cs="Arial"/>
          <w:sz w:val="22"/>
          <w:szCs w:val="22"/>
          <w:lang w:val="pl-PL"/>
        </w:rPr>
        <w:t xml:space="preserve"> do peronów </w:t>
      </w:r>
      <w:r w:rsidRPr="009C5D21">
        <w:rPr>
          <w:rFonts w:ascii="Arial" w:hAnsi="Arial" w:cs="Arial"/>
          <w:sz w:val="22"/>
          <w:szCs w:val="22"/>
          <w:lang w:val="pl-PL"/>
        </w:rPr>
        <w:t>będą poprowadzone od ulic Grunwaldzkiej i Paderewskiego. Przejście</w:t>
      </w:r>
      <w:r w:rsidR="00E26E3C" w:rsidRPr="009C5D21">
        <w:rPr>
          <w:rFonts w:ascii="Arial" w:hAnsi="Arial" w:cs="Arial"/>
          <w:sz w:val="22"/>
          <w:szCs w:val="22"/>
          <w:lang w:val="pl-PL"/>
        </w:rPr>
        <w:br/>
      </w:r>
      <w:r w:rsidRPr="009C5D21">
        <w:rPr>
          <w:rFonts w:ascii="Arial" w:hAnsi="Arial" w:cs="Arial"/>
          <w:sz w:val="22"/>
          <w:szCs w:val="22"/>
          <w:lang w:val="pl-PL"/>
        </w:rPr>
        <w:t xml:space="preserve"> w poziomie szyn pomiędzy peronami zostanie zabezpieczone rogatkami</w:t>
      </w:r>
      <w:r w:rsidR="00BC0340" w:rsidRPr="009C5D21">
        <w:rPr>
          <w:rFonts w:ascii="Arial" w:hAnsi="Arial" w:cs="Arial"/>
          <w:sz w:val="22"/>
          <w:szCs w:val="22"/>
          <w:lang w:val="pl-PL"/>
        </w:rPr>
        <w:t>, b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ędzie 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także </w:t>
      </w:r>
      <w:r w:rsidRPr="009C5D21">
        <w:rPr>
          <w:rFonts w:ascii="Arial" w:hAnsi="Arial" w:cs="Arial"/>
          <w:sz w:val="22"/>
          <w:szCs w:val="22"/>
          <w:lang w:val="pl-PL"/>
        </w:rPr>
        <w:t>wyposażone w monitor</w:t>
      </w:r>
      <w:r w:rsidR="00B848A9" w:rsidRPr="009C5D21">
        <w:rPr>
          <w:rFonts w:ascii="Arial" w:hAnsi="Arial" w:cs="Arial"/>
          <w:sz w:val="22"/>
          <w:szCs w:val="22"/>
          <w:lang w:val="pl-PL"/>
        </w:rPr>
        <w:t>ing</w:t>
      </w:r>
      <w:r w:rsidRPr="009C5D21">
        <w:rPr>
          <w:rFonts w:ascii="Arial" w:hAnsi="Arial" w:cs="Arial"/>
          <w:sz w:val="22"/>
          <w:szCs w:val="22"/>
          <w:lang w:val="pl-PL"/>
        </w:rPr>
        <w:t>.</w:t>
      </w:r>
    </w:p>
    <w:p w:rsidR="005D064E" w:rsidRDefault="001A794E" w:rsidP="00A974B3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>Drugi nowy przystan</w:t>
      </w:r>
      <w:r w:rsidR="00E77716" w:rsidRPr="009C5D21">
        <w:rPr>
          <w:rFonts w:ascii="Arial" w:hAnsi="Arial" w:cs="Arial"/>
          <w:sz w:val="22"/>
          <w:szCs w:val="22"/>
          <w:lang w:val="pl-PL"/>
        </w:rPr>
        <w:t>ek, J</w:t>
      </w:r>
      <w:r w:rsidRPr="009C5D21">
        <w:rPr>
          <w:rFonts w:ascii="Arial" w:hAnsi="Arial" w:cs="Arial"/>
          <w:b/>
          <w:sz w:val="22"/>
          <w:szCs w:val="22"/>
          <w:lang w:val="pl-PL"/>
        </w:rPr>
        <w:t>elenia Góra Przemysłowa</w:t>
      </w:r>
      <w:r w:rsidR="00E77716" w:rsidRPr="009C5D2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BC0340" w:rsidRPr="009C5D21">
        <w:rPr>
          <w:rFonts w:ascii="Arial" w:hAnsi="Arial" w:cs="Arial"/>
          <w:sz w:val="22"/>
          <w:szCs w:val="22"/>
          <w:lang w:val="pl-PL"/>
        </w:rPr>
        <w:t>budowany jest</w:t>
      </w:r>
      <w:r w:rsidR="00BC0340" w:rsidRPr="009C5D2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pomiędzy </w:t>
      </w:r>
      <w:r w:rsidR="00E77716" w:rsidRPr="009C5D21">
        <w:rPr>
          <w:rFonts w:ascii="Arial" w:hAnsi="Arial" w:cs="Arial"/>
          <w:sz w:val="22"/>
          <w:szCs w:val="22"/>
          <w:lang w:val="pl-PL"/>
        </w:rPr>
        <w:t>Jelenią Górą Zachodnią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i </w:t>
      </w:r>
      <w:r w:rsidR="00E77716" w:rsidRPr="009C5D21">
        <w:rPr>
          <w:rFonts w:ascii="Arial" w:hAnsi="Arial" w:cs="Arial"/>
          <w:sz w:val="22"/>
          <w:szCs w:val="22"/>
          <w:lang w:val="pl-PL"/>
        </w:rPr>
        <w:t>Jelenią Górą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Cieplic</w:t>
      </w:r>
      <w:r w:rsidR="00E77716" w:rsidRPr="009C5D21">
        <w:rPr>
          <w:rFonts w:ascii="Arial" w:hAnsi="Arial" w:cs="Arial"/>
          <w:sz w:val="22"/>
          <w:szCs w:val="22"/>
          <w:lang w:val="pl-PL"/>
        </w:rPr>
        <w:t>ami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. 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Powstaje </w:t>
      </w:r>
      <w:r w:rsidR="00DE3172" w:rsidRPr="009C5D21">
        <w:rPr>
          <w:rFonts w:ascii="Arial" w:hAnsi="Arial" w:cs="Arial"/>
          <w:sz w:val="22"/>
          <w:szCs w:val="22"/>
          <w:lang w:val="pl-PL"/>
        </w:rPr>
        <w:t xml:space="preserve">150 m </w:t>
      </w:r>
      <w:r w:rsidR="00BC0340" w:rsidRPr="009C5D21">
        <w:rPr>
          <w:rFonts w:ascii="Arial" w:hAnsi="Arial" w:cs="Arial"/>
          <w:sz w:val="22"/>
          <w:szCs w:val="22"/>
          <w:lang w:val="pl-PL"/>
        </w:rPr>
        <w:t>peron</w:t>
      </w:r>
      <w:r w:rsidR="00DE3172" w:rsidRPr="009C5D21">
        <w:rPr>
          <w:rFonts w:ascii="Arial" w:hAnsi="Arial" w:cs="Arial"/>
          <w:sz w:val="22"/>
          <w:szCs w:val="22"/>
          <w:lang w:val="pl-PL"/>
        </w:rPr>
        <w:t>, do którego będzie prowadził chodnik od ul. Spółdzielczej i ul. Karola Miarki. Przejście przez tory będzie zabezpieczone automatycznymi urządzeniami rogatkowymi.</w:t>
      </w:r>
    </w:p>
    <w:p w:rsidR="00A974B3" w:rsidRPr="009C5D21" w:rsidRDefault="00A974B3" w:rsidP="00A974B3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lastRenderedPageBreak/>
        <w:t xml:space="preserve">Na przystanku </w:t>
      </w:r>
      <w:r w:rsidRPr="009C5D21">
        <w:rPr>
          <w:rFonts w:ascii="Arial" w:hAnsi="Arial" w:cs="Arial"/>
          <w:b/>
          <w:sz w:val="22"/>
          <w:szCs w:val="22"/>
          <w:lang w:val="pl-PL"/>
        </w:rPr>
        <w:t>Jelenia Góra Cieplice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nowy peron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 b</w:t>
      </w:r>
      <w:r w:rsidRPr="009C5D21">
        <w:rPr>
          <w:rFonts w:ascii="Arial" w:hAnsi="Arial" w:cs="Arial"/>
          <w:sz w:val="22"/>
          <w:szCs w:val="22"/>
          <w:lang w:val="pl-PL"/>
        </w:rPr>
        <w:t>udowany jest bliżej przejazdu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 kolejowego przy ul. Lubańskiej. Takie rozwiązanie 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skróci mieszkańcom </w:t>
      </w:r>
      <w:r w:rsidR="00BC0340" w:rsidRPr="009C5D21">
        <w:rPr>
          <w:rFonts w:ascii="Arial" w:hAnsi="Arial" w:cs="Arial"/>
          <w:sz w:val="22"/>
          <w:szCs w:val="22"/>
          <w:lang w:val="pl-PL"/>
        </w:rPr>
        <w:t>dojście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 na przystanek.</w:t>
      </w:r>
    </w:p>
    <w:p w:rsidR="00E77716" w:rsidRPr="009C5D21" w:rsidRDefault="00E77716" w:rsidP="00E77716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>Na wszystkich stacjach i przystankach objętych pracami zostanie wybudowanych 6 nowych peronów</w:t>
      </w:r>
      <w:r w:rsidR="00E26E3C" w:rsidRPr="009C5D21">
        <w:rPr>
          <w:rFonts w:ascii="Arial" w:hAnsi="Arial" w:cs="Arial"/>
          <w:sz w:val="22"/>
          <w:szCs w:val="22"/>
          <w:lang w:val="pl-PL"/>
        </w:rPr>
        <w:t>. Z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ostaną </w:t>
      </w:r>
      <w:r w:rsidR="00E26E3C" w:rsidRPr="009C5D21">
        <w:rPr>
          <w:rFonts w:ascii="Arial" w:hAnsi="Arial" w:cs="Arial"/>
          <w:sz w:val="22"/>
          <w:szCs w:val="22"/>
          <w:lang w:val="pl-PL"/>
        </w:rPr>
        <w:t xml:space="preserve">one </w:t>
      </w:r>
      <w:r w:rsidRPr="009C5D21">
        <w:rPr>
          <w:rFonts w:ascii="Arial" w:hAnsi="Arial" w:cs="Arial"/>
          <w:sz w:val="22"/>
          <w:szCs w:val="22"/>
          <w:lang w:val="pl-PL"/>
        </w:rPr>
        <w:t xml:space="preserve">wyposażone w wiaty, ławki, </w:t>
      </w:r>
      <w:proofErr w:type="gramStart"/>
      <w:r w:rsidRPr="009C5D21">
        <w:rPr>
          <w:rFonts w:ascii="Arial" w:hAnsi="Arial" w:cs="Arial"/>
          <w:sz w:val="22"/>
          <w:szCs w:val="22"/>
          <w:lang w:val="pl-PL"/>
        </w:rPr>
        <w:t>gabloty</w:t>
      </w:r>
      <w:proofErr w:type="gramEnd"/>
      <w:r w:rsidRPr="009C5D21">
        <w:rPr>
          <w:rFonts w:ascii="Arial" w:hAnsi="Arial" w:cs="Arial"/>
          <w:sz w:val="22"/>
          <w:szCs w:val="22"/>
          <w:lang w:val="pl-PL"/>
        </w:rPr>
        <w:t xml:space="preserve"> informacyjne. Zamontowane będzie nowe oświetlenie, a dojścia będą dostępne dla osób o ograniczon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ych możliwościach poruszania się. </w:t>
      </w:r>
    </w:p>
    <w:p w:rsidR="00E26E3C" w:rsidRPr="009C5D21" w:rsidRDefault="00E77716" w:rsidP="001A794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 xml:space="preserve">Przebudowa peronów łączy się z montażem nowych torów i sieci trakcyjnej. Wymienione będą urządzenia </w:t>
      </w:r>
      <w:r w:rsidR="001A794E" w:rsidRPr="009C5D21">
        <w:rPr>
          <w:rFonts w:ascii="Arial" w:hAnsi="Arial" w:cs="Arial"/>
          <w:sz w:val="22"/>
          <w:szCs w:val="22"/>
          <w:lang w:val="pl-PL"/>
        </w:rPr>
        <w:t>sterowania ruchem kolejowym. Zakres robót obejmu</w:t>
      </w:r>
      <w:r w:rsidR="005D064E">
        <w:rPr>
          <w:rFonts w:ascii="Arial" w:hAnsi="Arial" w:cs="Arial"/>
          <w:sz w:val="22"/>
          <w:szCs w:val="22"/>
          <w:lang w:val="pl-PL"/>
        </w:rPr>
        <w:t xml:space="preserve">je też prace na 2 </w:t>
      </w:r>
      <w:r w:rsidR="00BC0340" w:rsidRPr="009C5D21">
        <w:rPr>
          <w:rFonts w:ascii="Arial" w:hAnsi="Arial" w:cs="Arial"/>
          <w:sz w:val="22"/>
          <w:szCs w:val="22"/>
          <w:lang w:val="pl-PL"/>
        </w:rPr>
        <w:t xml:space="preserve">wiaduktach </w:t>
      </w:r>
      <w:r w:rsidR="005D064E">
        <w:rPr>
          <w:rFonts w:ascii="Arial" w:hAnsi="Arial" w:cs="Arial"/>
          <w:sz w:val="22"/>
          <w:szCs w:val="22"/>
          <w:lang w:val="pl-PL"/>
        </w:rPr>
        <w:br/>
      </w:r>
      <w:r w:rsidR="00BC0340" w:rsidRPr="009C5D21">
        <w:rPr>
          <w:rFonts w:ascii="Arial" w:hAnsi="Arial" w:cs="Arial"/>
          <w:sz w:val="22"/>
          <w:szCs w:val="22"/>
          <w:lang w:val="pl-PL"/>
        </w:rPr>
        <w:t>(</w:t>
      </w:r>
      <w:r w:rsidR="001A794E" w:rsidRPr="009C5D21">
        <w:rPr>
          <w:rFonts w:ascii="Arial" w:hAnsi="Arial" w:cs="Arial"/>
          <w:sz w:val="22"/>
          <w:szCs w:val="22"/>
          <w:lang w:val="pl-PL"/>
        </w:rPr>
        <w:t>na</w:t>
      </w:r>
      <w:r w:rsidR="0084123E" w:rsidRPr="009C5D21">
        <w:rPr>
          <w:rFonts w:ascii="Arial" w:hAnsi="Arial" w:cs="Arial"/>
          <w:sz w:val="22"/>
          <w:szCs w:val="22"/>
          <w:lang w:val="pl-PL"/>
        </w:rPr>
        <w:t>d</w:t>
      </w:r>
      <w:r w:rsidR="001A794E" w:rsidRPr="009C5D21">
        <w:rPr>
          <w:rFonts w:ascii="Arial" w:hAnsi="Arial" w:cs="Arial"/>
          <w:sz w:val="22"/>
          <w:szCs w:val="22"/>
          <w:lang w:val="pl-PL"/>
        </w:rPr>
        <w:t xml:space="preserve"> ul. Drzymały i ul. Osiedle Robotnicze) i moście nad Bobrem. </w:t>
      </w:r>
    </w:p>
    <w:p w:rsidR="00B819A9" w:rsidRPr="009C5D21" w:rsidRDefault="001A794E" w:rsidP="001A794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>Projekt: „Budowa przystanków kolejowych w ciągu linii kolejowej Wrocław – Jelenia Góra nr 274</w:t>
      </w:r>
      <w:r w:rsidR="00E26E3C" w:rsidRPr="009C5D21">
        <w:rPr>
          <w:rFonts w:ascii="Arial" w:hAnsi="Arial" w:cs="Arial"/>
          <w:sz w:val="22"/>
          <w:szCs w:val="22"/>
          <w:lang w:val="pl-PL"/>
        </w:rPr>
        <w:br/>
      </w:r>
      <w:r w:rsidRPr="009C5D21">
        <w:rPr>
          <w:rFonts w:ascii="Arial" w:hAnsi="Arial" w:cs="Arial"/>
          <w:sz w:val="22"/>
          <w:szCs w:val="22"/>
          <w:lang w:val="pl-PL"/>
        </w:rPr>
        <w:t xml:space="preserve"> i 311 / Kolei Aglomeracyjnej” realizowany jest w ramach Zintegrowanych Inwestycji Terytorialnych Aglomeracji Jeleniogórskiej z funduszy Regionalnego Programu Operacyjnego Województwa Dolnośląskiego na lata 2014-2020. </w:t>
      </w:r>
    </w:p>
    <w:p w:rsidR="001A794E" w:rsidRPr="009C5D21" w:rsidRDefault="001A794E" w:rsidP="001A794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 xml:space="preserve">Wartość inwestycji 17 756 000 zł netto. Zakończenie planowane jest w czwartym kwartale 2019 r. </w:t>
      </w:r>
    </w:p>
    <w:p w:rsidR="009C5D21" w:rsidRPr="009C5D21" w:rsidRDefault="009C5D21" w:rsidP="009C5D2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5D21">
        <w:rPr>
          <w:rFonts w:ascii="Arial" w:hAnsi="Arial" w:cs="Arial"/>
          <w:sz w:val="22"/>
          <w:szCs w:val="22"/>
          <w:lang w:val="pl-PL"/>
        </w:rPr>
        <w:t xml:space="preserve">PKP Polskie Linie Kolejowe S.A. </w:t>
      </w:r>
      <w:proofErr w:type="gramStart"/>
      <w:r w:rsidRPr="009C5D21">
        <w:rPr>
          <w:rFonts w:ascii="Arial" w:hAnsi="Arial" w:cs="Arial"/>
          <w:sz w:val="22"/>
          <w:szCs w:val="22"/>
          <w:lang w:val="pl-PL"/>
        </w:rPr>
        <w:t>zwiększają</w:t>
      </w:r>
      <w:proofErr w:type="gramEnd"/>
      <w:r w:rsidRPr="009C5D21">
        <w:rPr>
          <w:rFonts w:ascii="Arial" w:hAnsi="Arial" w:cs="Arial"/>
          <w:sz w:val="22"/>
          <w:szCs w:val="22"/>
          <w:lang w:val="pl-PL"/>
        </w:rPr>
        <w:t xml:space="preserve"> możliwości kolei na Dolnym Śląsku. Na ponad </w:t>
      </w:r>
      <w:r w:rsidR="005D064E">
        <w:rPr>
          <w:rFonts w:ascii="Arial" w:hAnsi="Arial" w:cs="Arial"/>
          <w:sz w:val="22"/>
          <w:szCs w:val="22"/>
          <w:lang w:val="pl-PL"/>
        </w:rPr>
        <w:br/>
      </w:r>
      <w:r w:rsidRPr="009C5D21">
        <w:rPr>
          <w:rFonts w:ascii="Arial" w:hAnsi="Arial" w:cs="Arial"/>
          <w:sz w:val="22"/>
          <w:szCs w:val="22"/>
          <w:lang w:val="pl-PL"/>
        </w:rPr>
        <w:t>60 stacjach i przystankach podróżni wygodniej wsiądą do pociągów. Nowe perony wybudowano m.in. na trasie z Wrocławia do Jeleniej Góry. Powstają także miedzy Legnicą i Rudna Gwizdanów oraz między Grabownem Wielki a Zdunami.</w:t>
      </w:r>
    </w:p>
    <w:p w:rsidR="00D71741" w:rsidRPr="00EB5AC9" w:rsidRDefault="00241A61" w:rsidP="00D717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D71741">
        <w:rPr>
          <w:noProof/>
          <w:lang w:val="pl-PL"/>
        </w:rPr>
        <w:drawing>
          <wp:inline distT="0" distB="0" distL="0" distR="0">
            <wp:extent cx="6143625" cy="1287861"/>
            <wp:effectExtent l="0" t="0" r="0" b="762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99" cy="12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64E" w:rsidRDefault="005D064E" w:rsidP="00B819A9">
      <w:pPr>
        <w:spacing w:after="120"/>
        <w:ind w:left="6372"/>
        <w:rPr>
          <w:rStyle w:val="Pogrubienie"/>
          <w:rFonts w:ascii="Arial" w:hAnsi="Arial" w:cs="Arial"/>
          <w:sz w:val="20"/>
          <w:szCs w:val="20"/>
          <w:lang w:val="pl-PL"/>
        </w:rPr>
      </w:pPr>
    </w:p>
    <w:p w:rsidR="005D064E" w:rsidRDefault="005D064E" w:rsidP="00B819A9">
      <w:pPr>
        <w:spacing w:after="120"/>
        <w:ind w:left="6372"/>
        <w:rPr>
          <w:rStyle w:val="Pogrubienie"/>
          <w:rFonts w:ascii="Arial" w:hAnsi="Arial" w:cs="Arial"/>
          <w:sz w:val="20"/>
          <w:szCs w:val="20"/>
          <w:lang w:val="pl-PL"/>
        </w:rPr>
      </w:pPr>
    </w:p>
    <w:p w:rsidR="00B819A9" w:rsidRPr="00D71741" w:rsidRDefault="00B819A9" w:rsidP="00B819A9">
      <w:pPr>
        <w:spacing w:after="120"/>
        <w:ind w:left="6372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 w:rsidRPr="00D71741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D71741">
        <w:rPr>
          <w:rFonts w:ascii="Arial" w:hAnsi="Arial" w:cs="Arial"/>
          <w:sz w:val="20"/>
          <w:szCs w:val="20"/>
          <w:lang w:val="pl-PL"/>
        </w:rPr>
        <w:t xml:space="preserve">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D71741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D71741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Pr="00D71741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D71741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D71741">
        <w:rPr>
          <w:rFonts w:ascii="Arial" w:hAnsi="Arial" w:cs="Arial"/>
          <w:sz w:val="20"/>
          <w:szCs w:val="20"/>
          <w:lang w:val="pl-PL"/>
        </w:rPr>
        <w:t>694 480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D71741">
        <w:rPr>
          <w:rFonts w:ascii="Arial" w:hAnsi="Arial" w:cs="Arial"/>
          <w:sz w:val="20"/>
          <w:szCs w:val="20"/>
          <w:lang w:val="pl-PL"/>
        </w:rPr>
        <w:t>239</w:t>
      </w:r>
      <w:r>
        <w:rPr>
          <w:rFonts w:ascii="Arial" w:hAnsi="Arial" w:cs="Arial"/>
          <w:sz w:val="20"/>
          <w:szCs w:val="20"/>
          <w:lang w:val="pl-PL"/>
        </w:rPr>
        <w:br/>
      </w:r>
    </w:p>
    <w:p w:rsidR="00E26E3C" w:rsidRDefault="00E26E3C" w:rsidP="00E26E3C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p w:rsidR="00E26E3C" w:rsidRPr="00B819A9" w:rsidRDefault="00E26E3C" w:rsidP="00E26E3C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p w:rsidR="00C2734C" w:rsidRDefault="00C2734C" w:rsidP="003F25AF">
      <w:pPr>
        <w:jc w:val="center"/>
        <w:rPr>
          <w:lang w:val="pl-PL"/>
        </w:rPr>
      </w:pPr>
    </w:p>
    <w:sectPr w:rsidR="00C2734C" w:rsidSect="00122631">
      <w:footerReference w:type="default" r:id="rId9"/>
      <w:headerReference w:type="first" r:id="rId10"/>
      <w:footerReference w:type="first" r:id="rId11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27" w:rsidRDefault="008C2C27">
      <w:r>
        <w:separator/>
      </w:r>
    </w:p>
  </w:endnote>
  <w:endnote w:type="continuationSeparator" w:id="0">
    <w:p w:rsidR="008C2C27" w:rsidRDefault="008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2" name="Obraz 2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REGON 017319027. </w:t>
    </w:r>
  </w:p>
  <w:p w:rsidR="0084123E" w:rsidRPr="0084123E" w:rsidRDefault="0084123E" w:rsidP="0084123E">
    <w:pPr>
      <w:rPr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>Wysokość kapitału zakładowego w całości wpłaconego: 17 458 436 000,00 zł</w:t>
    </w:r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3" name="Obraz 3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>1</w:t>
    </w:r>
    <w:r w:rsidR="00534C37" w:rsidRPr="00D71741">
      <w:rPr>
        <w:rFonts w:ascii="Arial" w:hAnsi="Arial" w:cs="Arial"/>
        <w:color w:val="727271"/>
        <w:sz w:val="14"/>
        <w:szCs w:val="14"/>
        <w:lang w:val="pl-PL"/>
      </w:rPr>
      <w:t>7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>.</w:t>
    </w:r>
    <w:r w:rsidR="00534C37" w:rsidRPr="00D71741">
      <w:rPr>
        <w:rFonts w:ascii="Arial" w:hAnsi="Arial" w:cs="Arial"/>
        <w:color w:val="727271"/>
        <w:sz w:val="14"/>
        <w:szCs w:val="14"/>
        <w:lang w:val="pl-PL"/>
      </w:rPr>
      <w:t>458.436</w:t>
    </w:r>
    <w:r w:rsidR="00B55000" w:rsidRPr="00D71741">
      <w:rPr>
        <w:rFonts w:ascii="Arial" w:hAnsi="Arial" w:cs="Arial"/>
        <w:color w:val="727271"/>
        <w:sz w:val="14"/>
        <w:szCs w:val="14"/>
        <w:lang w:val="pl-PL"/>
      </w:rPr>
      <w:t xml:space="preserve">.000,00 </w:t>
    </w:r>
    <w:proofErr w:type="gramStart"/>
    <w:r w:rsidR="00B55000" w:rsidRPr="00D71741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27" w:rsidRDefault="008C2C27">
      <w:r>
        <w:separator/>
      </w:r>
    </w:p>
  </w:footnote>
  <w:footnote w:type="continuationSeparator" w:id="0">
    <w:p w:rsidR="008C2C27" w:rsidRDefault="008C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ul</w:t>
    </w:r>
    <w:proofErr w:type="gramEnd"/>
    <w:r w:rsidRPr="00D71741">
      <w:rPr>
        <w:rFonts w:ascii="Arial" w:hAnsi="Arial" w:cs="Arial"/>
        <w:sz w:val="16"/>
        <w:szCs w:val="16"/>
        <w:lang w:val="pl-PL"/>
      </w:rPr>
      <w:t xml:space="preserve">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kom. + 48 662 114 900</w:t>
    </w:r>
  </w:p>
  <w:p w:rsidR="00D71741" w:rsidRPr="00D71741" w:rsidRDefault="008C2C27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9F2EAD" w:rsidRDefault="008C2C27" w:rsidP="00D71741">
    <w:pPr>
      <w:rPr>
        <w:rFonts w:ascii="Arial" w:hAnsi="Arial" w:cs="Arial"/>
        <w:sz w:val="16"/>
        <w:szCs w:val="16"/>
        <w:lang w:val="pl-PL"/>
      </w:rPr>
    </w:pPr>
    <w:r>
      <w:rPr>
        <w:rStyle w:val="Hipercze"/>
        <w:rFonts w:ascii="Arial" w:hAnsi="Arial" w:cs="Arial"/>
        <w:sz w:val="16"/>
        <w:szCs w:val="16"/>
      </w:rPr>
      <w:fldChar w:fldCharType="begin"/>
    </w:r>
    <w:r w:rsidRPr="009F2EAD">
      <w:rPr>
        <w:rStyle w:val="Hipercze"/>
        <w:rFonts w:ascii="Arial" w:hAnsi="Arial" w:cs="Arial"/>
        <w:sz w:val="16"/>
        <w:szCs w:val="16"/>
        <w:lang w:val="pl-PL"/>
      </w:rPr>
      <w:instrText xml:space="preserve"> HYPERLINK "http://www.plk-sa.pl" </w:instrText>
    </w:r>
    <w:r>
      <w:rPr>
        <w:rStyle w:val="Hipercze"/>
        <w:rFonts w:ascii="Arial" w:hAnsi="Arial" w:cs="Arial"/>
        <w:sz w:val="16"/>
        <w:szCs w:val="16"/>
      </w:rPr>
      <w:fldChar w:fldCharType="separate"/>
    </w:r>
    <w:r w:rsidR="00D71741" w:rsidRPr="009F2EAD">
      <w:rPr>
        <w:rStyle w:val="Hipercze"/>
        <w:rFonts w:ascii="Arial" w:hAnsi="Arial" w:cs="Arial"/>
        <w:sz w:val="16"/>
        <w:szCs w:val="16"/>
        <w:lang w:val="pl-PL"/>
      </w:rPr>
      <w:t>www.plk-sa.pl</w:t>
    </w:r>
    <w:r>
      <w:rPr>
        <w:rStyle w:val="Hipercze"/>
        <w:rFonts w:ascii="Arial" w:hAnsi="Arial" w:cs="Arial"/>
        <w:sz w:val="16"/>
        <w:szCs w:val="16"/>
      </w:rPr>
      <w:fldChar w:fldCharType="end"/>
    </w:r>
    <w:r w:rsidR="00D71741" w:rsidRPr="009F2EAD">
      <w:rPr>
        <w:rFonts w:ascii="Arial" w:hAnsi="Arial" w:cs="Arial"/>
        <w:sz w:val="16"/>
        <w:szCs w:val="16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27B16"/>
    <w:rsid w:val="0003235D"/>
    <w:rsid w:val="00047F41"/>
    <w:rsid w:val="00070A0B"/>
    <w:rsid w:val="000F7611"/>
    <w:rsid w:val="00122631"/>
    <w:rsid w:val="001A4E28"/>
    <w:rsid w:val="001A75A8"/>
    <w:rsid w:val="001A794E"/>
    <w:rsid w:val="001C30F5"/>
    <w:rsid w:val="001C4939"/>
    <w:rsid w:val="00220107"/>
    <w:rsid w:val="00241A61"/>
    <w:rsid w:val="00252AF7"/>
    <w:rsid w:val="00257C3E"/>
    <w:rsid w:val="00294003"/>
    <w:rsid w:val="002B0C6C"/>
    <w:rsid w:val="002C20BD"/>
    <w:rsid w:val="002D3EE7"/>
    <w:rsid w:val="002D5FF2"/>
    <w:rsid w:val="00307300"/>
    <w:rsid w:val="003259EC"/>
    <w:rsid w:val="003C726F"/>
    <w:rsid w:val="003F25AF"/>
    <w:rsid w:val="004506B8"/>
    <w:rsid w:val="0045284B"/>
    <w:rsid w:val="004604B2"/>
    <w:rsid w:val="00463CC4"/>
    <w:rsid w:val="0047581E"/>
    <w:rsid w:val="004E579B"/>
    <w:rsid w:val="00517339"/>
    <w:rsid w:val="00534C37"/>
    <w:rsid w:val="00534FCD"/>
    <w:rsid w:val="00554CDC"/>
    <w:rsid w:val="005C303F"/>
    <w:rsid w:val="005C7275"/>
    <w:rsid w:val="005D064E"/>
    <w:rsid w:val="00627B2A"/>
    <w:rsid w:val="00643E6C"/>
    <w:rsid w:val="00673B72"/>
    <w:rsid w:val="00682A1E"/>
    <w:rsid w:val="007353CC"/>
    <w:rsid w:val="00771A99"/>
    <w:rsid w:val="007D245F"/>
    <w:rsid w:val="007D252B"/>
    <w:rsid w:val="007F7879"/>
    <w:rsid w:val="0084123E"/>
    <w:rsid w:val="008C20B1"/>
    <w:rsid w:val="008C2C27"/>
    <w:rsid w:val="008E1439"/>
    <w:rsid w:val="0092126A"/>
    <w:rsid w:val="00940E59"/>
    <w:rsid w:val="00953008"/>
    <w:rsid w:val="0097509C"/>
    <w:rsid w:val="009932DB"/>
    <w:rsid w:val="00995089"/>
    <w:rsid w:val="009C4D8E"/>
    <w:rsid w:val="009C5D21"/>
    <w:rsid w:val="009F2EAD"/>
    <w:rsid w:val="00A030E6"/>
    <w:rsid w:val="00A069A5"/>
    <w:rsid w:val="00A37FF9"/>
    <w:rsid w:val="00A47AF8"/>
    <w:rsid w:val="00A55AE7"/>
    <w:rsid w:val="00A73E85"/>
    <w:rsid w:val="00A8342E"/>
    <w:rsid w:val="00A974B3"/>
    <w:rsid w:val="00AA3CF1"/>
    <w:rsid w:val="00AA420E"/>
    <w:rsid w:val="00AB7B7E"/>
    <w:rsid w:val="00AD5E8F"/>
    <w:rsid w:val="00B0602A"/>
    <w:rsid w:val="00B11886"/>
    <w:rsid w:val="00B55000"/>
    <w:rsid w:val="00B661F9"/>
    <w:rsid w:val="00B819A9"/>
    <w:rsid w:val="00B848A9"/>
    <w:rsid w:val="00B950CA"/>
    <w:rsid w:val="00BA30EE"/>
    <w:rsid w:val="00BC0340"/>
    <w:rsid w:val="00BD17E9"/>
    <w:rsid w:val="00C2734C"/>
    <w:rsid w:val="00D06F8E"/>
    <w:rsid w:val="00D102AB"/>
    <w:rsid w:val="00D163B8"/>
    <w:rsid w:val="00D47D7D"/>
    <w:rsid w:val="00D71741"/>
    <w:rsid w:val="00D94453"/>
    <w:rsid w:val="00DA7811"/>
    <w:rsid w:val="00DC01DF"/>
    <w:rsid w:val="00DE3172"/>
    <w:rsid w:val="00DF6E39"/>
    <w:rsid w:val="00E26E3C"/>
    <w:rsid w:val="00E435DE"/>
    <w:rsid w:val="00E57A14"/>
    <w:rsid w:val="00E737ED"/>
    <w:rsid w:val="00E77716"/>
    <w:rsid w:val="00E81A8C"/>
    <w:rsid w:val="00EB7E3F"/>
    <w:rsid w:val="00FA0D79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76C3-F4D9-42EC-9830-FBD6B1AC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3619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2018-04-16T09:02:00Z</cp:lastPrinted>
  <dcterms:created xsi:type="dcterms:W3CDTF">2018-11-26T12:41:00Z</dcterms:created>
  <dcterms:modified xsi:type="dcterms:W3CDTF">2018-11-26T12:41:00Z</dcterms:modified>
</cp:coreProperties>
</file>