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4EB8" w14:textId="749EC0A7" w:rsidR="00766008" w:rsidRDefault="00766008" w:rsidP="00766008">
      <w:pPr>
        <w:jc w:val="right"/>
        <w:rPr>
          <w:rFonts w:cs="Arial"/>
        </w:rPr>
      </w:pPr>
    </w:p>
    <w:p w14:paraId="0951CE24" w14:textId="77777777" w:rsidR="00227728" w:rsidRDefault="00227728" w:rsidP="00766008">
      <w:pPr>
        <w:jc w:val="right"/>
        <w:rPr>
          <w:rFonts w:cs="Arial"/>
        </w:rPr>
      </w:pPr>
    </w:p>
    <w:p w14:paraId="6CFFC8F9" w14:textId="19553353" w:rsidR="00766008" w:rsidRDefault="00227728" w:rsidP="00766008">
      <w:pPr>
        <w:jc w:val="right"/>
        <w:rPr>
          <w:rFonts w:cs="Arial"/>
        </w:rPr>
      </w:pPr>
      <w:r>
        <w:rPr>
          <w:rFonts w:cs="Arial"/>
        </w:rPr>
        <w:t>Warszawa</w:t>
      </w:r>
      <w:r w:rsidR="00766008">
        <w:rPr>
          <w:rFonts w:cs="Arial"/>
        </w:rPr>
        <w:t xml:space="preserve">, </w:t>
      </w:r>
      <w:r>
        <w:rPr>
          <w:rFonts w:cs="Arial"/>
        </w:rPr>
        <w:t>9</w:t>
      </w:r>
      <w:r w:rsidR="00766008">
        <w:rPr>
          <w:rFonts w:cs="Arial"/>
        </w:rPr>
        <w:t xml:space="preserve"> października 2023</w:t>
      </w:r>
      <w:r w:rsidR="00766008" w:rsidRPr="003D74BF">
        <w:rPr>
          <w:rFonts w:cs="Arial"/>
        </w:rPr>
        <w:t xml:space="preserve"> r.</w:t>
      </w:r>
    </w:p>
    <w:p w14:paraId="52512909" w14:textId="77777777" w:rsidR="00E6604C" w:rsidRDefault="00E6604C" w:rsidP="00766008">
      <w:pPr>
        <w:jc w:val="right"/>
        <w:rPr>
          <w:rFonts w:cs="Arial"/>
        </w:rPr>
      </w:pPr>
    </w:p>
    <w:p w14:paraId="2BCDFA62" w14:textId="05DBB9A1" w:rsidR="00766008" w:rsidRPr="00E6604C" w:rsidRDefault="00227728" w:rsidP="00766008">
      <w:pPr>
        <w:pStyle w:val="Nagwek1"/>
        <w:rPr>
          <w:sz w:val="22"/>
          <w:szCs w:val="22"/>
        </w:rPr>
      </w:pPr>
      <w:r>
        <w:rPr>
          <w:sz w:val="22"/>
          <w:szCs w:val="22"/>
        </w:rPr>
        <w:t>Będzie lepsza obsługa pasażerów na stacji Warszawa Gdańska</w:t>
      </w:r>
      <w:r w:rsidR="00766008" w:rsidRPr="00E6604C">
        <w:rPr>
          <w:sz w:val="22"/>
          <w:szCs w:val="22"/>
        </w:rPr>
        <w:t xml:space="preserve"> </w:t>
      </w:r>
    </w:p>
    <w:p w14:paraId="207387CC" w14:textId="6B38E07E" w:rsidR="00F06643" w:rsidRDefault="00F06643" w:rsidP="002F5A6A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Nowe przejście podziemne na stacji Warszawa Gdańska ułatwi podróżnym dostęp na perony i do pociągów oraz </w:t>
      </w:r>
      <w:r w:rsidR="00F76394">
        <w:rPr>
          <w:rFonts w:cs="Arial"/>
          <w:b/>
        </w:rPr>
        <w:t xml:space="preserve">usprawni </w:t>
      </w:r>
      <w:r>
        <w:rPr>
          <w:rFonts w:cs="Arial"/>
          <w:b/>
        </w:rPr>
        <w:t xml:space="preserve">przesiadki na komunikację miejską. Długie wiaty </w:t>
      </w:r>
      <w:r w:rsidR="00F76394">
        <w:rPr>
          <w:rFonts w:cs="Arial"/>
          <w:b/>
        </w:rPr>
        <w:t>ochronią przed zmiennymi warunkami atmosferycznymi. PKP Polskie Linie Kolejowe S.A. rozpisały przetarg</w:t>
      </w:r>
      <w:r w:rsidR="00097F0B">
        <w:rPr>
          <w:rFonts w:cs="Arial"/>
          <w:b/>
        </w:rPr>
        <w:t xml:space="preserve"> </w:t>
      </w:r>
      <w:r w:rsidR="00F76394">
        <w:rPr>
          <w:rFonts w:cs="Arial"/>
          <w:b/>
        </w:rPr>
        <w:t xml:space="preserve">na zaprojektowanie i wybudowanie </w:t>
      </w:r>
      <w:r w:rsidR="00F76394" w:rsidRPr="00F76394">
        <w:rPr>
          <w:rFonts w:cs="Arial"/>
          <w:b/>
        </w:rPr>
        <w:t>nowych rozwiązań na ważnej stołecznej stacji.</w:t>
      </w:r>
    </w:p>
    <w:p w14:paraId="649BDA9C" w14:textId="16820859" w:rsidR="00F06643" w:rsidRDefault="00F76394" w:rsidP="002F5A6A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Powstanie dodatkowe, p</w:t>
      </w:r>
      <w:r w:rsidRPr="00F76394">
        <w:rPr>
          <w:rFonts w:cs="Arial"/>
          <w:bCs/>
        </w:rPr>
        <w:t>rawie 100-metrowe</w:t>
      </w:r>
      <w:r>
        <w:rPr>
          <w:rFonts w:cs="Arial"/>
          <w:bCs/>
        </w:rPr>
        <w:t>,</w:t>
      </w:r>
      <w:r w:rsidRPr="00F76394">
        <w:rPr>
          <w:rFonts w:cs="Arial"/>
          <w:bCs/>
        </w:rPr>
        <w:t xml:space="preserve"> </w:t>
      </w:r>
      <w:r w:rsidR="006347B1">
        <w:rPr>
          <w:rFonts w:cs="Arial"/>
          <w:bCs/>
        </w:rPr>
        <w:t xml:space="preserve">nowe </w:t>
      </w:r>
      <w:r w:rsidRPr="00F76394">
        <w:rPr>
          <w:rFonts w:cs="Arial"/>
          <w:bCs/>
        </w:rPr>
        <w:t xml:space="preserve">przejście podziemne </w:t>
      </w:r>
      <w:r>
        <w:rPr>
          <w:rFonts w:cs="Arial"/>
          <w:bCs/>
        </w:rPr>
        <w:t xml:space="preserve">po zachodniej stronie stacji Warszawa Gdańska (w </w:t>
      </w:r>
      <w:r w:rsidR="006347B1">
        <w:rPr>
          <w:rFonts w:cs="Arial"/>
          <w:bCs/>
        </w:rPr>
        <w:t>kierunku</w:t>
      </w:r>
      <w:r>
        <w:rPr>
          <w:rFonts w:cs="Arial"/>
          <w:bCs/>
        </w:rPr>
        <w:t xml:space="preserve"> ul. Kłopot). Obiekt o szerokości ok. 10-metrów zapewni lepsz</w:t>
      </w:r>
      <w:r w:rsidR="006347B1">
        <w:rPr>
          <w:rFonts w:cs="Arial"/>
          <w:bCs/>
        </w:rPr>
        <w:t xml:space="preserve">y </w:t>
      </w:r>
      <w:r>
        <w:rPr>
          <w:rFonts w:cs="Arial"/>
          <w:bCs/>
        </w:rPr>
        <w:t>dostęp na perony</w:t>
      </w:r>
      <w:r w:rsidR="006347B1">
        <w:rPr>
          <w:rFonts w:cs="Arial"/>
          <w:bCs/>
        </w:rPr>
        <w:t xml:space="preserve"> oraz do komunikacji miejskiej, w tym metra. </w:t>
      </w:r>
      <w:r w:rsidR="004C3410">
        <w:rPr>
          <w:rFonts w:cs="Arial"/>
          <w:bCs/>
        </w:rPr>
        <w:t xml:space="preserve">Na perony 2, 3 oraz 4 będą prowadzić schody ruchome oraz tradycyjne. Dostępność dla osób o ograniczonych możliwościach poruszania się zapewnią windy. </w:t>
      </w:r>
    </w:p>
    <w:p w14:paraId="38A61E46" w14:textId="6E153A3A" w:rsidR="004C3410" w:rsidRDefault="004C3410" w:rsidP="002F5A6A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Do </w:t>
      </w:r>
      <w:r w:rsidR="00CC103B">
        <w:rPr>
          <w:rFonts w:cs="Arial"/>
          <w:bCs/>
        </w:rPr>
        <w:t xml:space="preserve">nowego </w:t>
      </w:r>
      <w:r>
        <w:rPr>
          <w:rFonts w:cs="Arial"/>
          <w:bCs/>
        </w:rPr>
        <w:t xml:space="preserve">tunelu zaplanowano wejście od strony Żoliborza z ul. Ks. Romana Indrzejczyka, które wyposażone zostanie w schody oraz windę. Po drugiej stronie stacji </w:t>
      </w:r>
      <w:r w:rsidR="00097F0B">
        <w:rPr>
          <w:rFonts w:cs="Arial"/>
          <w:bCs/>
        </w:rPr>
        <w:t>tunel</w:t>
      </w:r>
      <w:r>
        <w:rPr>
          <w:rFonts w:cs="Arial"/>
          <w:bCs/>
        </w:rPr>
        <w:t xml:space="preserve"> zostanie połączon</w:t>
      </w:r>
      <w:r w:rsidR="00097F0B">
        <w:rPr>
          <w:rFonts w:cs="Arial"/>
          <w:bCs/>
        </w:rPr>
        <w:t xml:space="preserve">y </w:t>
      </w:r>
      <w:r>
        <w:rPr>
          <w:rFonts w:cs="Arial"/>
          <w:bCs/>
        </w:rPr>
        <w:t xml:space="preserve">z dotychczasowym przejściem podziemnym prowadzącym do budynku dworca oraz metra. </w:t>
      </w:r>
    </w:p>
    <w:p w14:paraId="6D403257" w14:textId="514B9000" w:rsidR="007C3EB1" w:rsidRPr="00BE43CE" w:rsidRDefault="007C3EB1" w:rsidP="002F5A6A">
      <w:pPr>
        <w:spacing w:line="360" w:lineRule="auto"/>
        <w:rPr>
          <w:rFonts w:cs="Arial"/>
          <w:b/>
        </w:rPr>
      </w:pPr>
      <w:r w:rsidRPr="00BE43CE">
        <w:rPr>
          <w:rFonts w:cs="Arial"/>
          <w:b/>
        </w:rPr>
        <w:t xml:space="preserve">– Warszawa Gdańska to ważna stołeczna stacja, która </w:t>
      </w:r>
      <w:r w:rsidR="00BE43CE" w:rsidRPr="00BE43CE">
        <w:rPr>
          <w:rFonts w:cs="Arial"/>
          <w:b/>
        </w:rPr>
        <w:t>pozwala na czas dużych inwestycji dojechać sprawnie pociągiem do stolicy</w:t>
      </w:r>
      <w:r w:rsidRPr="00BE43CE">
        <w:rPr>
          <w:rFonts w:cs="Arial"/>
          <w:b/>
        </w:rPr>
        <w:t>. Będzie też ważnym punktem przesiadkowym podczas modernizacji warszawskiej linii średnicowej. Codziennie umożliwia dojazd tysiącom pasażerów</w:t>
      </w:r>
      <w:r w:rsidR="00BE43CE">
        <w:rPr>
          <w:rFonts w:cs="Arial"/>
          <w:b/>
        </w:rPr>
        <w:t xml:space="preserve"> do Warszawy, dlatego chcemy zwiększyć możliwości lepszej obsługi pasażerów na stacji </w:t>
      </w:r>
      <w:r w:rsidRPr="00BE43CE">
        <w:rPr>
          <w:rFonts w:cs="Arial"/>
          <w:b/>
        </w:rPr>
        <w:t xml:space="preserve">– mówi Andrzej </w:t>
      </w:r>
      <w:proofErr w:type="spellStart"/>
      <w:r w:rsidRPr="00BE43CE">
        <w:rPr>
          <w:rFonts w:cs="Arial"/>
          <w:b/>
        </w:rPr>
        <w:t>Bittel</w:t>
      </w:r>
      <w:proofErr w:type="spellEnd"/>
      <w:r w:rsidRPr="00BE43CE">
        <w:rPr>
          <w:rFonts w:cs="Arial"/>
          <w:b/>
        </w:rPr>
        <w:t>, sekretarz stanu, pełnomocnik rządu ds. przeciwdziałania wykluczeniu komunikacyjnemu w Ministerstwie Infrastruktury.</w:t>
      </w:r>
    </w:p>
    <w:p w14:paraId="7CA0A242" w14:textId="27C55F23" w:rsidR="007C3EB1" w:rsidRPr="00BE43CE" w:rsidRDefault="007C3EB1" w:rsidP="002F5A6A">
      <w:pPr>
        <w:spacing w:line="360" w:lineRule="auto"/>
        <w:rPr>
          <w:rFonts w:cs="Arial"/>
          <w:b/>
        </w:rPr>
      </w:pPr>
      <w:r w:rsidRPr="00BE43CE">
        <w:rPr>
          <w:rFonts w:cs="Arial"/>
          <w:b/>
        </w:rPr>
        <w:t xml:space="preserve">– </w:t>
      </w:r>
      <w:r w:rsidR="00BE43CE" w:rsidRPr="00BE43CE">
        <w:rPr>
          <w:rFonts w:cs="Arial"/>
          <w:b/>
        </w:rPr>
        <w:t xml:space="preserve">PKP Polskie Linie Kolejowe S.A. stale analizują obecną sytuację na stacji Warszawa Gdańska. </w:t>
      </w:r>
      <w:r w:rsidR="00B947EF">
        <w:rPr>
          <w:rFonts w:cs="Arial"/>
          <w:b/>
        </w:rPr>
        <w:t>Powstanie dodatkowy</w:t>
      </w:r>
      <w:r w:rsidR="00BE43CE" w:rsidRPr="00BE43CE">
        <w:rPr>
          <w:rFonts w:cs="Arial"/>
          <w:b/>
        </w:rPr>
        <w:t xml:space="preserve"> peron nr 5</w:t>
      </w:r>
      <w:r w:rsidR="00B947EF">
        <w:rPr>
          <w:rFonts w:cs="Arial"/>
          <w:b/>
        </w:rPr>
        <w:t>, który</w:t>
      </w:r>
      <w:r w:rsidR="00BE43CE" w:rsidRPr="00BE43CE">
        <w:rPr>
          <w:rFonts w:cs="Arial"/>
          <w:b/>
        </w:rPr>
        <w:t xml:space="preserve"> pozwoli na rozłożenie potoków podróżnych, a tym samym uprawni obsługę pasażerów oraz zwiększy przepustowość ruchu pociągów. Kolejne </w:t>
      </w:r>
      <w:r w:rsidR="00BE43CE">
        <w:rPr>
          <w:rFonts w:cs="Arial"/>
          <w:b/>
        </w:rPr>
        <w:t xml:space="preserve">planowane </w:t>
      </w:r>
      <w:r w:rsidR="00BE43CE" w:rsidRPr="00BE43CE">
        <w:rPr>
          <w:rFonts w:cs="Arial"/>
          <w:b/>
        </w:rPr>
        <w:t>rozwiązania</w:t>
      </w:r>
      <w:r w:rsidR="00BE43CE">
        <w:rPr>
          <w:rFonts w:cs="Arial"/>
          <w:b/>
        </w:rPr>
        <w:t xml:space="preserve">, </w:t>
      </w:r>
      <w:r w:rsidR="00BE43CE" w:rsidRPr="00BE43CE">
        <w:rPr>
          <w:rFonts w:cs="Arial"/>
          <w:b/>
        </w:rPr>
        <w:t>w postaci nowego tunelu i urządzeń informacji pasażerskiej</w:t>
      </w:r>
      <w:r w:rsidR="00BE43CE">
        <w:rPr>
          <w:rFonts w:cs="Arial"/>
          <w:b/>
        </w:rPr>
        <w:t>,</w:t>
      </w:r>
      <w:r w:rsidR="00BE43CE" w:rsidRPr="00BE43CE">
        <w:rPr>
          <w:rFonts w:cs="Arial"/>
          <w:b/>
        </w:rPr>
        <w:t xml:space="preserve"> zwiększą komfort obsługi podróżnych – mówi Ireneusz </w:t>
      </w:r>
      <w:proofErr w:type="spellStart"/>
      <w:r w:rsidR="00BE43CE" w:rsidRPr="00BE43CE">
        <w:rPr>
          <w:rFonts w:cs="Arial"/>
          <w:b/>
        </w:rPr>
        <w:t>Merchel</w:t>
      </w:r>
      <w:proofErr w:type="spellEnd"/>
      <w:r w:rsidR="00BE43CE" w:rsidRPr="00BE43CE">
        <w:rPr>
          <w:rFonts w:cs="Arial"/>
          <w:b/>
        </w:rPr>
        <w:t>, prezes Zarządu PKP Polskich Linii Kolejowych S.A.</w:t>
      </w:r>
    </w:p>
    <w:p w14:paraId="6E4B0412" w14:textId="1557E954" w:rsidR="00F76394" w:rsidRPr="004C3410" w:rsidRDefault="004C3410" w:rsidP="002F5A6A">
      <w:pPr>
        <w:spacing w:line="360" w:lineRule="auto"/>
        <w:rPr>
          <w:rFonts w:cs="Arial"/>
          <w:bCs/>
        </w:rPr>
      </w:pPr>
      <w:r w:rsidRPr="004C3410">
        <w:rPr>
          <w:rFonts w:cs="Arial"/>
          <w:bCs/>
        </w:rPr>
        <w:t xml:space="preserve">Dla podróżnych zaplanowano nowe zadaszenie na </w:t>
      </w:r>
      <w:r w:rsidR="00CB6FE0">
        <w:rPr>
          <w:rFonts w:cs="Arial"/>
          <w:bCs/>
        </w:rPr>
        <w:t xml:space="preserve">wszystkich </w:t>
      </w:r>
      <w:r w:rsidRPr="004C3410">
        <w:rPr>
          <w:rFonts w:cs="Arial"/>
          <w:bCs/>
        </w:rPr>
        <w:t>peronach. Długie wiaty – znane m.in. z linii obwodowej – ochronią przed zmiennymi warunkami atmosferycznymi</w:t>
      </w:r>
      <w:r>
        <w:rPr>
          <w:rFonts w:cs="Arial"/>
          <w:bCs/>
        </w:rPr>
        <w:t xml:space="preserve"> podczas oczekiwania na pociąg</w:t>
      </w:r>
      <w:r w:rsidRPr="004C3410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  <w:r w:rsidR="00CB6FE0">
        <w:rPr>
          <w:rFonts w:cs="Arial"/>
          <w:bCs/>
        </w:rPr>
        <w:t>W</w:t>
      </w:r>
      <w:r w:rsidR="00CB6FE0" w:rsidRPr="00CB6FE0">
        <w:rPr>
          <w:rFonts w:cs="Arial"/>
          <w:bCs/>
        </w:rPr>
        <w:t>iększy komfort obsługi oraz lepsz</w:t>
      </w:r>
      <w:r w:rsidR="00CB6FE0">
        <w:rPr>
          <w:rFonts w:cs="Arial"/>
          <w:bCs/>
        </w:rPr>
        <w:t>a</w:t>
      </w:r>
      <w:r w:rsidR="00CB6FE0" w:rsidRPr="00CB6FE0">
        <w:rPr>
          <w:rFonts w:cs="Arial"/>
          <w:bCs/>
        </w:rPr>
        <w:t xml:space="preserve"> ofert</w:t>
      </w:r>
      <w:r w:rsidR="00CB6FE0">
        <w:rPr>
          <w:rFonts w:cs="Arial"/>
          <w:bCs/>
        </w:rPr>
        <w:t>a</w:t>
      </w:r>
      <w:r w:rsidR="00CB6FE0" w:rsidRPr="00CB6FE0">
        <w:rPr>
          <w:rFonts w:cs="Arial"/>
          <w:bCs/>
        </w:rPr>
        <w:t xml:space="preserve"> przewozow</w:t>
      </w:r>
      <w:r w:rsidR="00CB6FE0">
        <w:rPr>
          <w:rFonts w:cs="Arial"/>
          <w:bCs/>
        </w:rPr>
        <w:t xml:space="preserve">a będzie dzięki dodatkowemu wydłużeniu peronu nr 5. W efekcie </w:t>
      </w:r>
      <w:r w:rsidR="00097F0B">
        <w:rPr>
          <w:rFonts w:cs="Arial"/>
          <w:bCs/>
        </w:rPr>
        <w:t>obiekt</w:t>
      </w:r>
      <w:r w:rsidR="00CB6FE0">
        <w:rPr>
          <w:rFonts w:cs="Arial"/>
          <w:bCs/>
        </w:rPr>
        <w:t xml:space="preserve"> będzie miał 300 metrów i obsłuży dłuższe </w:t>
      </w:r>
      <w:r w:rsidR="00CB6FE0">
        <w:rPr>
          <w:rFonts w:cs="Arial"/>
          <w:bCs/>
        </w:rPr>
        <w:lastRenderedPageBreak/>
        <w:t xml:space="preserve">składy. </w:t>
      </w:r>
      <w:r w:rsidR="00CB6FE0" w:rsidRPr="00CB6FE0">
        <w:rPr>
          <w:rFonts w:cs="Arial"/>
          <w:bCs/>
        </w:rPr>
        <w:t>Ułatwieniem dla osób niewidomych i niedowidzących będzie oznakowanie z systemem ścieżek dotykowych. Zaplanowano dojścia do nowego peronu</w:t>
      </w:r>
      <w:r w:rsidR="00097F0B">
        <w:rPr>
          <w:rFonts w:cs="Arial"/>
          <w:bCs/>
        </w:rPr>
        <w:t xml:space="preserve"> z kładki łączącej ul. Felińskiego i ul. Kłopot oraz od strony ul. Ks. Romana Indrzejczyka.</w:t>
      </w:r>
    </w:p>
    <w:p w14:paraId="511159B8" w14:textId="761DA521" w:rsidR="004C3410" w:rsidRPr="00CB6FE0" w:rsidRDefault="00CB6FE0" w:rsidP="002F5A6A">
      <w:pPr>
        <w:spacing w:line="360" w:lineRule="auto"/>
        <w:rPr>
          <w:rFonts w:cs="Arial"/>
          <w:bCs/>
        </w:rPr>
      </w:pPr>
      <w:r w:rsidRPr="00CB6FE0">
        <w:rPr>
          <w:rFonts w:cs="Arial"/>
          <w:bCs/>
        </w:rPr>
        <w:t xml:space="preserve">Nowy system informacji pasażerskiej, </w:t>
      </w:r>
      <w:r w:rsidR="00097F0B">
        <w:rPr>
          <w:rFonts w:cs="Arial"/>
          <w:bCs/>
        </w:rPr>
        <w:t>w tym</w:t>
      </w:r>
      <w:r w:rsidRPr="00CB6FE0">
        <w:rPr>
          <w:rFonts w:cs="Arial"/>
          <w:bCs/>
        </w:rPr>
        <w:t xml:space="preserve"> nowe wyświetlacze</w:t>
      </w:r>
      <w:r w:rsidR="00097F0B">
        <w:rPr>
          <w:rFonts w:cs="Arial"/>
          <w:bCs/>
        </w:rPr>
        <w:t xml:space="preserve"> i nagłośnienie,</w:t>
      </w:r>
      <w:r w:rsidRPr="00CB6FE0">
        <w:rPr>
          <w:rFonts w:cs="Arial"/>
          <w:bCs/>
        </w:rPr>
        <w:t xml:space="preserve"> lepiej poinformują podróżnych o przyjazdach i odjazdach pociągów. </w:t>
      </w:r>
    </w:p>
    <w:p w14:paraId="0C11711A" w14:textId="77777777" w:rsidR="003D58D6" w:rsidRDefault="003D58D6" w:rsidP="003D58D6">
      <w:pPr>
        <w:spacing w:line="360" w:lineRule="auto"/>
        <w:rPr>
          <w:rFonts w:cs="Arial"/>
          <w:bCs/>
        </w:rPr>
      </w:pPr>
      <w:r w:rsidRPr="003D58D6">
        <w:rPr>
          <w:rFonts w:cs="Arial"/>
          <w:bCs/>
        </w:rPr>
        <w:t>PKP Polskie Linie Kolejowe S.A. rozpisały przetarg na z</w:t>
      </w:r>
      <w:r w:rsidR="00CB6FE0" w:rsidRPr="003D58D6">
        <w:rPr>
          <w:rFonts w:cs="Arial"/>
          <w:bCs/>
        </w:rPr>
        <w:t>aprojektowanie</w:t>
      </w:r>
      <w:r w:rsidR="00CB6FE0" w:rsidRPr="00CB6FE0">
        <w:rPr>
          <w:rFonts w:cs="Arial"/>
          <w:bCs/>
        </w:rPr>
        <w:t xml:space="preserve"> i wykonanie robót budowlanych w ramach zadania pn.: „Budowa zachodniego przejścia pod torami na stacji Warszawa Gdańska"</w:t>
      </w:r>
      <w:r>
        <w:rPr>
          <w:rFonts w:cs="Arial"/>
          <w:bCs/>
        </w:rPr>
        <w:t xml:space="preserve">. Termin realizacji inwestycji, realizowanej ze środków budżetowych, będzie zależny od rozstrzygnięcia postępowania przetargowego. Zakończenie zasadniczych prac i udostępnienie nowego przejścia podziemnego oraz nowych rozwiązań na peronach planowane jest w drugiej połowie 2025 roku. </w:t>
      </w:r>
    </w:p>
    <w:p w14:paraId="15D141BA" w14:textId="6BADF809" w:rsidR="00766008" w:rsidRDefault="00766008" w:rsidP="003D58D6">
      <w:pPr>
        <w:spacing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7D34B53" w14:textId="7B4463C1" w:rsidR="00766008" w:rsidRDefault="00227728" w:rsidP="004C3410">
      <w:pPr>
        <w:spacing w:after="0" w:line="276" w:lineRule="auto"/>
      </w:pPr>
      <w:r>
        <w:t>Karol Jakubowski</w:t>
      </w:r>
    </w:p>
    <w:p w14:paraId="1FFD5EF5" w14:textId="774E0612" w:rsidR="00766008" w:rsidRDefault="00227728" w:rsidP="004C3410">
      <w:pPr>
        <w:spacing w:after="0" w:line="276" w:lineRule="auto"/>
      </w:pPr>
      <w:r>
        <w:t>Rzecznik</w:t>
      </w:r>
      <w:r w:rsidR="00766008">
        <w:t xml:space="preserve"> prasowy</w:t>
      </w:r>
    </w:p>
    <w:p w14:paraId="3CC47B34" w14:textId="77777777" w:rsidR="00E6604C" w:rsidRDefault="00E6604C" w:rsidP="004C3410">
      <w:pPr>
        <w:spacing w:after="0" w:line="276" w:lineRule="auto"/>
      </w:pPr>
      <w:r>
        <w:t>PKP Polskie Linie Kolejowe S.A.</w:t>
      </w:r>
    </w:p>
    <w:p w14:paraId="5630B27F" w14:textId="7E2DC3FB" w:rsidR="00766008" w:rsidRDefault="00766008" w:rsidP="004C3410">
      <w:pPr>
        <w:spacing w:after="0" w:line="276" w:lineRule="auto"/>
      </w:pPr>
      <w:r>
        <w:t>rzecznik@plk-sa.pl</w:t>
      </w:r>
    </w:p>
    <w:p w14:paraId="253C95A5" w14:textId="427CD978" w:rsidR="00766008" w:rsidRDefault="00766008" w:rsidP="004C3410">
      <w:pPr>
        <w:spacing w:after="0" w:line="276" w:lineRule="auto"/>
      </w:pPr>
      <w:r>
        <w:t xml:space="preserve">T: </w:t>
      </w:r>
      <w:r w:rsidR="00227728">
        <w:t>22 473 30 02</w:t>
      </w:r>
    </w:p>
    <w:p w14:paraId="204596D0" w14:textId="77777777" w:rsidR="00766008" w:rsidRDefault="00766008" w:rsidP="00766008"/>
    <w:p w14:paraId="28B7620F" w14:textId="77777777" w:rsidR="00766008" w:rsidRDefault="00766008" w:rsidP="00766008">
      <w:pPr>
        <w:spacing w:line="360" w:lineRule="auto"/>
        <w:contextualSpacing/>
        <w:jc w:val="both"/>
        <w:rPr>
          <w:rFonts w:cs="Arial"/>
        </w:rPr>
      </w:pPr>
    </w:p>
    <w:p w14:paraId="1E39B1A4" w14:textId="77777777" w:rsidR="00766008" w:rsidRDefault="00766008" w:rsidP="00766008"/>
    <w:p w14:paraId="2660B267" w14:textId="77777777" w:rsidR="005C0767" w:rsidRDefault="005C0767"/>
    <w:sectPr w:rsidR="005C076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957D" w14:textId="77777777" w:rsidR="006B1E66" w:rsidRDefault="006B1E66" w:rsidP="00766008">
      <w:pPr>
        <w:spacing w:after="0" w:line="240" w:lineRule="auto"/>
      </w:pPr>
      <w:r>
        <w:separator/>
      </w:r>
    </w:p>
  </w:endnote>
  <w:endnote w:type="continuationSeparator" w:id="0">
    <w:p w14:paraId="34CE4EF1" w14:textId="77777777" w:rsidR="006B1E66" w:rsidRDefault="006B1E66" w:rsidP="0076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C69F" w14:textId="77777777" w:rsidR="00860074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4CC734A" w14:textId="77777777" w:rsidR="006A021F" w:rsidRPr="00714D33" w:rsidRDefault="00AD5CAD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26FBA31" w14:textId="77777777" w:rsidR="006A021F" w:rsidRPr="00714D33" w:rsidRDefault="00AD5CAD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46E19C" w14:textId="77777777" w:rsidR="006A021F" w:rsidRPr="00C875E6" w:rsidRDefault="00AD5CAD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66008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C2AB" w14:textId="77777777" w:rsidR="006B1E66" w:rsidRDefault="006B1E66" w:rsidP="00766008">
      <w:pPr>
        <w:spacing w:after="0" w:line="240" w:lineRule="auto"/>
      </w:pPr>
      <w:r>
        <w:separator/>
      </w:r>
    </w:p>
  </w:footnote>
  <w:footnote w:type="continuationSeparator" w:id="0">
    <w:p w14:paraId="62AA3228" w14:textId="77777777" w:rsidR="006B1E66" w:rsidRDefault="006B1E66" w:rsidP="0076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BB63" w14:textId="77777777" w:rsidR="009D1AEB" w:rsidRDefault="00AD5C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16E8CC" wp14:editId="0AEDD76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0C742" w14:textId="77777777" w:rsidR="009D1AEB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D8EA9F" w14:textId="77777777" w:rsidR="009D1AEB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2AD9FB7" w14:textId="77777777" w:rsidR="009D1AEB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9D51408" w14:textId="77777777" w:rsidR="009D1AEB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E6E6DF8" w14:textId="77777777" w:rsidR="009D1AEB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D7D8E9F" w14:textId="77777777" w:rsidR="009D1AEB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4D54733" w14:textId="77777777" w:rsidR="009D1AEB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5193668" w14:textId="77777777" w:rsidR="009D1AEB" w:rsidRPr="00DA3248" w:rsidRDefault="000000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6E8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EB0C742" w14:textId="77777777" w:rsidR="009D1AEB" w:rsidRPr="004D6EC9" w:rsidRDefault="00AD5CA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ED8EA9F" w14:textId="77777777" w:rsidR="009D1AEB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2AD9FB7" w14:textId="77777777" w:rsidR="009D1AEB" w:rsidRPr="004D6E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9D51408" w14:textId="77777777" w:rsidR="009D1AEB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E6E6DF8" w14:textId="77777777" w:rsidR="009D1AEB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D7D8E9F" w14:textId="77777777" w:rsidR="009D1AEB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4D54733" w14:textId="77777777" w:rsidR="009D1AEB" w:rsidRPr="004D6E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5193668" w14:textId="77777777" w:rsidR="009D1AEB" w:rsidRPr="00DA3248" w:rsidRDefault="0000000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6CE5C7" wp14:editId="29B7E3F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7DB3"/>
    <w:multiLevelType w:val="multilevel"/>
    <w:tmpl w:val="F8E8864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3B07"/>
    <w:multiLevelType w:val="multilevel"/>
    <w:tmpl w:val="993AC7E0"/>
    <w:lvl w:ilvl="0">
      <w:start w:val="1"/>
      <w:numFmt w:val="decimal"/>
      <w:lvlText w:val="%1."/>
      <w:lvlJc w:val="left"/>
      <w:pPr>
        <w:ind w:left="6455" w:hanging="360"/>
      </w:pPr>
    </w:lvl>
    <w:lvl w:ilvl="1">
      <w:start w:val="1"/>
      <w:numFmt w:val="lowerLetter"/>
      <w:lvlText w:val="%2."/>
      <w:lvlJc w:val="left"/>
      <w:pPr>
        <w:ind w:left="7175" w:hanging="360"/>
      </w:pPr>
    </w:lvl>
    <w:lvl w:ilvl="2">
      <w:start w:val="1"/>
      <w:numFmt w:val="lowerRoman"/>
      <w:lvlText w:val="%3."/>
      <w:lvlJc w:val="right"/>
      <w:pPr>
        <w:ind w:left="7895" w:hanging="180"/>
      </w:pPr>
    </w:lvl>
    <w:lvl w:ilvl="3">
      <w:start w:val="1"/>
      <w:numFmt w:val="decimal"/>
      <w:lvlText w:val="%4."/>
      <w:lvlJc w:val="left"/>
      <w:pPr>
        <w:ind w:left="8615" w:hanging="360"/>
      </w:pPr>
    </w:lvl>
    <w:lvl w:ilvl="4">
      <w:start w:val="1"/>
      <w:numFmt w:val="lowerLetter"/>
      <w:lvlText w:val="%5."/>
      <w:lvlJc w:val="left"/>
      <w:pPr>
        <w:ind w:left="9335" w:hanging="360"/>
      </w:pPr>
    </w:lvl>
    <w:lvl w:ilvl="5">
      <w:start w:val="1"/>
      <w:numFmt w:val="lowerRoman"/>
      <w:lvlText w:val="%6."/>
      <w:lvlJc w:val="right"/>
      <w:pPr>
        <w:ind w:left="10055" w:hanging="180"/>
      </w:pPr>
    </w:lvl>
    <w:lvl w:ilvl="6">
      <w:start w:val="1"/>
      <w:numFmt w:val="decimal"/>
      <w:lvlText w:val="%7."/>
      <w:lvlJc w:val="left"/>
      <w:pPr>
        <w:ind w:left="10775" w:hanging="360"/>
      </w:pPr>
    </w:lvl>
    <w:lvl w:ilvl="7">
      <w:start w:val="1"/>
      <w:numFmt w:val="lowerLetter"/>
      <w:lvlText w:val="%8."/>
      <w:lvlJc w:val="left"/>
      <w:pPr>
        <w:ind w:left="11495" w:hanging="360"/>
      </w:pPr>
    </w:lvl>
    <w:lvl w:ilvl="8">
      <w:start w:val="1"/>
      <w:numFmt w:val="lowerRoman"/>
      <w:lvlText w:val="%9."/>
      <w:lvlJc w:val="right"/>
      <w:pPr>
        <w:ind w:left="12215" w:hanging="180"/>
      </w:pPr>
    </w:lvl>
  </w:abstractNum>
  <w:abstractNum w:abstractNumId="2" w15:restartNumberingAfterBreak="0">
    <w:nsid w:val="28D35FD6"/>
    <w:multiLevelType w:val="multilevel"/>
    <w:tmpl w:val="9A34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A1892"/>
    <w:multiLevelType w:val="multilevel"/>
    <w:tmpl w:val="93D8675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812479918">
    <w:abstractNumId w:val="2"/>
  </w:num>
  <w:num w:numId="2" w16cid:durableId="1558659899">
    <w:abstractNumId w:val="3"/>
  </w:num>
  <w:num w:numId="3" w16cid:durableId="380911459">
    <w:abstractNumId w:val="1"/>
  </w:num>
  <w:num w:numId="4" w16cid:durableId="159208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08"/>
    <w:rsid w:val="00097F0B"/>
    <w:rsid w:val="000A6EFD"/>
    <w:rsid w:val="000C5B60"/>
    <w:rsid w:val="00203A73"/>
    <w:rsid w:val="00227728"/>
    <w:rsid w:val="002B55C2"/>
    <w:rsid w:val="002D6D25"/>
    <w:rsid w:val="002F5A6A"/>
    <w:rsid w:val="00337A46"/>
    <w:rsid w:val="00337F02"/>
    <w:rsid w:val="00386812"/>
    <w:rsid w:val="003C3041"/>
    <w:rsid w:val="003D58D6"/>
    <w:rsid w:val="00406371"/>
    <w:rsid w:val="004865A2"/>
    <w:rsid w:val="004C3410"/>
    <w:rsid w:val="005316AD"/>
    <w:rsid w:val="0053579D"/>
    <w:rsid w:val="005C0767"/>
    <w:rsid w:val="006347B1"/>
    <w:rsid w:val="006B1E66"/>
    <w:rsid w:val="00752BCD"/>
    <w:rsid w:val="00766008"/>
    <w:rsid w:val="007673EF"/>
    <w:rsid w:val="007B22CD"/>
    <w:rsid w:val="007C3EB1"/>
    <w:rsid w:val="007E2E30"/>
    <w:rsid w:val="00826E73"/>
    <w:rsid w:val="00872529"/>
    <w:rsid w:val="00872910"/>
    <w:rsid w:val="008E5B5A"/>
    <w:rsid w:val="00942AC9"/>
    <w:rsid w:val="00960AF3"/>
    <w:rsid w:val="00AD5CAD"/>
    <w:rsid w:val="00B947EF"/>
    <w:rsid w:val="00BE43CE"/>
    <w:rsid w:val="00CB6FE0"/>
    <w:rsid w:val="00CC103B"/>
    <w:rsid w:val="00E31D7A"/>
    <w:rsid w:val="00E40E3D"/>
    <w:rsid w:val="00E6604C"/>
    <w:rsid w:val="00F06643"/>
    <w:rsid w:val="00F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97F9"/>
  <w15:chartTrackingRefBased/>
  <w15:docId w15:val="{5F433884-044E-45F3-BBDF-4D5E9812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00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00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008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6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008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76600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6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008"/>
    <w:rPr>
      <w:rFonts w:ascii="Arial" w:hAnsi="Arial"/>
    </w:rPr>
  </w:style>
  <w:style w:type="character" w:styleId="Hipercze">
    <w:name w:val="Hyperlink"/>
    <w:basedOn w:val="Domylnaczcionkaakapitu"/>
    <w:uiPriority w:val="99"/>
    <w:semiHidden/>
    <w:unhideWhenUsed/>
    <w:rsid w:val="003C30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5A6A"/>
    <w:pPr>
      <w:ind w:left="720"/>
      <w:contextualSpacing/>
    </w:pPr>
    <w:rPr>
      <w:rFonts w:asciiTheme="minorHAnsi" w:hAnsiTheme="minorHAnsi"/>
    </w:rPr>
  </w:style>
  <w:style w:type="paragraph" w:styleId="Poprawka">
    <w:name w:val="Revision"/>
    <w:hidden/>
    <w:uiPriority w:val="99"/>
    <w:semiHidden/>
    <w:rsid w:val="00752BC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lepsza obsługa pasażerów na stacji Warszawa Gdańska</dc:title>
  <dc:subject/>
  <dc:creator>Śledziński Radosław</dc:creator>
  <cp:keywords/>
  <dc:description/>
  <cp:lastModifiedBy>Janduła Martyn</cp:lastModifiedBy>
  <cp:revision>8</cp:revision>
  <dcterms:created xsi:type="dcterms:W3CDTF">2023-10-06T12:32:00Z</dcterms:created>
  <dcterms:modified xsi:type="dcterms:W3CDTF">2023-10-09T10:21:00Z</dcterms:modified>
</cp:coreProperties>
</file>