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fax + 48 22 473 23 34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www.plk-sa.pl</w:t>
      </w:r>
    </w:p>
    <w:p w:rsidR="004007D5" w:rsidRPr="00C2064F" w:rsidRDefault="00C2064F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238B8">
        <w:rPr>
          <w:rFonts w:ascii="Arial" w:hAnsi="Arial" w:cs="Arial"/>
          <w:color w:val="000000" w:themeColor="text1"/>
          <w:sz w:val="20"/>
          <w:szCs w:val="20"/>
        </w:rPr>
        <w:t>Warszawa</w:t>
      </w:r>
      <w:r w:rsidR="004007D5" w:rsidRPr="004238B8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4238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238B8">
        <w:rPr>
          <w:rFonts w:ascii="Arial" w:hAnsi="Arial" w:cs="Arial"/>
          <w:color w:val="000000" w:themeColor="text1"/>
          <w:sz w:val="20"/>
          <w:szCs w:val="20"/>
        </w:rPr>
        <w:t>04 lipca</w:t>
      </w:r>
      <w:r w:rsidR="004007D5" w:rsidRPr="004238B8">
        <w:rPr>
          <w:rFonts w:ascii="Arial" w:hAnsi="Arial" w:cs="Arial"/>
          <w:color w:val="000000" w:themeColor="text1"/>
          <w:sz w:val="20"/>
          <w:szCs w:val="20"/>
        </w:rPr>
        <w:t xml:space="preserve"> 2019</w:t>
      </w:r>
      <w:r w:rsidR="004007D5" w:rsidRPr="00C2064F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</w:p>
    <w:p w:rsidR="004007D5" w:rsidRPr="00A721AF" w:rsidRDefault="004007D5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721AF">
        <w:rPr>
          <w:rFonts w:ascii="Arial" w:hAnsi="Arial" w:cs="Arial"/>
          <w:b/>
          <w:color w:val="000000" w:themeColor="text1"/>
          <w:sz w:val="22"/>
          <w:szCs w:val="22"/>
        </w:rPr>
        <w:t>Informacja prasowa</w:t>
      </w:r>
    </w:p>
    <w:p w:rsidR="00C2064F" w:rsidRPr="00A721AF" w:rsidRDefault="00A721AF" w:rsidP="00C2064F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721AF">
        <w:rPr>
          <w:rFonts w:ascii="Arial" w:hAnsi="Arial" w:cs="Arial"/>
          <w:b/>
          <w:color w:val="000000" w:themeColor="text1"/>
          <w:sz w:val="22"/>
          <w:szCs w:val="22"/>
        </w:rPr>
        <w:t>600 mln zł na przebudowę odcinka Stargard – Szczecin Dąbie</w:t>
      </w:r>
    </w:p>
    <w:p w:rsidR="00CD740F" w:rsidRDefault="00CD740F" w:rsidP="00CF3EFF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Wygodne stacje z udogodnieniami dla osób o ograniczonej mobilności</w:t>
      </w:r>
      <w:r w:rsidRPr="00CD740F">
        <w:rPr>
          <w:rFonts w:ascii="Arial" w:hAnsi="Arial" w:cs="Arial"/>
          <w:b/>
          <w:color w:val="000000" w:themeColor="text1"/>
          <w:sz w:val="22"/>
          <w:szCs w:val="22"/>
        </w:rPr>
        <w:t xml:space="preserve">, tory przygotowane do jazdy 160 km/h oraz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wyższy</w:t>
      </w:r>
      <w:r w:rsidRPr="00CD740F">
        <w:rPr>
          <w:rFonts w:ascii="Arial" w:hAnsi="Arial" w:cs="Arial"/>
          <w:b/>
          <w:color w:val="000000" w:themeColor="text1"/>
          <w:sz w:val="22"/>
          <w:szCs w:val="22"/>
        </w:rPr>
        <w:t xml:space="preserve"> poziom bezpieczeństwa – za </w:t>
      </w:r>
      <w:r w:rsidR="00BE512E">
        <w:rPr>
          <w:rFonts w:ascii="Arial" w:hAnsi="Arial" w:cs="Arial"/>
          <w:b/>
          <w:color w:val="000000" w:themeColor="text1"/>
          <w:sz w:val="22"/>
          <w:szCs w:val="22"/>
        </w:rPr>
        <w:t xml:space="preserve">prawie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600</w:t>
      </w:r>
      <w:r w:rsidRPr="00CD740F">
        <w:rPr>
          <w:rFonts w:ascii="Arial" w:hAnsi="Arial" w:cs="Arial"/>
          <w:b/>
          <w:color w:val="000000" w:themeColor="text1"/>
          <w:sz w:val="22"/>
          <w:szCs w:val="22"/>
        </w:rPr>
        <w:t xml:space="preserve"> mln zł PKP Polskie Linie Kolejowe S.A. zmodernizują odcinek między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Stargardem a</w:t>
      </w:r>
      <w:r w:rsidR="0093223F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Szczecinem Dąbiem.</w:t>
      </w:r>
      <w:r w:rsidRPr="00CD740F">
        <w:rPr>
          <w:rFonts w:ascii="Arial" w:hAnsi="Arial" w:cs="Arial"/>
          <w:b/>
          <w:color w:val="000000" w:themeColor="text1"/>
          <w:sz w:val="22"/>
          <w:szCs w:val="22"/>
        </w:rPr>
        <w:t xml:space="preserve"> To kolejny etap prac niezbędnych dla dobrych podróży z</w:t>
      </w:r>
      <w:r w:rsidR="005F43E1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CD740F">
        <w:rPr>
          <w:rFonts w:ascii="Arial" w:hAnsi="Arial" w:cs="Arial"/>
          <w:b/>
          <w:color w:val="000000" w:themeColor="text1"/>
          <w:sz w:val="22"/>
          <w:szCs w:val="22"/>
        </w:rPr>
        <w:t>Poznania do Szczecina.</w:t>
      </w:r>
      <w:r w:rsidR="003C59B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CD740F" w:rsidRPr="00D84D01" w:rsidRDefault="00CD740F" w:rsidP="00CF3EF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84D01" w:rsidRDefault="00CD740F" w:rsidP="00CF3EF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4D01">
        <w:rPr>
          <w:rFonts w:ascii="Arial" w:hAnsi="Arial" w:cs="Arial"/>
          <w:color w:val="000000" w:themeColor="text1"/>
          <w:sz w:val="22"/>
          <w:szCs w:val="22"/>
        </w:rPr>
        <w:t xml:space="preserve">PKP Polskie Linie Kolejowe S.A. </w:t>
      </w:r>
      <w:r w:rsidR="00A40408">
        <w:rPr>
          <w:rFonts w:ascii="Arial" w:hAnsi="Arial" w:cs="Arial"/>
          <w:color w:val="000000" w:themeColor="text1"/>
          <w:sz w:val="22"/>
          <w:szCs w:val="22"/>
        </w:rPr>
        <w:t>podpisały dziś (4 lipca</w:t>
      </w:r>
      <w:r w:rsidR="00D84D01" w:rsidRPr="00D84D01">
        <w:rPr>
          <w:rFonts w:ascii="Arial" w:hAnsi="Arial" w:cs="Arial"/>
          <w:color w:val="000000" w:themeColor="text1"/>
          <w:sz w:val="22"/>
          <w:szCs w:val="22"/>
        </w:rPr>
        <w:t>)</w:t>
      </w:r>
      <w:r w:rsidR="00D84D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4D01" w:rsidRPr="00D84D01">
        <w:rPr>
          <w:rFonts w:ascii="Arial" w:hAnsi="Arial" w:cs="Arial"/>
          <w:color w:val="000000" w:themeColor="text1"/>
          <w:sz w:val="22"/>
          <w:szCs w:val="22"/>
        </w:rPr>
        <w:t xml:space="preserve">umowę </w:t>
      </w:r>
      <w:r w:rsidR="00D84D01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BE512E">
        <w:rPr>
          <w:rFonts w:ascii="Arial" w:hAnsi="Arial" w:cs="Arial"/>
          <w:color w:val="000000" w:themeColor="text1"/>
          <w:sz w:val="22"/>
          <w:szCs w:val="22"/>
        </w:rPr>
        <w:t xml:space="preserve">blisko </w:t>
      </w:r>
      <w:r w:rsidR="00D84D01">
        <w:rPr>
          <w:rFonts w:ascii="Arial" w:hAnsi="Arial" w:cs="Arial"/>
          <w:color w:val="000000" w:themeColor="text1"/>
          <w:sz w:val="22"/>
          <w:szCs w:val="22"/>
        </w:rPr>
        <w:t xml:space="preserve">600 mln zł </w:t>
      </w:r>
      <w:r w:rsidR="00D84D01" w:rsidRPr="00D84D01">
        <w:rPr>
          <w:rFonts w:ascii="Arial" w:hAnsi="Arial" w:cs="Arial"/>
          <w:color w:val="000000" w:themeColor="text1"/>
          <w:sz w:val="22"/>
          <w:szCs w:val="22"/>
        </w:rPr>
        <w:t xml:space="preserve">na modernizację trasy między Stargardem a Szczecinem Dąbie. To kolejny projekt do realizacji na ważnej trasie z Wielkopolski na Pomorze Zachodnie. Pracami na tym odcinku zajmą się: Trakcja PRKiI </w:t>
      </w:r>
      <w:r w:rsidR="00A40408">
        <w:rPr>
          <w:rFonts w:ascii="Arial" w:hAnsi="Arial" w:cs="Arial"/>
          <w:color w:val="000000" w:themeColor="text1"/>
          <w:sz w:val="22"/>
          <w:szCs w:val="22"/>
        </w:rPr>
        <w:t xml:space="preserve">S.A. (Lider), SCHWEERBAU GmbH &amp; </w:t>
      </w:r>
      <w:r w:rsidR="00D84D01" w:rsidRPr="00D84D01">
        <w:rPr>
          <w:rFonts w:ascii="Arial" w:hAnsi="Arial" w:cs="Arial"/>
          <w:color w:val="000000" w:themeColor="text1"/>
          <w:sz w:val="22"/>
          <w:szCs w:val="22"/>
        </w:rPr>
        <w:t xml:space="preserve">Co. KG Bauunternehmen, </w:t>
      </w:r>
      <w:r w:rsidR="00A40408">
        <w:rPr>
          <w:rFonts w:ascii="Arial" w:hAnsi="Arial" w:cs="Arial"/>
          <w:color w:val="000000" w:themeColor="text1"/>
          <w:sz w:val="22"/>
          <w:szCs w:val="22"/>
        </w:rPr>
        <w:br/>
      </w:r>
      <w:r w:rsidR="00D84D01" w:rsidRPr="00D84D01">
        <w:rPr>
          <w:rFonts w:ascii="Arial" w:hAnsi="Arial" w:cs="Arial"/>
          <w:color w:val="000000" w:themeColor="text1"/>
          <w:sz w:val="22"/>
          <w:szCs w:val="22"/>
        </w:rPr>
        <w:t>„SBM” Sp. z</w:t>
      </w:r>
      <w:r w:rsidR="005F43E1">
        <w:rPr>
          <w:rFonts w:ascii="Arial" w:hAnsi="Arial" w:cs="Arial"/>
          <w:color w:val="000000" w:themeColor="text1"/>
          <w:sz w:val="22"/>
          <w:szCs w:val="22"/>
        </w:rPr>
        <w:t> </w:t>
      </w:r>
      <w:r w:rsidR="00A40408">
        <w:rPr>
          <w:rFonts w:ascii="Arial" w:hAnsi="Arial" w:cs="Arial"/>
          <w:color w:val="000000" w:themeColor="text1"/>
          <w:sz w:val="22"/>
          <w:szCs w:val="22"/>
        </w:rPr>
        <w:t xml:space="preserve">o.o. sp.k. </w:t>
      </w:r>
      <w:r w:rsidR="00D84D01" w:rsidRPr="00D84D01">
        <w:rPr>
          <w:rFonts w:ascii="Arial" w:hAnsi="Arial" w:cs="Arial"/>
          <w:color w:val="000000" w:themeColor="text1"/>
          <w:sz w:val="22"/>
          <w:szCs w:val="22"/>
        </w:rPr>
        <w:t>Projekt współfinansowany z instrumentu CEF „Łącząc Europę”.</w:t>
      </w:r>
    </w:p>
    <w:p w:rsidR="00446465" w:rsidRDefault="00446465" w:rsidP="0044646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46465" w:rsidRDefault="00446465" w:rsidP="00446465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F1B05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Pr="001F1B05">
        <w:rPr>
          <w:rFonts w:ascii="Arial" w:hAnsi="Arial" w:cs="Arial"/>
          <w:i/>
          <w:sz w:val="22"/>
          <w:szCs w:val="22"/>
          <w:shd w:val="clear" w:color="auto" w:fill="FFFFFF"/>
        </w:rPr>
        <w:t xml:space="preserve">Inwestycja lepiej skomunikuje dwa województwa - Wielkopolskę i Pomorze Zachodnie. </w:t>
      </w:r>
      <w:r w:rsidR="00A40408">
        <w:rPr>
          <w:rFonts w:ascii="Arial" w:hAnsi="Arial" w:cs="Arial"/>
          <w:i/>
          <w:sz w:val="22"/>
          <w:szCs w:val="22"/>
          <w:shd w:val="clear" w:color="auto" w:fill="FFFFFF"/>
        </w:rPr>
        <w:br/>
      </w:r>
      <w:r w:rsidRPr="001F1B05">
        <w:rPr>
          <w:rFonts w:ascii="Arial" w:hAnsi="Arial" w:cs="Arial"/>
          <w:i/>
          <w:sz w:val="22"/>
          <w:szCs w:val="22"/>
          <w:shd w:val="clear" w:color="auto" w:fill="FFFFFF"/>
        </w:rPr>
        <w:t xml:space="preserve">To niezwykle ważne dla zwiększania konkurencyjności ekonomicznej tych regionów. </w:t>
      </w:r>
      <w:r w:rsidR="00A40408">
        <w:rPr>
          <w:rFonts w:ascii="Arial" w:hAnsi="Arial" w:cs="Arial"/>
          <w:i/>
          <w:sz w:val="22"/>
          <w:szCs w:val="22"/>
          <w:shd w:val="clear" w:color="auto" w:fill="FFFFFF"/>
        </w:rPr>
        <w:br/>
      </w:r>
      <w:r w:rsidRPr="001F1B05">
        <w:rPr>
          <w:rFonts w:ascii="Arial" w:hAnsi="Arial" w:cs="Arial"/>
          <w:i/>
          <w:sz w:val="22"/>
          <w:szCs w:val="22"/>
          <w:shd w:val="clear" w:color="auto" w:fill="FFFFFF"/>
        </w:rPr>
        <w:t>Zyskają nie tylko mieszkańcy, którzy wybierają kolej w codziennych</w:t>
      </w: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 podróżach</w:t>
      </w:r>
      <w:r w:rsidRPr="001F1B05">
        <w:rPr>
          <w:rFonts w:ascii="Arial" w:hAnsi="Arial" w:cs="Arial"/>
          <w:i/>
          <w:sz w:val="22"/>
          <w:szCs w:val="22"/>
          <w:shd w:val="clear" w:color="auto" w:fill="FFFFFF"/>
        </w:rPr>
        <w:t>, ale także przewoźnicy towarowi, którzy szybciej dowiozą ładunki do portów w Szczecinie i Świnoujściu</w:t>
      </w:r>
      <w:r w:rsidRPr="001F1B0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F1B05">
        <w:rPr>
          <w:rFonts w:ascii="Arial" w:hAnsi="Arial" w:cs="Arial"/>
          <w:b/>
          <w:sz w:val="22"/>
          <w:szCs w:val="22"/>
          <w:shd w:val="clear" w:color="auto" w:fill="FFFFFF"/>
        </w:rPr>
        <w:t>- powiedział Andrzej Bittel, sekretarz stanu w Ministerstwie Infrastruktury.</w:t>
      </w:r>
    </w:p>
    <w:p w:rsidR="00446465" w:rsidRDefault="00446465" w:rsidP="0044646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46465" w:rsidRPr="00993D45" w:rsidRDefault="00993D45" w:rsidP="00993D45">
      <w:pPr>
        <w:spacing w:line="360" w:lineRule="auto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-</w:t>
      </w:r>
      <w:r w:rsidRPr="00993D45">
        <w:rPr>
          <w:rFonts w:ascii="Arial" w:hAnsi="Arial" w:cs="Arial"/>
          <w:i/>
          <w:sz w:val="22"/>
          <w:szCs w:val="22"/>
          <w:shd w:val="clear" w:color="auto" w:fill="FFFFFF"/>
        </w:rPr>
        <w:t xml:space="preserve"> Remont linii kolejowej z Poznania do Szczecina to jeden z większych projektów inwestycyjnych realizowanych przez PKP Polskie Linie Kolejowa S.A</w:t>
      </w:r>
      <w:r w:rsidR="00A40408">
        <w:rPr>
          <w:rFonts w:ascii="Arial" w:hAnsi="Arial" w:cs="Arial"/>
          <w:i/>
          <w:sz w:val="22"/>
          <w:szCs w:val="22"/>
          <w:shd w:val="clear" w:color="auto" w:fill="FFFFFF"/>
        </w:rPr>
        <w:t>.</w:t>
      </w:r>
      <w:r w:rsidRPr="00993D45">
        <w:rPr>
          <w:rFonts w:ascii="Arial" w:hAnsi="Arial" w:cs="Arial"/>
          <w:i/>
          <w:sz w:val="22"/>
          <w:szCs w:val="22"/>
          <w:shd w:val="clear" w:color="auto" w:fill="FFFFFF"/>
        </w:rPr>
        <w:t xml:space="preserve"> w obecnej unijnej perspektywie finansowej w ramach instrumentu CEF i kluczowy projekt europejskiego korytarza transportowego Bałtyk Adriatyk o wartości około 2,7 mld zł. Po ukończeniu inwestycji zwiększy się nie tylko komfort jazdy pasażerów, ale dzięki nowym to</w:t>
      </w:r>
      <w:r w:rsidR="00A40408">
        <w:rPr>
          <w:rFonts w:ascii="Arial" w:hAnsi="Arial" w:cs="Arial"/>
          <w:i/>
          <w:sz w:val="22"/>
          <w:szCs w:val="22"/>
          <w:shd w:val="clear" w:color="auto" w:fill="FFFFFF"/>
        </w:rPr>
        <w:t xml:space="preserve">rom skróci się czas przejazdu - </w:t>
      </w:r>
      <w:r w:rsidR="00446465">
        <w:rPr>
          <w:rFonts w:ascii="Arial" w:hAnsi="Arial" w:cs="Arial"/>
          <w:b/>
          <w:sz w:val="22"/>
          <w:szCs w:val="22"/>
          <w:shd w:val="clear" w:color="auto" w:fill="FFFFFF"/>
        </w:rPr>
        <w:t>Małgorzata Zielińska, podsekretarz s</w:t>
      </w:r>
      <w:r w:rsidR="00A40408">
        <w:rPr>
          <w:rFonts w:ascii="Arial" w:hAnsi="Arial" w:cs="Arial"/>
          <w:b/>
          <w:sz w:val="22"/>
          <w:szCs w:val="22"/>
          <w:shd w:val="clear" w:color="auto" w:fill="FFFFFF"/>
        </w:rPr>
        <w:t xml:space="preserve">tanu </w:t>
      </w:r>
      <w:r w:rsidR="00446465" w:rsidRPr="007E765B">
        <w:rPr>
          <w:rFonts w:ascii="Arial" w:hAnsi="Arial" w:cs="Arial"/>
          <w:b/>
          <w:sz w:val="22"/>
          <w:szCs w:val="22"/>
          <w:shd w:val="clear" w:color="auto" w:fill="FFFFFF"/>
        </w:rPr>
        <w:t>w</w:t>
      </w:r>
      <w:r w:rsidR="006C32B5">
        <w:rPr>
          <w:rFonts w:ascii="Arial" w:hAnsi="Arial" w:cs="Arial"/>
          <w:b/>
          <w:sz w:val="22"/>
          <w:szCs w:val="22"/>
          <w:shd w:val="clear" w:color="auto" w:fill="FFFFFF"/>
        </w:rPr>
        <w:t xml:space="preserve">  </w:t>
      </w:r>
      <w:r w:rsidR="00446465" w:rsidRPr="007E765B">
        <w:rPr>
          <w:rFonts w:ascii="Arial" w:hAnsi="Arial" w:cs="Arial"/>
          <w:b/>
          <w:sz w:val="22"/>
          <w:szCs w:val="22"/>
          <w:shd w:val="clear" w:color="auto" w:fill="FFFFFF"/>
        </w:rPr>
        <w:t xml:space="preserve">Ministerstwie Inwestycji </w:t>
      </w:r>
      <w:r w:rsidR="00A40408">
        <w:rPr>
          <w:rFonts w:ascii="Arial" w:hAnsi="Arial" w:cs="Arial"/>
          <w:b/>
          <w:sz w:val="22"/>
          <w:szCs w:val="22"/>
          <w:shd w:val="clear" w:color="auto" w:fill="FFFFFF"/>
        </w:rPr>
        <w:br/>
      </w:r>
      <w:r w:rsidR="00446465" w:rsidRPr="007E765B">
        <w:rPr>
          <w:rFonts w:ascii="Arial" w:hAnsi="Arial" w:cs="Arial"/>
          <w:b/>
          <w:sz w:val="22"/>
          <w:szCs w:val="22"/>
          <w:shd w:val="clear" w:color="auto" w:fill="FFFFFF"/>
        </w:rPr>
        <w:t>i Rozwoju.</w:t>
      </w:r>
    </w:p>
    <w:p w:rsidR="007E765B" w:rsidRDefault="007E765B" w:rsidP="00CF3EF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E512E" w:rsidRPr="00BE512E" w:rsidRDefault="00BE512E" w:rsidP="00BE512E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E512E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E86869">
        <w:rPr>
          <w:rFonts w:ascii="Arial" w:hAnsi="Arial" w:cs="Arial"/>
          <w:b/>
          <w:color w:val="000000" w:themeColor="text1"/>
          <w:sz w:val="22"/>
          <w:szCs w:val="22"/>
        </w:rPr>
        <w:t xml:space="preserve">asażerowie </w:t>
      </w:r>
      <w:r w:rsidRPr="00BE512E">
        <w:rPr>
          <w:rFonts w:ascii="Arial" w:hAnsi="Arial" w:cs="Arial"/>
          <w:b/>
          <w:color w:val="000000" w:themeColor="text1"/>
          <w:sz w:val="22"/>
          <w:szCs w:val="22"/>
        </w:rPr>
        <w:t>wygodniej wsiądą do pociągów</w:t>
      </w:r>
    </w:p>
    <w:p w:rsidR="007E765B" w:rsidRDefault="00BE512E" w:rsidP="00BE512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512E">
        <w:rPr>
          <w:rFonts w:ascii="Arial" w:hAnsi="Arial" w:cs="Arial"/>
          <w:color w:val="000000" w:themeColor="text1"/>
          <w:sz w:val="22"/>
          <w:szCs w:val="22"/>
        </w:rPr>
        <w:t xml:space="preserve">Na odcinku Stargard – Szczecin Dąbie zmodernizowanych zostanie 11 peronów między innymi w Stargardzie, Grzędzicach, Miedwiecku. Stacje i przystanki będą dostosowane </w:t>
      </w:r>
      <w:r w:rsidR="00A40408">
        <w:rPr>
          <w:rFonts w:ascii="Arial" w:hAnsi="Arial" w:cs="Arial"/>
          <w:color w:val="000000" w:themeColor="text1"/>
          <w:sz w:val="22"/>
          <w:szCs w:val="22"/>
        </w:rPr>
        <w:br/>
      </w:r>
      <w:r w:rsidRPr="00BE512E">
        <w:rPr>
          <w:rFonts w:ascii="Arial" w:hAnsi="Arial" w:cs="Arial"/>
          <w:color w:val="000000" w:themeColor="text1"/>
          <w:sz w:val="22"/>
          <w:szCs w:val="22"/>
        </w:rPr>
        <w:t xml:space="preserve">do potrzeb wszystkich podróżnych, w tym tych z ograniczoną mobilnością. Pojawią się nowe </w:t>
      </w:r>
      <w:r w:rsidRPr="00BE512E">
        <w:rPr>
          <w:rFonts w:ascii="Arial" w:hAnsi="Arial" w:cs="Arial"/>
          <w:color w:val="000000" w:themeColor="text1"/>
          <w:sz w:val="22"/>
          <w:szCs w:val="22"/>
        </w:rPr>
        <w:lastRenderedPageBreak/>
        <w:t>wiaty, funkcjonalne oświetlenie,</w:t>
      </w:r>
      <w:r w:rsidR="00A40408">
        <w:rPr>
          <w:rFonts w:ascii="Arial" w:hAnsi="Arial" w:cs="Arial"/>
          <w:color w:val="000000" w:themeColor="text1"/>
          <w:sz w:val="22"/>
          <w:szCs w:val="22"/>
        </w:rPr>
        <w:t xml:space="preserve"> system informacji pasażerskiej.</w:t>
      </w:r>
      <w:r w:rsidRPr="00BE512E">
        <w:rPr>
          <w:rFonts w:ascii="Arial" w:hAnsi="Arial" w:cs="Arial"/>
          <w:color w:val="000000" w:themeColor="text1"/>
          <w:sz w:val="22"/>
          <w:szCs w:val="22"/>
        </w:rPr>
        <w:t xml:space="preserve"> W Stargardzie, Reptowie, Szczecinie Zdunowie zostanie wybudowane przejście pod torami z pochylniami dla osób o</w:t>
      </w:r>
      <w:r w:rsidR="005F43E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BE512E">
        <w:rPr>
          <w:rFonts w:ascii="Arial" w:hAnsi="Arial" w:cs="Arial"/>
          <w:color w:val="000000" w:themeColor="text1"/>
          <w:sz w:val="22"/>
          <w:szCs w:val="22"/>
        </w:rPr>
        <w:t xml:space="preserve">ograniczonej możliwości poruszania się.  </w:t>
      </w:r>
    </w:p>
    <w:p w:rsidR="00446465" w:rsidRPr="007E765B" w:rsidRDefault="00446465" w:rsidP="00446465">
      <w:pPr>
        <w:spacing w:line="360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- </w:t>
      </w:r>
      <w:r w:rsidRPr="001F1B05">
        <w:rPr>
          <w:rFonts w:ascii="Arial" w:hAnsi="Arial" w:cs="Arial"/>
          <w:i/>
          <w:color w:val="000000" w:themeColor="text1"/>
          <w:sz w:val="22"/>
          <w:szCs w:val="22"/>
        </w:rPr>
        <w:t>Konsekwentnie realizujemy kolejne etapy modernizacji linii Poznań - Szczecin i dziś podpisujemy umowę na remont zachodniopomorskiego odcinka między Stargardem a</w:t>
      </w:r>
      <w:r>
        <w:rPr>
          <w:rFonts w:ascii="Arial" w:hAnsi="Arial" w:cs="Arial"/>
          <w:i/>
          <w:color w:val="000000" w:themeColor="text1"/>
          <w:sz w:val="22"/>
          <w:szCs w:val="22"/>
        </w:rPr>
        <w:t> </w:t>
      </w:r>
      <w:r w:rsidRPr="001F1B05">
        <w:rPr>
          <w:rFonts w:ascii="Arial" w:hAnsi="Arial" w:cs="Arial"/>
          <w:i/>
          <w:color w:val="000000" w:themeColor="text1"/>
          <w:sz w:val="22"/>
          <w:szCs w:val="22"/>
        </w:rPr>
        <w:t xml:space="preserve">Szczecinem Dąbie. Dwa tygodnie temu podpisaliśmy umowę </w:t>
      </w:r>
      <w:r w:rsidR="00374D74">
        <w:rPr>
          <w:rFonts w:ascii="Arial" w:hAnsi="Arial" w:cs="Arial"/>
          <w:i/>
          <w:color w:val="000000" w:themeColor="text1"/>
          <w:sz w:val="22"/>
          <w:szCs w:val="22"/>
        </w:rPr>
        <w:t xml:space="preserve">na przebudowę odcinka Słonice - </w:t>
      </w:r>
      <w:r w:rsidRPr="001F1B05">
        <w:rPr>
          <w:rFonts w:ascii="Arial" w:hAnsi="Arial" w:cs="Arial"/>
          <w:i/>
          <w:color w:val="000000" w:themeColor="text1"/>
          <w:sz w:val="22"/>
          <w:szCs w:val="22"/>
        </w:rPr>
        <w:t xml:space="preserve">Choszczno. To projekt istotny dla 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dobrych </w:t>
      </w:r>
      <w:r w:rsidRPr="001F1B05">
        <w:rPr>
          <w:rFonts w:ascii="Arial" w:hAnsi="Arial" w:cs="Arial"/>
          <w:i/>
          <w:color w:val="000000" w:themeColor="text1"/>
          <w:sz w:val="22"/>
          <w:szCs w:val="22"/>
        </w:rPr>
        <w:t>połączeń regionalnych i</w:t>
      </w:r>
      <w:r>
        <w:rPr>
          <w:rFonts w:ascii="Arial" w:hAnsi="Arial" w:cs="Arial"/>
          <w:i/>
          <w:color w:val="000000" w:themeColor="text1"/>
          <w:sz w:val="22"/>
          <w:szCs w:val="22"/>
        </w:rPr>
        <w:t> </w:t>
      </w:r>
      <w:r w:rsidRPr="001F1B05">
        <w:rPr>
          <w:rFonts w:ascii="Arial" w:hAnsi="Arial" w:cs="Arial"/>
          <w:i/>
          <w:color w:val="000000" w:themeColor="text1"/>
          <w:sz w:val="22"/>
          <w:szCs w:val="22"/>
        </w:rPr>
        <w:t>międzyregionalnych.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Po zakończeniu wszystkich prac przejazd</w:t>
      </w:r>
      <w:r w:rsidRPr="00E86869">
        <w:rPr>
          <w:rFonts w:ascii="Arial" w:hAnsi="Arial" w:cs="Arial"/>
          <w:i/>
          <w:color w:val="000000" w:themeColor="text1"/>
          <w:sz w:val="22"/>
          <w:szCs w:val="22"/>
        </w:rPr>
        <w:t xml:space="preserve"> najszybszych składów między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Poznaniem a Szczecinem</w:t>
      </w:r>
      <w:r w:rsidRPr="00E86869">
        <w:rPr>
          <w:rFonts w:ascii="Arial" w:hAnsi="Arial" w:cs="Arial"/>
          <w:i/>
          <w:color w:val="000000" w:themeColor="text1"/>
          <w:sz w:val="22"/>
          <w:szCs w:val="22"/>
        </w:rPr>
        <w:t xml:space="preserve"> skróci się nawet o około 50 min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., a podróżni zyskają wyższy komfort obsługi na kilkudziesięciu stacjach i przystankach  </w:t>
      </w:r>
      <w:r w:rsidRPr="001F1B05">
        <w:rPr>
          <w:rFonts w:ascii="Arial" w:hAnsi="Arial" w:cs="Arial"/>
          <w:b/>
          <w:color w:val="000000" w:themeColor="text1"/>
          <w:sz w:val="22"/>
          <w:szCs w:val="22"/>
        </w:rPr>
        <w:t>– mówi Ireneusz Merchel, prezes PKP Polskich Linii Kolejowych S.A.</w:t>
      </w:r>
    </w:p>
    <w:p w:rsidR="00446465" w:rsidRDefault="00446465" w:rsidP="00C2064F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</w:pPr>
    </w:p>
    <w:p w:rsidR="00C2064F" w:rsidRPr="007E765B" w:rsidRDefault="00C2064F" w:rsidP="00C2064F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E765B">
        <w:rPr>
          <w:rFonts w:ascii="Arial" w:hAnsi="Arial" w:cs="Arial"/>
          <w:b/>
          <w:color w:val="000000" w:themeColor="text1"/>
          <w:sz w:val="22"/>
          <w:szCs w:val="22"/>
        </w:rPr>
        <w:t xml:space="preserve">Szybciej i bezpieczniej </w:t>
      </w:r>
      <w:r w:rsidR="007E765B">
        <w:rPr>
          <w:rFonts w:ascii="Arial" w:hAnsi="Arial" w:cs="Arial"/>
          <w:b/>
          <w:color w:val="000000" w:themeColor="text1"/>
          <w:sz w:val="22"/>
          <w:szCs w:val="22"/>
        </w:rPr>
        <w:t xml:space="preserve">także dla zwierząt </w:t>
      </w:r>
    </w:p>
    <w:p w:rsidR="007E765B" w:rsidRPr="00BE512E" w:rsidRDefault="00C2064F" w:rsidP="00C2064F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E765B">
        <w:rPr>
          <w:rFonts w:ascii="Arial" w:hAnsi="Arial" w:cs="Arial"/>
          <w:color w:val="000000" w:themeColor="text1"/>
          <w:sz w:val="22"/>
          <w:szCs w:val="22"/>
        </w:rPr>
        <w:t>Między Stargardem a Szczecinem Dąbie wymienionych zostanie 48 km t</w:t>
      </w:r>
      <w:r w:rsidR="007E765B">
        <w:rPr>
          <w:rFonts w:ascii="Arial" w:hAnsi="Arial" w:cs="Arial"/>
          <w:color w:val="000000" w:themeColor="text1"/>
          <w:sz w:val="22"/>
          <w:szCs w:val="22"/>
        </w:rPr>
        <w:t xml:space="preserve">orów i 64 km sieci trakcyjnej. </w:t>
      </w:r>
      <w:r w:rsidRPr="007E76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Pociągi pasażerskie p</w:t>
      </w:r>
      <w:r w:rsidR="007E76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ojadą z prędkością do 160 km/h. Z</w:t>
      </w:r>
      <w:r w:rsidRPr="007E76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modernizowane zostan</w:t>
      </w:r>
      <w:r w:rsidR="007E76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ą 4</w:t>
      </w:r>
      <w:r w:rsidR="007C5B2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7E76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przejazdy kolejowe, na których zwiększy się poziom bezpieczeństwa. Na </w:t>
      </w:r>
      <w:r w:rsidRPr="007E76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trasie </w:t>
      </w:r>
      <w:r w:rsidR="00BE512E">
        <w:rPr>
          <w:rFonts w:ascii="Arial" w:hAnsi="Arial" w:cs="Arial"/>
          <w:sz w:val="22"/>
          <w:szCs w:val="22"/>
          <w:shd w:val="clear" w:color="auto" w:fill="FFFFFF"/>
        </w:rPr>
        <w:t>przebudowanych</w:t>
      </w:r>
      <w:r w:rsidRPr="007E765B">
        <w:rPr>
          <w:rFonts w:ascii="Arial" w:hAnsi="Arial" w:cs="Arial"/>
          <w:sz w:val="22"/>
          <w:szCs w:val="22"/>
          <w:shd w:val="clear" w:color="auto" w:fill="FFFFFF"/>
        </w:rPr>
        <w:t xml:space="preserve"> zostanie </w:t>
      </w:r>
      <w:r w:rsidR="00BE512E">
        <w:rPr>
          <w:rFonts w:ascii="Arial" w:hAnsi="Arial" w:cs="Arial"/>
          <w:sz w:val="22"/>
          <w:szCs w:val="22"/>
          <w:shd w:val="clear" w:color="auto" w:fill="FFFFFF"/>
        </w:rPr>
        <w:t xml:space="preserve">6 mostów i wiaduktów. </w:t>
      </w:r>
      <w:r w:rsidRPr="007E765B">
        <w:rPr>
          <w:rFonts w:ascii="Arial" w:hAnsi="Arial" w:cs="Arial"/>
          <w:sz w:val="22"/>
          <w:szCs w:val="22"/>
          <w:shd w:val="clear" w:color="auto" w:fill="FFFFFF"/>
        </w:rPr>
        <w:t xml:space="preserve">PLK pamiętają także o ochronie środowiska </w:t>
      </w:r>
      <w:r w:rsidR="007E765B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E8686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E765B">
        <w:rPr>
          <w:rFonts w:ascii="Arial" w:hAnsi="Arial" w:cs="Arial"/>
          <w:sz w:val="22"/>
          <w:szCs w:val="22"/>
          <w:shd w:val="clear" w:color="auto" w:fill="FFFFFF"/>
        </w:rPr>
        <w:t xml:space="preserve">w ramach inwestycji </w:t>
      </w:r>
      <w:r w:rsidRPr="007E765B">
        <w:rPr>
          <w:rFonts w:ascii="Arial" w:hAnsi="Arial" w:cs="Arial"/>
          <w:sz w:val="22"/>
          <w:szCs w:val="22"/>
          <w:shd w:val="clear" w:color="auto" w:fill="FFFFFF"/>
        </w:rPr>
        <w:t xml:space="preserve"> zaplanowano bezpieczne przejścia dla zwierząt.</w:t>
      </w:r>
    </w:p>
    <w:p w:rsidR="00BE512E" w:rsidRDefault="00C2064F" w:rsidP="00E86869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86733">
        <w:rPr>
          <w:rFonts w:ascii="Arial" w:hAnsi="Arial" w:cs="Arial"/>
          <w:sz w:val="22"/>
          <w:szCs w:val="22"/>
          <w:shd w:val="clear" w:color="auto" w:fill="FFFFFF"/>
        </w:rPr>
        <w:t xml:space="preserve">Rozpoczęcie prac na odcinku Słonice – Szczecin Dąbie zaplanowano na początek III kwartału br. a ich zakończenie w IV kw. 2020 r. </w:t>
      </w:r>
    </w:p>
    <w:p w:rsidR="009077D8" w:rsidRDefault="00786733" w:rsidP="00E86869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Więcej informacji o modernizacji li</w:t>
      </w:r>
      <w:r w:rsidR="009077D8">
        <w:rPr>
          <w:rFonts w:ascii="Arial" w:hAnsi="Arial" w:cs="Arial"/>
          <w:sz w:val="22"/>
          <w:szCs w:val="22"/>
          <w:shd w:val="clear" w:color="auto" w:fill="FFFFFF"/>
        </w:rPr>
        <w:t>nii E59 Poznań – Szczecin na st</w:t>
      </w:r>
      <w:r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9077D8">
        <w:rPr>
          <w:rFonts w:ascii="Arial" w:hAnsi="Arial" w:cs="Arial"/>
          <w:sz w:val="22"/>
          <w:szCs w:val="22"/>
          <w:shd w:val="clear" w:color="auto" w:fill="FFFFFF"/>
        </w:rPr>
        <w:t>o</w:t>
      </w:r>
      <w:r>
        <w:rPr>
          <w:rFonts w:ascii="Arial" w:hAnsi="Arial" w:cs="Arial"/>
          <w:sz w:val="22"/>
          <w:szCs w:val="22"/>
          <w:shd w:val="clear" w:color="auto" w:fill="FFFFFF"/>
        </w:rPr>
        <w:t>nie</w:t>
      </w:r>
      <w:r w:rsidR="009077D8">
        <w:rPr>
          <w:rFonts w:ascii="Arial" w:hAnsi="Arial" w:cs="Arial"/>
          <w:sz w:val="22"/>
          <w:szCs w:val="22"/>
          <w:shd w:val="clear" w:color="auto" w:fill="FFFFFF"/>
        </w:rPr>
        <w:t>:</w:t>
      </w:r>
      <w:bookmarkStart w:id="0" w:name="_GoBack"/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</w:p>
    <w:p w:rsidR="00786733" w:rsidRPr="00786733" w:rsidRDefault="000A1C97" w:rsidP="00E86869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hyperlink r:id="rId7" w:history="1">
        <w:r w:rsidR="00786733" w:rsidRPr="00786733">
          <w:rPr>
            <w:rFonts w:ascii="Arial" w:hAnsi="Arial" w:cs="Arial"/>
            <w:color w:val="0000FF"/>
            <w:sz w:val="22"/>
            <w:szCs w:val="22"/>
            <w:u w:val="single"/>
          </w:rPr>
          <w:t>http://poznan-szczecin.pl/</w:t>
        </w:r>
      </w:hyperlink>
      <w:r w:rsidR="00786733">
        <w:rPr>
          <w:rFonts w:ascii="Arial" w:hAnsi="Arial" w:cs="Arial"/>
          <w:sz w:val="22"/>
          <w:szCs w:val="22"/>
        </w:rPr>
        <w:t xml:space="preserve"> </w:t>
      </w:r>
    </w:p>
    <w:p w:rsidR="00C2064F" w:rsidRPr="00BE512E" w:rsidRDefault="00C2064F" w:rsidP="00C2064F">
      <w:pPr>
        <w:spacing w:line="36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BE512E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Projekt „Prace na linii kolejowej E 59 na odcinku Poznań Główny – Szczecin Dąbie” jest współfinansowany przez Unię Europejską</w:t>
      </w:r>
      <w:r w:rsidRPr="00BE512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BE512E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z Instrumentu „Łącząc Europę”.</w:t>
      </w:r>
    </w:p>
    <w:p w:rsidR="0010244C" w:rsidRPr="0094130D" w:rsidRDefault="0010244C" w:rsidP="0010244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007D5" w:rsidRPr="0094130D" w:rsidRDefault="004007D5" w:rsidP="004007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D5" w:rsidRPr="0094130D" w:rsidRDefault="004007D5" w:rsidP="004007D5">
      <w:pPr>
        <w:spacing w:after="12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4130D">
        <w:rPr>
          <w:rFonts w:ascii="Arial" w:hAnsi="Arial" w:cs="Arial"/>
          <w:b/>
          <w:bCs/>
          <w:color w:val="000000" w:themeColor="text1"/>
          <w:sz w:val="18"/>
          <w:szCs w:val="18"/>
        </w:rPr>
        <w:t>Kontakt dla mediów:</w:t>
      </w:r>
    </w:p>
    <w:p w:rsidR="00AE0532" w:rsidRDefault="007E765B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Marta Burczyk 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zespół prasowy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r w:rsidR="004007D5" w:rsidRPr="0094130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PKP Polskie Linie Kolejowe S.A.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hyperlink r:id="rId9" w:history="1">
        <w:r w:rsidR="004007D5" w:rsidRPr="0094130D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rzecznik@plk-sa.pl</w:t>
        </w:r>
      </w:hyperlink>
      <w:r w:rsidR="004007D5" w:rsidRPr="0094130D">
        <w:rPr>
          <w:rFonts w:ascii="Arial" w:hAnsi="Arial" w:cs="Arial"/>
          <w:color w:val="000000" w:themeColor="text1"/>
          <w:sz w:val="22"/>
          <w:szCs w:val="22"/>
        </w:rPr>
        <w:br/>
      </w:r>
      <w:r w:rsidR="0094130D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</w:t>
      </w:r>
      <w:r w:rsidR="008E2511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el.</w:t>
      </w:r>
      <w:r w:rsidR="004007D5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63451B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22 473 30 02</w:t>
      </w:r>
    </w:p>
    <w:p w:rsidR="008E2511" w:rsidRPr="008E2511" w:rsidRDefault="008E2511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843C77" w:rsidRPr="008E2511" w:rsidRDefault="004007D5" w:rsidP="00FB0CE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E2511">
        <w:rPr>
          <w:rFonts w:ascii="Arial" w:hAnsi="Arial" w:cs="Arial"/>
          <w:b/>
          <w:color w:val="000000" w:themeColor="text1"/>
          <w:sz w:val="18"/>
          <w:szCs w:val="18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8E25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97" w:rsidRDefault="000A1C97">
      <w:r>
        <w:separator/>
      </w:r>
    </w:p>
  </w:endnote>
  <w:endnote w:type="continuationSeparator" w:id="0">
    <w:p w:rsidR="000A1C97" w:rsidRDefault="000A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97" w:rsidRDefault="000A1C97">
      <w:r>
        <w:separator/>
      </w:r>
    </w:p>
  </w:footnote>
  <w:footnote w:type="continuationSeparator" w:id="0">
    <w:p w:rsidR="000A1C97" w:rsidRDefault="000A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57E6"/>
    <w:rsid w:val="0002625D"/>
    <w:rsid w:val="000272D3"/>
    <w:rsid w:val="000326FE"/>
    <w:rsid w:val="00041C84"/>
    <w:rsid w:val="0004578A"/>
    <w:rsid w:val="000504DE"/>
    <w:rsid w:val="00050F3E"/>
    <w:rsid w:val="000620C5"/>
    <w:rsid w:val="000842C8"/>
    <w:rsid w:val="00086843"/>
    <w:rsid w:val="000927D4"/>
    <w:rsid w:val="000933B6"/>
    <w:rsid w:val="000A1C97"/>
    <w:rsid w:val="000A58B6"/>
    <w:rsid w:val="000B7507"/>
    <w:rsid w:val="000C529A"/>
    <w:rsid w:val="000C6C77"/>
    <w:rsid w:val="000D31E3"/>
    <w:rsid w:val="000D752A"/>
    <w:rsid w:val="000E7597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46B2"/>
    <w:rsid w:val="00160207"/>
    <w:rsid w:val="0016407D"/>
    <w:rsid w:val="00171E73"/>
    <w:rsid w:val="0017413F"/>
    <w:rsid w:val="001804DD"/>
    <w:rsid w:val="00183D82"/>
    <w:rsid w:val="00194377"/>
    <w:rsid w:val="00197D4C"/>
    <w:rsid w:val="001A33E5"/>
    <w:rsid w:val="001B4AF7"/>
    <w:rsid w:val="001E0C34"/>
    <w:rsid w:val="001E2B0F"/>
    <w:rsid w:val="001E6D9F"/>
    <w:rsid w:val="001F1B05"/>
    <w:rsid w:val="001F4E91"/>
    <w:rsid w:val="001F73E8"/>
    <w:rsid w:val="00200D7F"/>
    <w:rsid w:val="00201EE5"/>
    <w:rsid w:val="00206C33"/>
    <w:rsid w:val="00220F1E"/>
    <w:rsid w:val="00227F1E"/>
    <w:rsid w:val="002407F8"/>
    <w:rsid w:val="00247F77"/>
    <w:rsid w:val="002542DB"/>
    <w:rsid w:val="002565E0"/>
    <w:rsid w:val="0026223F"/>
    <w:rsid w:val="00262367"/>
    <w:rsid w:val="00273EC7"/>
    <w:rsid w:val="00275002"/>
    <w:rsid w:val="002879E8"/>
    <w:rsid w:val="00292A4B"/>
    <w:rsid w:val="0029754D"/>
    <w:rsid w:val="002B2D86"/>
    <w:rsid w:val="002B3CAB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318E"/>
    <w:rsid w:val="00374D74"/>
    <w:rsid w:val="00384BD5"/>
    <w:rsid w:val="00385FB3"/>
    <w:rsid w:val="003A4C1B"/>
    <w:rsid w:val="003A6B94"/>
    <w:rsid w:val="003B061C"/>
    <w:rsid w:val="003B4362"/>
    <w:rsid w:val="003B6EB9"/>
    <w:rsid w:val="003C59B0"/>
    <w:rsid w:val="003D2A59"/>
    <w:rsid w:val="003E0FEB"/>
    <w:rsid w:val="003F6868"/>
    <w:rsid w:val="004007D5"/>
    <w:rsid w:val="00405728"/>
    <w:rsid w:val="00414B78"/>
    <w:rsid w:val="00416205"/>
    <w:rsid w:val="004238B8"/>
    <w:rsid w:val="004246E7"/>
    <w:rsid w:val="00446465"/>
    <w:rsid w:val="00453789"/>
    <w:rsid w:val="004567D7"/>
    <w:rsid w:val="00456B0E"/>
    <w:rsid w:val="00457885"/>
    <w:rsid w:val="00467D8E"/>
    <w:rsid w:val="00470B19"/>
    <w:rsid w:val="00472D1C"/>
    <w:rsid w:val="0047518D"/>
    <w:rsid w:val="0048257B"/>
    <w:rsid w:val="0048695F"/>
    <w:rsid w:val="004905BF"/>
    <w:rsid w:val="004B1FB6"/>
    <w:rsid w:val="004B3E5C"/>
    <w:rsid w:val="004D22E0"/>
    <w:rsid w:val="004E03EA"/>
    <w:rsid w:val="004E3215"/>
    <w:rsid w:val="004F5594"/>
    <w:rsid w:val="00515817"/>
    <w:rsid w:val="00523D05"/>
    <w:rsid w:val="00524D0F"/>
    <w:rsid w:val="0052785B"/>
    <w:rsid w:val="00532E9D"/>
    <w:rsid w:val="005373C8"/>
    <w:rsid w:val="005C6190"/>
    <w:rsid w:val="005D10B4"/>
    <w:rsid w:val="005D1C24"/>
    <w:rsid w:val="005D5387"/>
    <w:rsid w:val="005E757F"/>
    <w:rsid w:val="005F43E1"/>
    <w:rsid w:val="005F6E14"/>
    <w:rsid w:val="00600258"/>
    <w:rsid w:val="00611E5A"/>
    <w:rsid w:val="0061416E"/>
    <w:rsid w:val="00621B0C"/>
    <w:rsid w:val="0062361A"/>
    <w:rsid w:val="006267EC"/>
    <w:rsid w:val="0063451B"/>
    <w:rsid w:val="00640E3D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C32B5"/>
    <w:rsid w:val="006D1788"/>
    <w:rsid w:val="006E5069"/>
    <w:rsid w:val="006F65D6"/>
    <w:rsid w:val="006F7E3D"/>
    <w:rsid w:val="007014A0"/>
    <w:rsid w:val="00727758"/>
    <w:rsid w:val="00735316"/>
    <w:rsid w:val="0076103A"/>
    <w:rsid w:val="007628C2"/>
    <w:rsid w:val="0076431C"/>
    <w:rsid w:val="007748C8"/>
    <w:rsid w:val="0078204C"/>
    <w:rsid w:val="007825E4"/>
    <w:rsid w:val="00782ED0"/>
    <w:rsid w:val="00786733"/>
    <w:rsid w:val="0079237E"/>
    <w:rsid w:val="00792E16"/>
    <w:rsid w:val="007A2C8F"/>
    <w:rsid w:val="007A3F1F"/>
    <w:rsid w:val="007A7C37"/>
    <w:rsid w:val="007B059E"/>
    <w:rsid w:val="007B0D09"/>
    <w:rsid w:val="007B369E"/>
    <w:rsid w:val="007B3C95"/>
    <w:rsid w:val="007B566E"/>
    <w:rsid w:val="007C11BB"/>
    <w:rsid w:val="007C151F"/>
    <w:rsid w:val="007C296E"/>
    <w:rsid w:val="007C5B2A"/>
    <w:rsid w:val="007E3742"/>
    <w:rsid w:val="007E765B"/>
    <w:rsid w:val="007E7C3D"/>
    <w:rsid w:val="007F782A"/>
    <w:rsid w:val="0080172E"/>
    <w:rsid w:val="00821606"/>
    <w:rsid w:val="00821B47"/>
    <w:rsid w:val="008221CB"/>
    <w:rsid w:val="00823ED5"/>
    <w:rsid w:val="00852FBD"/>
    <w:rsid w:val="00855E72"/>
    <w:rsid w:val="0086520A"/>
    <w:rsid w:val="00880B3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5BD2"/>
    <w:rsid w:val="008F7E03"/>
    <w:rsid w:val="009077D8"/>
    <w:rsid w:val="00916AD8"/>
    <w:rsid w:val="00916C69"/>
    <w:rsid w:val="00924E1A"/>
    <w:rsid w:val="00930F3D"/>
    <w:rsid w:val="00931D96"/>
    <w:rsid w:val="0093223F"/>
    <w:rsid w:val="0093355D"/>
    <w:rsid w:val="009402BA"/>
    <w:rsid w:val="009412F1"/>
    <w:rsid w:val="0094130D"/>
    <w:rsid w:val="009414AC"/>
    <w:rsid w:val="009633C3"/>
    <w:rsid w:val="0096405D"/>
    <w:rsid w:val="009722A3"/>
    <w:rsid w:val="00990E12"/>
    <w:rsid w:val="00993D45"/>
    <w:rsid w:val="0099552D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1361E"/>
    <w:rsid w:val="00A1635C"/>
    <w:rsid w:val="00A3762F"/>
    <w:rsid w:val="00A40408"/>
    <w:rsid w:val="00A4190E"/>
    <w:rsid w:val="00A4324E"/>
    <w:rsid w:val="00A43ACA"/>
    <w:rsid w:val="00A60EEF"/>
    <w:rsid w:val="00A721AF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AE47FB"/>
    <w:rsid w:val="00B32177"/>
    <w:rsid w:val="00B41E37"/>
    <w:rsid w:val="00B44451"/>
    <w:rsid w:val="00B472FB"/>
    <w:rsid w:val="00B532E7"/>
    <w:rsid w:val="00B66A15"/>
    <w:rsid w:val="00B70B19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512E"/>
    <w:rsid w:val="00BE660A"/>
    <w:rsid w:val="00BF32EA"/>
    <w:rsid w:val="00C02041"/>
    <w:rsid w:val="00C02B3D"/>
    <w:rsid w:val="00C1057E"/>
    <w:rsid w:val="00C2064F"/>
    <w:rsid w:val="00C24A3A"/>
    <w:rsid w:val="00C34BB7"/>
    <w:rsid w:val="00C42B67"/>
    <w:rsid w:val="00C55C40"/>
    <w:rsid w:val="00C64A1E"/>
    <w:rsid w:val="00C71316"/>
    <w:rsid w:val="00C738B6"/>
    <w:rsid w:val="00C8087D"/>
    <w:rsid w:val="00CA3E95"/>
    <w:rsid w:val="00CC31DD"/>
    <w:rsid w:val="00CC679B"/>
    <w:rsid w:val="00CD1B27"/>
    <w:rsid w:val="00CD740F"/>
    <w:rsid w:val="00CE4301"/>
    <w:rsid w:val="00CF380F"/>
    <w:rsid w:val="00CF3EFF"/>
    <w:rsid w:val="00D15E6E"/>
    <w:rsid w:val="00D215BD"/>
    <w:rsid w:val="00D306B2"/>
    <w:rsid w:val="00D32F5F"/>
    <w:rsid w:val="00D463D4"/>
    <w:rsid w:val="00D47A38"/>
    <w:rsid w:val="00D47B2F"/>
    <w:rsid w:val="00D51A57"/>
    <w:rsid w:val="00D66FF7"/>
    <w:rsid w:val="00D749AB"/>
    <w:rsid w:val="00D7602A"/>
    <w:rsid w:val="00D84D01"/>
    <w:rsid w:val="00D9110B"/>
    <w:rsid w:val="00D91423"/>
    <w:rsid w:val="00D91A5E"/>
    <w:rsid w:val="00D92F7D"/>
    <w:rsid w:val="00DA35B7"/>
    <w:rsid w:val="00DA51BC"/>
    <w:rsid w:val="00DA578B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57E51"/>
    <w:rsid w:val="00E6435A"/>
    <w:rsid w:val="00E80D4B"/>
    <w:rsid w:val="00E86869"/>
    <w:rsid w:val="00E976EA"/>
    <w:rsid w:val="00EA69FE"/>
    <w:rsid w:val="00EC41AF"/>
    <w:rsid w:val="00ED45A8"/>
    <w:rsid w:val="00ED733E"/>
    <w:rsid w:val="00EE6AC7"/>
    <w:rsid w:val="00EF3C68"/>
    <w:rsid w:val="00EF5F52"/>
    <w:rsid w:val="00F067D6"/>
    <w:rsid w:val="00F107AA"/>
    <w:rsid w:val="00F10A77"/>
    <w:rsid w:val="00F162FA"/>
    <w:rsid w:val="00F17E78"/>
    <w:rsid w:val="00F33AC4"/>
    <w:rsid w:val="00F349F9"/>
    <w:rsid w:val="00F3598A"/>
    <w:rsid w:val="00F51227"/>
    <w:rsid w:val="00F531E0"/>
    <w:rsid w:val="00F61FBC"/>
    <w:rsid w:val="00F67178"/>
    <w:rsid w:val="00F8225F"/>
    <w:rsid w:val="00F8449D"/>
    <w:rsid w:val="00F94F8C"/>
    <w:rsid w:val="00F9757D"/>
    <w:rsid w:val="00FB0CE9"/>
    <w:rsid w:val="00FB1713"/>
    <w:rsid w:val="00FE429A"/>
    <w:rsid w:val="00FF1D08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znan-szczecin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1E35-EDCD-4583-8561-BF062DF1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Magdalena</dc:creator>
  <cp:keywords/>
  <dc:description/>
  <cp:lastModifiedBy>Dudzińska Maria</cp:lastModifiedBy>
  <cp:revision>4</cp:revision>
  <cp:lastPrinted>2019-07-04T10:51:00Z</cp:lastPrinted>
  <dcterms:created xsi:type="dcterms:W3CDTF">2019-07-04T10:57:00Z</dcterms:created>
  <dcterms:modified xsi:type="dcterms:W3CDTF">2019-07-04T10:59:00Z</dcterms:modified>
</cp:coreProperties>
</file>