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2C0E5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6AAED440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50118AE4" w14:textId="77777777" w:rsidR="007C64BF" w:rsidRDefault="007C64BF" w:rsidP="00734E6F">
      <w:pPr>
        <w:spacing w:line="360" w:lineRule="auto"/>
        <w:jc w:val="right"/>
        <w:rPr>
          <w:rFonts w:cs="Arial"/>
          <w:sz w:val="24"/>
          <w:szCs w:val="24"/>
        </w:rPr>
      </w:pPr>
    </w:p>
    <w:p w14:paraId="3A972E04" w14:textId="4CEA2101" w:rsidR="00165D07" w:rsidRPr="00FB0185" w:rsidRDefault="00921EE0" w:rsidP="00FB0185">
      <w:pPr>
        <w:jc w:val="right"/>
      </w:pPr>
      <w:r>
        <w:t>Warszawa</w:t>
      </w:r>
      <w:r w:rsidR="00DE6C4D">
        <w:t>, 17</w:t>
      </w:r>
      <w:r w:rsidR="008859B3" w:rsidRPr="00E22F62">
        <w:rPr>
          <w:color w:val="FF0000"/>
        </w:rPr>
        <w:t xml:space="preserve"> </w:t>
      </w:r>
      <w:r w:rsidR="008859B3">
        <w:t>stycznia</w:t>
      </w:r>
      <w:r w:rsidR="005D74B5">
        <w:t xml:space="preserve"> </w:t>
      </w:r>
      <w:r w:rsidR="00F90EEA" w:rsidRPr="00E8072C">
        <w:t>202</w:t>
      </w:r>
      <w:r w:rsidR="008859B3">
        <w:t>4</w:t>
      </w:r>
      <w:r w:rsidR="00F90EEA" w:rsidRPr="00E8072C">
        <w:t xml:space="preserve"> r.</w:t>
      </w:r>
    </w:p>
    <w:p w14:paraId="4EC7358D" w14:textId="187E356A" w:rsidR="00165D07" w:rsidRPr="00F73E15" w:rsidRDefault="00325B92" w:rsidP="00FB0185">
      <w:pPr>
        <w:pStyle w:val="Nagwek1"/>
        <w:spacing w:line="360" w:lineRule="auto"/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</w:pPr>
      <w:r w:rsidRPr="00F73E15">
        <w:rPr>
          <w:rStyle w:val="ListLabel1"/>
          <w:rFonts w:ascii="Arial" w:hAnsi="Arial" w:cs="Arial"/>
          <w:b/>
          <w:bCs/>
          <w:i w:val="0"/>
          <w:iCs/>
          <w:color w:val="auto"/>
          <w:sz w:val="22"/>
          <w:szCs w:val="22"/>
        </w:rPr>
        <w:t>Otomino: nowy parking ułatwi łączenie podróży samochodem i pociągiem w kierunku Trójmiasta</w:t>
      </w:r>
    </w:p>
    <w:p w14:paraId="29A2C86A" w14:textId="4712CB9E" w:rsidR="00325B92" w:rsidRPr="00F73E15" w:rsidRDefault="00325B92" w:rsidP="00F73E15">
      <w:pPr>
        <w:spacing w:before="100" w:beforeAutospacing="1" w:after="100" w:afterAutospacing="1" w:line="360" w:lineRule="auto"/>
        <w:rPr>
          <w:rFonts w:cs="Arial"/>
          <w:b/>
        </w:rPr>
      </w:pPr>
      <w:r w:rsidRPr="00F73E15">
        <w:rPr>
          <w:rFonts w:cs="Arial"/>
          <w:b/>
        </w:rPr>
        <w:t>Podróżni, którzy skorzystają z nowego przystanku Otomino na tzw. bajpasie kartuskim, łatwiej połączą dojazdy samochodem i pociągiem. PKP Polskie Linie Kolejowe S.A. ogłosiły przetarg na zaprojektowanie i budowę parkingu. Inwestycja zostanie zrealizowana dzięki środkom z „Rządowego programu budowy lub modernizacji przystanków kolejowych na lata 2021 – 2025”.</w:t>
      </w:r>
    </w:p>
    <w:p w14:paraId="47D5D567" w14:textId="5FD20320" w:rsidR="00325B92" w:rsidRPr="00F73E15" w:rsidRDefault="00325B92" w:rsidP="00F73E15">
      <w:pPr>
        <w:spacing w:before="100" w:beforeAutospacing="1" w:after="100" w:afterAutospacing="1" w:line="360" w:lineRule="auto"/>
        <w:rPr>
          <w:rFonts w:cs="Arial"/>
        </w:rPr>
      </w:pPr>
      <w:r w:rsidRPr="00F73E15">
        <w:rPr>
          <w:rFonts w:cs="Arial"/>
        </w:rPr>
        <w:t xml:space="preserve">Nowy parking ułatwi łączenie podróży pociągiem z nowego przystanku w Otominie (linia kolejowa nr 229 Pruszcz Gdański – Łeba) w kierunku Gdańska i Kartuz. </w:t>
      </w:r>
      <w:r w:rsidR="00E22F62" w:rsidRPr="00F73E15">
        <w:rPr>
          <w:rFonts w:cs="Arial"/>
        </w:rPr>
        <w:t xml:space="preserve">Wznowienie ruchu pociągów na trasie </w:t>
      </w:r>
      <w:proofErr w:type="spellStart"/>
      <w:r w:rsidR="00E22F62" w:rsidRPr="00F73E15">
        <w:rPr>
          <w:rFonts w:cs="Arial"/>
        </w:rPr>
        <w:t>Glincz</w:t>
      </w:r>
      <w:proofErr w:type="spellEnd"/>
      <w:r w:rsidR="00E22F62" w:rsidRPr="00F73E15">
        <w:rPr>
          <w:rFonts w:cs="Arial"/>
        </w:rPr>
        <w:t xml:space="preserve"> – Gdańsk Kokoszki</w:t>
      </w:r>
      <w:r w:rsidRPr="00F73E15">
        <w:rPr>
          <w:rFonts w:cs="Arial"/>
        </w:rPr>
        <w:t xml:space="preserve"> zaplanowane jest na marzec br. Dzięki powstaniu miejsc postojowych w sąsiedztwie nowego peronu podróżni sprawnie i wygodnie będą mogli się przesiąść z auta do pociągu.</w:t>
      </w:r>
    </w:p>
    <w:p w14:paraId="2947C5D7" w14:textId="286175DD" w:rsidR="00F25545" w:rsidRPr="00F73E15" w:rsidRDefault="004944F4" w:rsidP="00F73E15">
      <w:pPr>
        <w:spacing w:before="100" w:beforeAutospacing="1" w:after="100" w:afterAutospacing="1" w:line="360" w:lineRule="auto"/>
        <w:rPr>
          <w:rFonts w:cs="Arial"/>
        </w:rPr>
      </w:pPr>
      <w:r w:rsidRPr="00F73E15">
        <w:rPr>
          <w:rFonts w:cs="Arial"/>
        </w:rPr>
        <w:t xml:space="preserve">Parking w Otominie zostanie zlokalizowany w sąsiedztwie nowego przystanku, przy ul. Do Dworu. </w:t>
      </w:r>
      <w:r w:rsidR="00F25545" w:rsidRPr="00F73E15">
        <w:rPr>
          <w:rFonts w:cs="Arial"/>
        </w:rPr>
        <w:t xml:space="preserve">Zwycięzca ogłoszonego przetargu przygotuje projekt inwestycji oraz zrealizuje prace budowlane. Powstaną co najmniej 32 miejsca postojowe, w tym dwa dla osób o ograniczonej mobilności. Dla podróżnych dojeżdżających na przystanek jednośladami powstanie wiata rowerowa z 15 stojakami. Teren parkingu oświetlą latarnie LED, zamontowany zostanie także monitoring. </w:t>
      </w:r>
      <w:r w:rsidR="006478EE" w:rsidRPr="00F73E15">
        <w:rPr>
          <w:rFonts w:cs="Arial"/>
        </w:rPr>
        <w:t xml:space="preserve">Zbudowany zostanie ciąg pieszo – rowerowy od parkingu do ul. Do Dworu. </w:t>
      </w:r>
    </w:p>
    <w:p w14:paraId="6937FAF5" w14:textId="62551B9D" w:rsidR="00325B92" w:rsidRPr="00F73E15" w:rsidRDefault="00F25545" w:rsidP="00F73E15">
      <w:pPr>
        <w:spacing w:before="100" w:beforeAutospacing="1" w:after="100" w:afterAutospacing="1" w:line="360" w:lineRule="auto"/>
        <w:rPr>
          <w:color w:val="FF0000"/>
          <w:shd w:val="clear" w:color="auto" w:fill="FFFFFF"/>
        </w:rPr>
      </w:pPr>
      <w:r w:rsidRPr="00F73E15">
        <w:rPr>
          <w:color w:val="1A1A1A"/>
          <w:shd w:val="clear" w:color="auto" w:fill="FFFFFF"/>
        </w:rPr>
        <w:t>Realizacja inwestycji poprawiającej warunki podróżowania w Otominie jest możliwa dzięki wspó</w:t>
      </w:r>
      <w:r w:rsidR="00E22F62" w:rsidRPr="00F73E15">
        <w:rPr>
          <w:color w:val="1A1A1A"/>
          <w:shd w:val="clear" w:color="auto" w:fill="FFFFFF"/>
        </w:rPr>
        <w:t xml:space="preserve">łpracy PLK S.A. </w:t>
      </w:r>
      <w:r w:rsidRPr="00F73E15">
        <w:rPr>
          <w:color w:val="1A1A1A"/>
          <w:shd w:val="clear" w:color="auto" w:fill="FFFFFF"/>
        </w:rPr>
        <w:t xml:space="preserve">oraz Gminy Żukowo. </w:t>
      </w:r>
      <w:r w:rsidR="00E22F62" w:rsidRPr="00F73E15">
        <w:rPr>
          <w:color w:val="1A1A1A"/>
          <w:shd w:val="clear" w:color="auto" w:fill="FFFFFF"/>
        </w:rPr>
        <w:t xml:space="preserve">PLK S.A. </w:t>
      </w:r>
      <w:r w:rsidRPr="00F73E15">
        <w:rPr>
          <w:color w:val="1A1A1A"/>
          <w:shd w:val="clear" w:color="auto" w:fill="FFFFFF"/>
        </w:rPr>
        <w:t>odpowiada</w:t>
      </w:r>
      <w:r w:rsidR="00E22F62" w:rsidRPr="00F73E15">
        <w:rPr>
          <w:color w:val="1A1A1A"/>
          <w:shd w:val="clear" w:color="auto" w:fill="FFFFFF"/>
        </w:rPr>
        <w:t>ją</w:t>
      </w:r>
      <w:r w:rsidRPr="00F73E15">
        <w:rPr>
          <w:color w:val="1A1A1A"/>
          <w:shd w:val="clear" w:color="auto" w:fill="FFFFFF"/>
        </w:rPr>
        <w:t xml:space="preserve"> za budowę parkingu, natomiast gotowy obiekt zostanie przejęty w utrzymanie </w:t>
      </w:r>
      <w:r w:rsidR="00E22F62" w:rsidRPr="00F73E15">
        <w:rPr>
          <w:color w:val="1A1A1A"/>
          <w:shd w:val="clear" w:color="auto" w:fill="FFFFFF"/>
        </w:rPr>
        <w:t>zgodnie z zawartą umową przez Gminę Żukowo. Gmina w swoim zakresie wybuduje zasilanie na potrzeby oświetlenia parkingu oraz monitoringu.</w:t>
      </w:r>
      <w:r w:rsidR="00383E3F" w:rsidRPr="00F73E15">
        <w:rPr>
          <w:color w:val="1A1A1A"/>
          <w:shd w:val="clear" w:color="auto" w:fill="FFFFFF"/>
        </w:rPr>
        <w:t xml:space="preserve"> Zakończenie prac planow</w:t>
      </w:r>
      <w:r w:rsidR="00B94ACD" w:rsidRPr="00F73E15">
        <w:rPr>
          <w:color w:val="1A1A1A"/>
          <w:shd w:val="clear" w:color="auto" w:fill="FFFFFF"/>
        </w:rPr>
        <w:t>ane jest do końca 2024 r</w:t>
      </w:r>
      <w:r w:rsidR="00383E3F" w:rsidRPr="00F73E15">
        <w:rPr>
          <w:color w:val="1A1A1A"/>
          <w:shd w:val="clear" w:color="auto" w:fill="FFFFFF"/>
        </w:rPr>
        <w:t xml:space="preserve">. </w:t>
      </w:r>
    </w:p>
    <w:p w14:paraId="1DA447B5" w14:textId="358C1D64" w:rsidR="00F25545" w:rsidRPr="00F73E15" w:rsidRDefault="00372E3A" w:rsidP="00F73E15">
      <w:pPr>
        <w:pStyle w:val="Nagwek2"/>
      </w:pPr>
      <w:r w:rsidRPr="00F73E15">
        <w:t>Program przystankowy ułatwia przesiadki</w:t>
      </w:r>
    </w:p>
    <w:p w14:paraId="36FB650F" w14:textId="6AED1185" w:rsidR="00372E3A" w:rsidRPr="00F73E15" w:rsidRDefault="00E22F62" w:rsidP="00F73E15">
      <w:pPr>
        <w:shd w:val="clear" w:color="auto" w:fill="FFFFFF"/>
        <w:spacing w:before="100" w:beforeAutospacing="1" w:after="100" w:afterAutospacing="1" w:line="360" w:lineRule="auto"/>
        <w:rPr>
          <w:rFonts w:eastAsia="Times New Roman" w:cs="Arial"/>
          <w:lang w:eastAsia="pl-PL"/>
        </w:rPr>
      </w:pPr>
      <w:r w:rsidRPr="00F73E15">
        <w:rPr>
          <w:rFonts w:eastAsia="Times New Roman" w:cs="Arial"/>
          <w:lang w:eastAsia="pl-PL"/>
        </w:rPr>
        <w:t xml:space="preserve">Inwestycja w Otominie zostanie zrealizowana ze środków </w:t>
      </w:r>
      <w:r w:rsidR="00372E3A" w:rsidRPr="00F73E15">
        <w:rPr>
          <w:rFonts w:eastAsia="Times New Roman" w:cs="Arial"/>
          <w:lang w:eastAsia="pl-PL"/>
        </w:rPr>
        <w:t>„Rządowego programu budowy lub modernizacji przystanków kolejowych na lata 2021-2025”</w:t>
      </w:r>
      <w:r w:rsidRPr="00F73E15">
        <w:rPr>
          <w:rFonts w:eastAsia="Times New Roman" w:cs="Arial"/>
          <w:lang w:eastAsia="pl-PL"/>
        </w:rPr>
        <w:t>. Celem programu</w:t>
      </w:r>
      <w:r w:rsidR="00372E3A" w:rsidRPr="00F73E15">
        <w:rPr>
          <w:rFonts w:eastAsia="Times New Roman" w:cs="Arial"/>
          <w:lang w:eastAsia="pl-PL"/>
        </w:rPr>
        <w:t xml:space="preserve"> jest ułatwienie dostępu do kolejowej komunikacji wojewódzkiej i międzywojewódzkiej poprzez budowanie lub </w:t>
      </w:r>
      <w:r w:rsidR="00372E3A" w:rsidRPr="00F73E15">
        <w:rPr>
          <w:rFonts w:eastAsia="Times New Roman" w:cs="Arial"/>
          <w:lang w:eastAsia="pl-PL"/>
        </w:rPr>
        <w:lastRenderedPageBreak/>
        <w:t xml:space="preserve">modernizowanie przystanków kolejowych i miejsc parkingowych dla pasażerów. W ramach </w:t>
      </w:r>
      <w:r w:rsidR="002E0238" w:rsidRPr="00F73E15">
        <w:rPr>
          <w:rFonts w:eastAsia="Times New Roman" w:cs="Arial"/>
          <w:lang w:eastAsia="pl-PL"/>
        </w:rPr>
        <w:t>p</w:t>
      </w:r>
      <w:r w:rsidR="00372E3A" w:rsidRPr="00F73E15">
        <w:rPr>
          <w:rFonts w:eastAsia="Times New Roman" w:cs="Arial"/>
          <w:lang w:eastAsia="pl-PL"/>
        </w:rPr>
        <w:t>rogramu w całej Polsce przewidziano realizację ponad 100 parkingów przy istniejących i nowo budowanych przystankach. Kwota przeznaczona na ich budowę to 74,31 m</w:t>
      </w:r>
      <w:r w:rsidR="002E0238" w:rsidRPr="00F73E15">
        <w:rPr>
          <w:rFonts w:eastAsia="Times New Roman" w:cs="Arial"/>
          <w:lang w:eastAsia="pl-PL"/>
        </w:rPr>
        <w:t>ln zł. Obecnie zakończono budowę</w:t>
      </w:r>
      <w:r w:rsidR="00372E3A" w:rsidRPr="00F73E15">
        <w:rPr>
          <w:rFonts w:eastAsia="Times New Roman" w:cs="Arial"/>
          <w:lang w:eastAsia="pl-PL"/>
        </w:rPr>
        <w:t xml:space="preserve"> w </w:t>
      </w:r>
      <w:r w:rsidR="002E0238" w:rsidRPr="00F73E15">
        <w:rPr>
          <w:rFonts w:eastAsia="Times New Roman" w:cs="Arial"/>
          <w:lang w:eastAsia="pl-PL"/>
        </w:rPr>
        <w:t>9</w:t>
      </w:r>
      <w:r w:rsidR="00372E3A" w:rsidRPr="00F73E15">
        <w:rPr>
          <w:rFonts w:eastAsia="Times New Roman" w:cs="Arial"/>
          <w:lang w:eastAsia="pl-PL"/>
        </w:rPr>
        <w:t xml:space="preserve"> lokalizacjach, w </w:t>
      </w:r>
      <w:r w:rsidR="002E0238" w:rsidRPr="00F73E15">
        <w:rPr>
          <w:rFonts w:eastAsia="Times New Roman" w:cs="Arial"/>
          <w:lang w:eastAsia="pl-PL"/>
        </w:rPr>
        <w:t>41</w:t>
      </w:r>
      <w:r w:rsidR="00372E3A" w:rsidRPr="00F73E15">
        <w:rPr>
          <w:rFonts w:eastAsia="Times New Roman" w:cs="Arial"/>
          <w:lang w:eastAsia="pl-PL"/>
        </w:rPr>
        <w:t xml:space="preserve"> miejscach postępują prace budowlane, a dla </w:t>
      </w:r>
      <w:r w:rsidR="002E0238" w:rsidRPr="00F73E15">
        <w:rPr>
          <w:rFonts w:eastAsia="Times New Roman" w:cs="Arial"/>
          <w:lang w:eastAsia="pl-PL"/>
        </w:rPr>
        <w:t>4</w:t>
      </w:r>
      <w:r w:rsidR="00372E3A" w:rsidRPr="00F73E15">
        <w:rPr>
          <w:rFonts w:eastAsia="Times New Roman" w:cs="Arial"/>
          <w:lang w:eastAsia="pl-PL"/>
        </w:rPr>
        <w:t xml:space="preserve"> przygotowywane są postępowania przetargowe.</w:t>
      </w:r>
    </w:p>
    <w:p w14:paraId="0A20C0A9" w14:textId="77777777" w:rsidR="00372E3A" w:rsidRPr="00372E3A" w:rsidRDefault="00372E3A" w:rsidP="00372E3A">
      <w:pPr>
        <w:spacing w:line="360" w:lineRule="auto"/>
        <w:rPr>
          <w:rFonts w:cs="Arial"/>
        </w:rPr>
      </w:pPr>
    </w:p>
    <w:p w14:paraId="6E925298" w14:textId="0B464703" w:rsidR="00165D07" w:rsidRDefault="00165D07" w:rsidP="00165D0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E778DD2" w14:textId="3E07E48A" w:rsidR="00165D07" w:rsidRPr="00571768" w:rsidRDefault="00165D07" w:rsidP="00165D07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165D07">
        <w:rPr>
          <w:rStyle w:val="Pogrubienie"/>
          <w:rFonts w:cs="Arial"/>
          <w:b w:val="0"/>
          <w:bCs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+48 506 564 659</w:t>
      </w:r>
    </w:p>
    <w:p w14:paraId="6CF770F2" w14:textId="650EBE12" w:rsidR="005D74B5" w:rsidRPr="005D74B5" w:rsidRDefault="005D74B5" w:rsidP="00F55152">
      <w:pPr>
        <w:tabs>
          <w:tab w:val="left" w:pos="3732"/>
        </w:tabs>
        <w:spacing w:after="0" w:line="240" w:lineRule="auto"/>
        <w:rPr>
          <w:rFonts w:cs="Arial"/>
        </w:rPr>
      </w:pPr>
    </w:p>
    <w:sectPr w:rsidR="005D74B5" w:rsidRPr="005D74B5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F9566" w14:textId="77777777" w:rsidR="00EE49EA" w:rsidRDefault="00EE49EA">
      <w:pPr>
        <w:spacing w:after="0" w:line="240" w:lineRule="auto"/>
      </w:pPr>
      <w:r>
        <w:separator/>
      </w:r>
    </w:p>
  </w:endnote>
  <w:endnote w:type="continuationSeparator" w:id="0">
    <w:p w14:paraId="567BA87A" w14:textId="77777777" w:rsidR="00EE49EA" w:rsidRDefault="00EE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7E86" w14:textId="77777777"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14:paraId="0BA69A5F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14:paraId="117CF120" w14:textId="77777777"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14:paraId="013B1E76" w14:textId="024E1BBB"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5D74B5" w:rsidRPr="005D74B5">
      <w:rPr>
        <w:rFonts w:cs="Arial"/>
        <w:bCs/>
        <w:sz w:val="14"/>
        <w:szCs w:val="14"/>
      </w:rPr>
      <w:t>33.272.194.000,00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AB1BE" w14:textId="77777777" w:rsidR="00EE49EA" w:rsidRDefault="00EE49EA">
      <w:pPr>
        <w:spacing w:after="0" w:line="240" w:lineRule="auto"/>
      </w:pPr>
      <w:r>
        <w:separator/>
      </w:r>
    </w:p>
  </w:footnote>
  <w:footnote w:type="continuationSeparator" w:id="0">
    <w:p w14:paraId="1AC3C4BC" w14:textId="77777777" w:rsidR="00EE49EA" w:rsidRDefault="00EE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90BDD" w14:textId="77777777"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73F9540" wp14:editId="3D4D8FB1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63E0790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04B4E8AC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B4EBB4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14:paraId="0673F78E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14:paraId="29ECA4C1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14:paraId="7679535B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14:paraId="277FC2B2" w14:textId="77777777"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6B5CEB39" w14:textId="77777777"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3F9540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" filled="f" stroked="f">
              <v:textbox inset="0,0,0,0">
                <w:txbxContent>
                  <w:p w14:paraId="363E0790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04B4E8AC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B4EBB4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14:paraId="0673F78E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14:paraId="29ECA4C1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14:paraId="7679535B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14:paraId="277FC2B2" w14:textId="77777777"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6B5CEB39" w14:textId="77777777"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 wp14:anchorId="638E522A" wp14:editId="65F2FF6E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823F78"/>
    <w:multiLevelType w:val="hybridMultilevel"/>
    <w:tmpl w:val="24A417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548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4BF"/>
    <w:rsid w:val="000024B9"/>
    <w:rsid w:val="00005A61"/>
    <w:rsid w:val="00010DDF"/>
    <w:rsid w:val="000409B2"/>
    <w:rsid w:val="000411F3"/>
    <w:rsid w:val="000700A2"/>
    <w:rsid w:val="000A185D"/>
    <w:rsid w:val="000A333E"/>
    <w:rsid w:val="000A68DF"/>
    <w:rsid w:val="000F6D62"/>
    <w:rsid w:val="00133C83"/>
    <w:rsid w:val="0014723C"/>
    <w:rsid w:val="00165D07"/>
    <w:rsid w:val="001746A6"/>
    <w:rsid w:val="00175760"/>
    <w:rsid w:val="0018682E"/>
    <w:rsid w:val="00190F98"/>
    <w:rsid w:val="001C212D"/>
    <w:rsid w:val="001C4B5A"/>
    <w:rsid w:val="001D1519"/>
    <w:rsid w:val="00200444"/>
    <w:rsid w:val="00203A7F"/>
    <w:rsid w:val="00206C15"/>
    <w:rsid w:val="002141EE"/>
    <w:rsid w:val="00290B01"/>
    <w:rsid w:val="002C22D8"/>
    <w:rsid w:val="002D2E00"/>
    <w:rsid w:val="002D68FC"/>
    <w:rsid w:val="002E0238"/>
    <w:rsid w:val="002E68DB"/>
    <w:rsid w:val="002E77B3"/>
    <w:rsid w:val="0030081C"/>
    <w:rsid w:val="00324D10"/>
    <w:rsid w:val="00325B92"/>
    <w:rsid w:val="00363749"/>
    <w:rsid w:val="0036733E"/>
    <w:rsid w:val="00372E3A"/>
    <w:rsid w:val="00383E3F"/>
    <w:rsid w:val="003968C0"/>
    <w:rsid w:val="00397C57"/>
    <w:rsid w:val="003C1EDB"/>
    <w:rsid w:val="003D53DB"/>
    <w:rsid w:val="003E3C81"/>
    <w:rsid w:val="004652D0"/>
    <w:rsid w:val="00476773"/>
    <w:rsid w:val="004944F4"/>
    <w:rsid w:val="004B4371"/>
    <w:rsid w:val="004B644B"/>
    <w:rsid w:val="004C4D58"/>
    <w:rsid w:val="00505281"/>
    <w:rsid w:val="00541AD5"/>
    <w:rsid w:val="00547641"/>
    <w:rsid w:val="00562D9B"/>
    <w:rsid w:val="0057203B"/>
    <w:rsid w:val="00574164"/>
    <w:rsid w:val="0057530D"/>
    <w:rsid w:val="005855CE"/>
    <w:rsid w:val="005972D5"/>
    <w:rsid w:val="005C22C2"/>
    <w:rsid w:val="005D17B7"/>
    <w:rsid w:val="005D25E2"/>
    <w:rsid w:val="005D74B5"/>
    <w:rsid w:val="006375DD"/>
    <w:rsid w:val="0064083D"/>
    <w:rsid w:val="006442FA"/>
    <w:rsid w:val="006478EE"/>
    <w:rsid w:val="00672BB7"/>
    <w:rsid w:val="00687835"/>
    <w:rsid w:val="00692AEB"/>
    <w:rsid w:val="006A22E2"/>
    <w:rsid w:val="006C3743"/>
    <w:rsid w:val="006E5823"/>
    <w:rsid w:val="00734E6F"/>
    <w:rsid w:val="007372D6"/>
    <w:rsid w:val="00740AB7"/>
    <w:rsid w:val="00747A8E"/>
    <w:rsid w:val="00777278"/>
    <w:rsid w:val="00784959"/>
    <w:rsid w:val="0079305D"/>
    <w:rsid w:val="007C64BF"/>
    <w:rsid w:val="007F4B3B"/>
    <w:rsid w:val="008046EE"/>
    <w:rsid w:val="0081282E"/>
    <w:rsid w:val="00864EA8"/>
    <w:rsid w:val="00873B0F"/>
    <w:rsid w:val="00877AD2"/>
    <w:rsid w:val="008859B3"/>
    <w:rsid w:val="00893894"/>
    <w:rsid w:val="00921EE0"/>
    <w:rsid w:val="00946C5A"/>
    <w:rsid w:val="009C3370"/>
    <w:rsid w:val="009E3199"/>
    <w:rsid w:val="009F36FB"/>
    <w:rsid w:val="00A14BC6"/>
    <w:rsid w:val="00A90C45"/>
    <w:rsid w:val="00A931D3"/>
    <w:rsid w:val="00AA522F"/>
    <w:rsid w:val="00AA7513"/>
    <w:rsid w:val="00AB03EF"/>
    <w:rsid w:val="00AB4EDE"/>
    <w:rsid w:val="00AF3F49"/>
    <w:rsid w:val="00B137F5"/>
    <w:rsid w:val="00B42156"/>
    <w:rsid w:val="00B54AA4"/>
    <w:rsid w:val="00B67A93"/>
    <w:rsid w:val="00B82799"/>
    <w:rsid w:val="00B850A2"/>
    <w:rsid w:val="00B91B8D"/>
    <w:rsid w:val="00B94ACD"/>
    <w:rsid w:val="00BF4E69"/>
    <w:rsid w:val="00C24DEA"/>
    <w:rsid w:val="00C54B9F"/>
    <w:rsid w:val="00C9005E"/>
    <w:rsid w:val="00C92C6F"/>
    <w:rsid w:val="00CA0176"/>
    <w:rsid w:val="00CC117E"/>
    <w:rsid w:val="00CD63BE"/>
    <w:rsid w:val="00D14812"/>
    <w:rsid w:val="00D3078F"/>
    <w:rsid w:val="00D55571"/>
    <w:rsid w:val="00D61712"/>
    <w:rsid w:val="00D66456"/>
    <w:rsid w:val="00D7651C"/>
    <w:rsid w:val="00D914B4"/>
    <w:rsid w:val="00DB3765"/>
    <w:rsid w:val="00DC78C6"/>
    <w:rsid w:val="00DD0256"/>
    <w:rsid w:val="00DD79FB"/>
    <w:rsid w:val="00DE3ADB"/>
    <w:rsid w:val="00DE5D5E"/>
    <w:rsid w:val="00DE6C4D"/>
    <w:rsid w:val="00E22EE7"/>
    <w:rsid w:val="00E22F62"/>
    <w:rsid w:val="00E455CF"/>
    <w:rsid w:val="00E57459"/>
    <w:rsid w:val="00E741A7"/>
    <w:rsid w:val="00E8072C"/>
    <w:rsid w:val="00E90A0B"/>
    <w:rsid w:val="00EA0C02"/>
    <w:rsid w:val="00EC1500"/>
    <w:rsid w:val="00ED22DB"/>
    <w:rsid w:val="00EE19AE"/>
    <w:rsid w:val="00EE49EA"/>
    <w:rsid w:val="00EF0E74"/>
    <w:rsid w:val="00EF539F"/>
    <w:rsid w:val="00F10372"/>
    <w:rsid w:val="00F23EC9"/>
    <w:rsid w:val="00F25545"/>
    <w:rsid w:val="00F2783C"/>
    <w:rsid w:val="00F402DF"/>
    <w:rsid w:val="00F55152"/>
    <w:rsid w:val="00F73E15"/>
    <w:rsid w:val="00F85A15"/>
    <w:rsid w:val="00F90EEA"/>
    <w:rsid w:val="00FB0185"/>
    <w:rsid w:val="00FB2E05"/>
    <w:rsid w:val="00FE6A86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38601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374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374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3743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64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64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644B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64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644B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6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644B"/>
    <w:rPr>
      <w:rFonts w:ascii="Segoe UI" w:hAnsi="Segoe UI" w:cs="Segoe UI"/>
      <w:sz w:val="18"/>
      <w:szCs w:val="18"/>
    </w:rPr>
  </w:style>
  <w:style w:type="character" w:customStyle="1" w:styleId="null1">
    <w:name w:val="null1"/>
    <w:basedOn w:val="Domylnaczcionkaakapitu"/>
    <w:rsid w:val="00165D07"/>
  </w:style>
  <w:style w:type="paragraph" w:customStyle="1" w:styleId="null">
    <w:name w:val="null"/>
    <w:basedOn w:val="Normalny"/>
    <w:uiPriority w:val="99"/>
    <w:rsid w:val="00165D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C54CC-4615-49B5-8D85-502759F7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Otomino: nowy parking ułatwi łączenie podróży samochodem i pociągiem w kierunku Trójmiasta</vt:lpstr>
    </vt:vector>
  </TitlesOfParts>
  <Company>PKP PLK S.A.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Otomino: nowy parking ułatwi łączenie podróży samochodem i pociągiem w kierunku Trójmiasta</dc:title>
  <dc:subject/>
  <dc:creator>Przemyslaw.Zielinski2@plk-sa.pl</dc:creator>
  <dc:description/>
  <cp:lastModifiedBy>Błażejczyk Marta</cp:lastModifiedBy>
  <cp:revision>3</cp:revision>
  <dcterms:created xsi:type="dcterms:W3CDTF">2024-01-17T11:03:00Z</dcterms:created>
  <dcterms:modified xsi:type="dcterms:W3CDTF">2024-01-17T11:07:00Z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