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4B59D1">
        <w:rPr>
          <w:rFonts w:cs="Arial"/>
        </w:rPr>
        <w:t xml:space="preserve"> </w:t>
      </w:r>
      <w:r w:rsidR="00A84909" w:rsidRPr="00E92289">
        <w:rPr>
          <w:rFonts w:cs="Arial"/>
        </w:rPr>
        <w:t>9</w:t>
      </w:r>
      <w:r w:rsidR="00EE289F" w:rsidRPr="00E92289">
        <w:rPr>
          <w:rFonts w:cs="Arial"/>
        </w:rPr>
        <w:t xml:space="preserve"> października</w:t>
      </w:r>
      <w:r w:rsidR="00AC6092" w:rsidRPr="00E92289">
        <w:rPr>
          <w:rFonts w:cs="Arial"/>
        </w:rPr>
        <w:t xml:space="preserve"> </w:t>
      </w:r>
      <w:r w:rsidR="00AC6092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A04226" w:rsidRPr="00A04226" w:rsidRDefault="00A04226" w:rsidP="00A04226">
      <w:pPr>
        <w:pStyle w:val="Nagwek1"/>
        <w:rPr>
          <w:rFonts w:eastAsia="Times New Roman" w:cs="Arial"/>
          <w:sz w:val="22"/>
          <w:szCs w:val="22"/>
        </w:rPr>
      </w:pPr>
      <w:bookmarkStart w:id="0" w:name="_GoBack"/>
      <w:r w:rsidRPr="00A04226">
        <w:rPr>
          <w:rFonts w:eastAsia="Times New Roman" w:cs="Arial"/>
          <w:sz w:val="22"/>
          <w:szCs w:val="22"/>
        </w:rPr>
        <w:t>Z południowego Pomorza do Trójmiasta będą szybsze podróże z wygodnych peronów</w:t>
      </w:r>
    </w:p>
    <w:bookmarkEnd w:id="0"/>
    <w:p w:rsidR="00A04226" w:rsidRDefault="00A04226" w:rsidP="00A04226">
      <w:pPr>
        <w:pStyle w:val="null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A04226">
        <w:rPr>
          <w:rFonts w:ascii="Arial" w:hAnsi="Arial" w:cs="Arial"/>
          <w:b/>
          <w:bCs/>
          <w:sz w:val="22"/>
          <w:szCs w:val="22"/>
        </w:rPr>
        <w:t xml:space="preserve">Szybsze podróże i komfortowe, bardziej dostępne perony to cele planowanej modernizacji linii Tczew - Czersk oraz Szlachta - Bąk. Elektryfikacja linii zapewni nowe możliwości dla kolei w regionie. Nowe przystanki Tczew </w:t>
      </w:r>
      <w:proofErr w:type="spellStart"/>
      <w:r w:rsidRPr="00A04226">
        <w:rPr>
          <w:rFonts w:ascii="Arial" w:hAnsi="Arial" w:cs="Arial"/>
          <w:b/>
          <w:bCs/>
          <w:sz w:val="22"/>
          <w:szCs w:val="22"/>
        </w:rPr>
        <w:t>Suchostrzygi</w:t>
      </w:r>
      <w:proofErr w:type="spellEnd"/>
      <w:r w:rsidRPr="00A04226">
        <w:rPr>
          <w:rFonts w:ascii="Arial" w:hAnsi="Arial" w:cs="Arial"/>
          <w:b/>
          <w:bCs/>
          <w:sz w:val="22"/>
          <w:szCs w:val="22"/>
        </w:rPr>
        <w:t xml:space="preserve"> i Szlachta Zachód zwiększą dostęp do kolei. Czas podróży z Czerska do Tczewa skróci się nawet o około 25 minut. PKP Polskie Linie Kolejowe S.A. podpisały umowę na przygotowanie dokumentacji projektowej dla modernizacji około 100 km linii. Koszt dokumentacji to ponad 18 mln zł. </w:t>
      </w:r>
    </w:p>
    <w:p w:rsidR="00A04226" w:rsidRPr="00A04226" w:rsidRDefault="00A04226" w:rsidP="00A04226">
      <w:pPr>
        <w:pStyle w:val="null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A04226" w:rsidRPr="00A04226" w:rsidRDefault="00A04226" w:rsidP="00A04226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04226">
        <w:rPr>
          <w:rFonts w:ascii="Arial" w:hAnsi="Arial" w:cs="Arial"/>
          <w:sz w:val="22"/>
          <w:szCs w:val="22"/>
        </w:rPr>
        <w:t xml:space="preserve">PKP Polskie Linie Kolejowe S.A. podpisały dzisiaj umowę na wykonanie dokumentacji projektowej wraz z pełnieniem nadzoru autorskiego dla zadania pn. </w:t>
      </w:r>
      <w:r w:rsidRPr="00A04226">
        <w:rPr>
          <w:rStyle w:val="null1"/>
          <w:rFonts w:ascii="Arial" w:hAnsi="Arial" w:cs="Arial"/>
          <w:sz w:val="22"/>
          <w:szCs w:val="22"/>
        </w:rPr>
        <w:t xml:space="preserve">„Prace na linii kolejowej nr 203 na odcinku Tczew - Czersk” </w:t>
      </w:r>
      <w:r w:rsidRPr="00A04226">
        <w:rPr>
          <w:rStyle w:val="null1"/>
          <w:rFonts w:ascii="Arial" w:hAnsi="Arial" w:cs="Arial"/>
          <w:color w:val="282828"/>
          <w:sz w:val="22"/>
          <w:szCs w:val="22"/>
        </w:rPr>
        <w:t xml:space="preserve">w ramach projektu „Prace przygotowawcze dla wybranych projektów w sieci TEN-T”. </w:t>
      </w:r>
    </w:p>
    <w:p w:rsidR="00A04226" w:rsidRPr="00A04226" w:rsidRDefault="00A04226" w:rsidP="00A04226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04226">
        <w:rPr>
          <w:rStyle w:val="null1"/>
          <w:rFonts w:ascii="Arial" w:hAnsi="Arial" w:cs="Arial"/>
          <w:color w:val="282828"/>
          <w:sz w:val="22"/>
          <w:szCs w:val="22"/>
        </w:rPr>
        <w:t> </w:t>
      </w:r>
    </w:p>
    <w:p w:rsidR="00A04226" w:rsidRPr="00A04226" w:rsidRDefault="00A04226" w:rsidP="00A04226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04226">
        <w:rPr>
          <w:rStyle w:val="null1"/>
          <w:rFonts w:ascii="Arial" w:hAnsi="Arial" w:cs="Arial"/>
          <w:b/>
          <w:bCs/>
          <w:i/>
          <w:iCs/>
          <w:color w:val="282828"/>
          <w:sz w:val="22"/>
          <w:szCs w:val="22"/>
        </w:rPr>
        <w:t>- Dzięki kolejnym inwestycjom polska kolej staje się bardziej atrakcyjnym i konkurencyjnym środkiem transportu, także w województwie pomorskim. Rozwój nowoczesnej i  bezpieczniejszej kolei nie tylko w skali krajowej i międzynarodowej, ale także regionalnej ma służyć mieszkańcom mniejszych miast, gmin i powiatów. Wszystko to służy celowi, jakim jest bezpieczna, komfortowa i przewidywalna polska kolej</w:t>
      </w:r>
      <w:r w:rsidRPr="00A04226">
        <w:rPr>
          <w:rStyle w:val="null1"/>
          <w:rFonts w:ascii="Arial" w:hAnsi="Arial" w:cs="Arial"/>
          <w:b/>
          <w:bCs/>
          <w:color w:val="282828"/>
          <w:sz w:val="22"/>
          <w:szCs w:val="22"/>
        </w:rPr>
        <w:t xml:space="preserve"> - powiedział Andrzej </w:t>
      </w:r>
      <w:proofErr w:type="spellStart"/>
      <w:r w:rsidRPr="00A04226">
        <w:rPr>
          <w:rStyle w:val="null1"/>
          <w:rFonts w:ascii="Arial" w:hAnsi="Arial" w:cs="Arial"/>
          <w:b/>
          <w:bCs/>
          <w:color w:val="282828"/>
          <w:sz w:val="22"/>
          <w:szCs w:val="22"/>
        </w:rPr>
        <w:t>Bittel</w:t>
      </w:r>
      <w:proofErr w:type="spellEnd"/>
      <w:r w:rsidRPr="00A04226">
        <w:rPr>
          <w:rStyle w:val="null1"/>
          <w:rFonts w:ascii="Arial" w:hAnsi="Arial" w:cs="Arial"/>
          <w:b/>
          <w:bCs/>
          <w:color w:val="282828"/>
          <w:sz w:val="22"/>
          <w:szCs w:val="22"/>
        </w:rPr>
        <w:t xml:space="preserve">, sekretarz stanu w Ministerstwie Infrastruktury.   </w:t>
      </w:r>
    </w:p>
    <w:p w:rsidR="00A04226" w:rsidRPr="00A04226" w:rsidRDefault="00A04226" w:rsidP="00A04226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04226">
        <w:rPr>
          <w:rStyle w:val="null1"/>
          <w:rFonts w:ascii="Arial" w:hAnsi="Arial" w:cs="Arial"/>
          <w:b/>
          <w:bCs/>
          <w:sz w:val="22"/>
          <w:szCs w:val="22"/>
        </w:rPr>
        <w:t> </w:t>
      </w:r>
    </w:p>
    <w:p w:rsidR="00A04226" w:rsidRPr="00A04226" w:rsidRDefault="00A04226" w:rsidP="00A04226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04226">
        <w:rPr>
          <w:rStyle w:val="null1"/>
          <w:rFonts w:ascii="Arial" w:hAnsi="Arial" w:cs="Arial"/>
          <w:color w:val="282828"/>
          <w:sz w:val="22"/>
          <w:szCs w:val="22"/>
        </w:rPr>
        <w:t>Inwestycja obejmie modernizację linii z Tczewa do Czerska (nr 203), ze stacji Szlachta przez Czersk do stacji Bąk (nr 215) oraz odbudowę niewykorzystywanej obecnie linii z Lipowy Tucholskiej do Szlachty Zachód (nr 744). Planuje się także budowę dwóch łącznic między linią kolejową nr 203 a linią kolejową nr 201 (</w:t>
      </w:r>
      <w:r w:rsidRPr="00A04226">
        <w:rPr>
          <w:rFonts w:ascii="Arial" w:hAnsi="Arial" w:cs="Arial"/>
          <w:sz w:val="22"/>
          <w:szCs w:val="22"/>
        </w:rPr>
        <w:t>Łąg Południowy – Czarna Woda oraz Szałamaje – Łąg)</w:t>
      </w:r>
      <w:r w:rsidRPr="00A04226">
        <w:rPr>
          <w:rStyle w:val="null1"/>
          <w:rFonts w:ascii="Arial" w:hAnsi="Arial" w:cs="Arial"/>
          <w:color w:val="282828"/>
          <w:sz w:val="22"/>
          <w:szCs w:val="22"/>
        </w:rPr>
        <w:t xml:space="preserve"> z Nowej Wsi Wielkiej przez Bydgoszcz do portu w Gdyni. </w:t>
      </w:r>
      <w:r w:rsidRPr="00A04226">
        <w:rPr>
          <w:rStyle w:val="null1"/>
          <w:rFonts w:ascii="Arial" w:hAnsi="Arial" w:cs="Arial"/>
          <w:sz w:val="22"/>
          <w:szCs w:val="22"/>
        </w:rPr>
        <w:t xml:space="preserve">Łącznie zmodernizowanych zostanie około 100 km linii. </w:t>
      </w:r>
    </w:p>
    <w:p w:rsidR="00A04226" w:rsidRPr="00A04226" w:rsidRDefault="00A04226" w:rsidP="00A04226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04226">
        <w:rPr>
          <w:rStyle w:val="null1"/>
          <w:rFonts w:ascii="Arial" w:hAnsi="Arial" w:cs="Arial"/>
          <w:color w:val="FF0000"/>
          <w:sz w:val="22"/>
          <w:szCs w:val="22"/>
        </w:rPr>
        <w:t> </w:t>
      </w:r>
    </w:p>
    <w:p w:rsidR="00A04226" w:rsidRPr="00A04226" w:rsidRDefault="00A04226" w:rsidP="00A04226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04226">
        <w:rPr>
          <w:rStyle w:val="null1"/>
          <w:rFonts w:ascii="Arial" w:hAnsi="Arial" w:cs="Arial"/>
          <w:b/>
          <w:bCs/>
          <w:i/>
          <w:iCs/>
          <w:sz w:val="22"/>
          <w:szCs w:val="22"/>
        </w:rPr>
        <w:t>- Dzięki planowanej modernizacji linii mieszkańcy Czerska czy Starogardu Gdańskiego szybciej dotrą do Tczewa i Trójmiasta. Podróżni będą mogli korzystać z przebudowanych, bardziej funkcjonalnych stacji i zmodernizowanych przystanków. Cieszę się, że PKP Polskie Linie Kolejowe S.A. realizują kolejną inwestycję na terenie województwa pomorskiego</w:t>
      </w:r>
      <w:r w:rsidRPr="00A04226">
        <w:rPr>
          <w:rStyle w:val="null1"/>
          <w:rFonts w:ascii="Arial" w:hAnsi="Arial" w:cs="Arial"/>
          <w:b/>
          <w:bCs/>
          <w:sz w:val="22"/>
          <w:szCs w:val="22"/>
        </w:rPr>
        <w:t xml:space="preserve"> - powiedział Dariusz Drelich, wojewoda pomorski.  </w:t>
      </w:r>
    </w:p>
    <w:p w:rsidR="00A04226" w:rsidRPr="00A04226" w:rsidRDefault="00A04226" w:rsidP="00A04226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04226">
        <w:rPr>
          <w:rStyle w:val="null1"/>
          <w:rFonts w:ascii="Arial" w:hAnsi="Arial" w:cs="Arial"/>
          <w:b/>
          <w:bCs/>
          <w:sz w:val="22"/>
          <w:szCs w:val="22"/>
        </w:rPr>
        <w:t> </w:t>
      </w:r>
    </w:p>
    <w:p w:rsidR="00A04226" w:rsidRPr="00A04226" w:rsidRDefault="00A04226" w:rsidP="00A04226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04226">
        <w:rPr>
          <w:rStyle w:val="null1"/>
          <w:rFonts w:ascii="Arial" w:hAnsi="Arial" w:cs="Arial"/>
          <w:sz w:val="22"/>
          <w:szCs w:val="22"/>
        </w:rPr>
        <w:t xml:space="preserve">PLK planują przebudowę 15 stacji i przystanków na liniach 203 i 215, m. in. w </w:t>
      </w:r>
      <w:r w:rsidRPr="00A04226">
        <w:rPr>
          <w:rFonts w:ascii="Arial" w:hAnsi="Arial" w:cs="Arial"/>
          <w:sz w:val="22"/>
          <w:szCs w:val="22"/>
        </w:rPr>
        <w:t xml:space="preserve">Starogardzie Gdańskim, Czarnej Wodzie i Czersku. Wyższe perony ułatwią wsiadanie i wysiadanie z pociągów. Oczekiwany komfort obsługi podróżnym o ograniczonych możliwościach poruszania się zapewnią dogodne dostępy do peronów w postaci pochylni oraz wind z przejść podziemnych, m. in. na stacji Starogard Gdański. Planuje się budowę dwóch nowych przystanków o roboczych nazwach Tczew </w:t>
      </w:r>
      <w:proofErr w:type="spellStart"/>
      <w:r w:rsidRPr="00A04226">
        <w:rPr>
          <w:rFonts w:ascii="Arial" w:hAnsi="Arial" w:cs="Arial"/>
          <w:sz w:val="22"/>
          <w:szCs w:val="22"/>
        </w:rPr>
        <w:t>Suchostrzygi</w:t>
      </w:r>
      <w:proofErr w:type="spellEnd"/>
      <w:r w:rsidRPr="00A04226">
        <w:rPr>
          <w:rFonts w:ascii="Arial" w:hAnsi="Arial" w:cs="Arial"/>
          <w:sz w:val="22"/>
          <w:szCs w:val="22"/>
        </w:rPr>
        <w:t xml:space="preserve"> i Szlachta Zachód. Przystanek Tczew </w:t>
      </w:r>
      <w:proofErr w:type="spellStart"/>
      <w:r w:rsidRPr="00A04226">
        <w:rPr>
          <w:rFonts w:ascii="Arial" w:hAnsi="Arial" w:cs="Arial"/>
          <w:sz w:val="22"/>
          <w:szCs w:val="22"/>
        </w:rPr>
        <w:t>Suchostrzygi</w:t>
      </w:r>
      <w:proofErr w:type="spellEnd"/>
      <w:r w:rsidRPr="00A04226">
        <w:rPr>
          <w:rFonts w:ascii="Arial" w:hAnsi="Arial" w:cs="Arial"/>
          <w:sz w:val="22"/>
          <w:szCs w:val="22"/>
        </w:rPr>
        <w:t xml:space="preserve"> ułatwi dostęp do kolei mieszkańcom największego osiedla w mieście. </w:t>
      </w:r>
    </w:p>
    <w:p w:rsidR="00A04226" w:rsidRPr="00A04226" w:rsidRDefault="00A04226" w:rsidP="00A04226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04226">
        <w:rPr>
          <w:rFonts w:ascii="Arial" w:hAnsi="Arial" w:cs="Arial"/>
          <w:sz w:val="22"/>
          <w:szCs w:val="22"/>
        </w:rPr>
        <w:t> </w:t>
      </w:r>
    </w:p>
    <w:p w:rsidR="00A04226" w:rsidRPr="00A04226" w:rsidRDefault="00A04226" w:rsidP="00A04226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04226">
        <w:rPr>
          <w:rFonts w:ascii="Arial" w:hAnsi="Arial" w:cs="Arial"/>
          <w:b/>
          <w:bCs/>
          <w:i/>
          <w:iCs/>
          <w:sz w:val="22"/>
          <w:szCs w:val="22"/>
        </w:rPr>
        <w:t>- Modernizacja linii Tczew – Czersk zapewni w południowej części Pomorza atrakcyjne podróże pociągiem do szkoły czy pracy. Dzięki planowanej elektryfikacji kolej będzie sprawniejsza i bardziej ekologiczna, a nowe przystanki zwiększą dostęp do tego środka transportu. Inwestycje w ramach Krajowego Programu Kolejowego będą służyć podróżnym i przewoźnikom przez wiele kolejnych lat</w:t>
      </w:r>
      <w:r w:rsidRPr="00A04226">
        <w:rPr>
          <w:rFonts w:ascii="Arial" w:hAnsi="Arial" w:cs="Arial"/>
          <w:sz w:val="22"/>
          <w:szCs w:val="22"/>
        </w:rPr>
        <w:t xml:space="preserve"> </w:t>
      </w:r>
      <w:r w:rsidRPr="00A04226">
        <w:rPr>
          <w:rFonts w:ascii="Arial" w:hAnsi="Arial" w:cs="Arial"/>
          <w:b/>
          <w:bCs/>
          <w:i/>
          <w:iCs/>
          <w:sz w:val="22"/>
          <w:szCs w:val="22"/>
        </w:rPr>
        <w:t xml:space="preserve">- </w:t>
      </w:r>
      <w:r w:rsidRPr="00A04226">
        <w:rPr>
          <w:rFonts w:ascii="Arial" w:hAnsi="Arial" w:cs="Arial"/>
          <w:sz w:val="22"/>
          <w:szCs w:val="22"/>
        </w:rPr>
        <w:t xml:space="preserve"> </w:t>
      </w:r>
      <w:r w:rsidRPr="00A04226">
        <w:rPr>
          <w:rFonts w:ascii="Arial" w:hAnsi="Arial" w:cs="Arial"/>
          <w:b/>
          <w:bCs/>
          <w:sz w:val="22"/>
          <w:szCs w:val="22"/>
        </w:rPr>
        <w:t>powiedział Ireneusz Merchel, prezes Zarządu PKP Polskich Linii Kolejowych S.A.</w:t>
      </w:r>
      <w:r w:rsidRPr="00A04226">
        <w:rPr>
          <w:rFonts w:ascii="Arial" w:hAnsi="Arial" w:cs="Arial"/>
          <w:sz w:val="22"/>
          <w:szCs w:val="22"/>
        </w:rPr>
        <w:t xml:space="preserve"> </w:t>
      </w:r>
    </w:p>
    <w:p w:rsidR="00A04226" w:rsidRPr="00A04226" w:rsidRDefault="00A04226" w:rsidP="00A04226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04226">
        <w:rPr>
          <w:rFonts w:ascii="Arial" w:hAnsi="Arial" w:cs="Arial"/>
          <w:sz w:val="22"/>
          <w:szCs w:val="22"/>
        </w:rPr>
        <w:lastRenderedPageBreak/>
        <w:t> </w:t>
      </w:r>
    </w:p>
    <w:p w:rsidR="00A04226" w:rsidRPr="00A04226" w:rsidRDefault="00A04226" w:rsidP="00A04226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04226">
        <w:rPr>
          <w:rFonts w:ascii="Arial" w:hAnsi="Arial" w:cs="Arial"/>
          <w:sz w:val="22"/>
          <w:szCs w:val="22"/>
        </w:rPr>
        <w:t xml:space="preserve">Dokumentacja obejmie remont, przebudowę lub budowę ponad 130 nowych wiaduktów, mostów oraz przejść pod torami. 80 przejazdów kolejowo-drogowych oraz przejść dla pieszych zostanie zmodernizowanych, co podniesie poziom bezpieczeństwa na styku linii kolejowych i dróg. Planowana elektryfikacja ograniczy wpływ linii na środowisko, a pociągi będą jeździć sprawniej i ciszej. Bezpieczną i sprawną jazdę pociągów zapewni nowy system sterowania ruchem kolejowym. </w:t>
      </w:r>
    </w:p>
    <w:p w:rsidR="00A04226" w:rsidRPr="00A04226" w:rsidRDefault="00A04226" w:rsidP="00A04226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04226">
        <w:rPr>
          <w:rFonts w:ascii="Arial" w:hAnsi="Arial" w:cs="Arial"/>
          <w:sz w:val="22"/>
          <w:szCs w:val="22"/>
        </w:rPr>
        <w:t> </w:t>
      </w:r>
    </w:p>
    <w:p w:rsidR="00A04226" w:rsidRPr="00A04226" w:rsidRDefault="00A04226" w:rsidP="00A04226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04226">
        <w:rPr>
          <w:rFonts w:ascii="Arial" w:hAnsi="Arial" w:cs="Arial"/>
          <w:sz w:val="22"/>
          <w:szCs w:val="22"/>
        </w:rPr>
        <w:t>Po modernizacji odcinka linii nr 203 między Tczewem i Czerskiem skróci się czas podróży nawet o około 25 minut. Pociągi pasażerskie pojadą nawet 160 km/h, zamiast obecnych 80-120 km/h, a towarowe 120 km/h zamiast obecnych 80 km/h. Zapewni to lepsze i sprawniejsze połączenie kolejowe południowej części Pomorza z Tcze</w:t>
      </w:r>
      <w:r>
        <w:rPr>
          <w:rFonts w:ascii="Arial" w:hAnsi="Arial" w:cs="Arial"/>
          <w:sz w:val="22"/>
          <w:szCs w:val="22"/>
        </w:rPr>
        <w:t>wem, skąd odjeżdżają pociągi m.</w:t>
      </w:r>
      <w:r w:rsidRPr="00A04226">
        <w:rPr>
          <w:rFonts w:ascii="Arial" w:hAnsi="Arial" w:cs="Arial"/>
          <w:sz w:val="22"/>
          <w:szCs w:val="22"/>
        </w:rPr>
        <w:t xml:space="preserve">in. do Trójmiasta i Warszawy. Planowane łącznice mogą usprawnić przewóz towarów linią z Bydgoszczy do i z portu morskiego w Gdyni. </w:t>
      </w:r>
    </w:p>
    <w:p w:rsidR="00A04226" w:rsidRPr="00A04226" w:rsidRDefault="00A04226" w:rsidP="00A04226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04226">
        <w:rPr>
          <w:rStyle w:val="null1"/>
          <w:rFonts w:ascii="Arial" w:hAnsi="Arial" w:cs="Arial"/>
          <w:sz w:val="22"/>
          <w:szCs w:val="22"/>
        </w:rPr>
        <w:t> </w:t>
      </w:r>
    </w:p>
    <w:p w:rsidR="00A04226" w:rsidRPr="00A04226" w:rsidRDefault="00A04226" w:rsidP="00A04226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04226">
        <w:rPr>
          <w:rFonts w:ascii="Arial" w:hAnsi="Arial" w:cs="Arial"/>
          <w:sz w:val="22"/>
          <w:szCs w:val="22"/>
        </w:rPr>
        <w:t xml:space="preserve">Termin przygotowania dokumentacji projektowej dla zadania pn. </w:t>
      </w:r>
      <w:r w:rsidRPr="00A04226">
        <w:rPr>
          <w:rStyle w:val="null1"/>
          <w:rFonts w:ascii="Arial" w:hAnsi="Arial" w:cs="Arial"/>
          <w:sz w:val="22"/>
          <w:szCs w:val="22"/>
        </w:rPr>
        <w:t xml:space="preserve">„Prace na linii kolejowej nr 203 na odcinku Tczew - Czersk” określono na III kwartał 2023 r. Projekt przygotuje </w:t>
      </w:r>
      <w:proofErr w:type="spellStart"/>
      <w:r w:rsidRPr="00A04226">
        <w:rPr>
          <w:rStyle w:val="null1"/>
          <w:rFonts w:ascii="Arial" w:hAnsi="Arial" w:cs="Arial"/>
          <w:sz w:val="22"/>
          <w:szCs w:val="22"/>
        </w:rPr>
        <w:t>Transprojekt</w:t>
      </w:r>
      <w:proofErr w:type="spellEnd"/>
      <w:r w:rsidRPr="00A04226">
        <w:rPr>
          <w:rStyle w:val="null1"/>
          <w:rFonts w:ascii="Arial" w:hAnsi="Arial" w:cs="Arial"/>
          <w:sz w:val="22"/>
          <w:szCs w:val="22"/>
        </w:rPr>
        <w:t xml:space="preserve"> Gdański Sp. z o.o. Wartość umowy to 18,522 mln zł netto. Realizacja prac będzie możliwa po zabezpieczeniu środków w kolejnej perspektywie finansowej na lata 2021-2027.</w:t>
      </w:r>
    </w:p>
    <w:p w:rsidR="00A04226" w:rsidRDefault="00A04226" w:rsidP="009D1AEB">
      <w:pPr>
        <w:jc w:val="right"/>
        <w:rPr>
          <w:rFonts w:cs="Arial"/>
        </w:rPr>
      </w:pPr>
    </w:p>
    <w:p w:rsidR="009D1AEB" w:rsidRDefault="009D1AEB" w:rsidP="009D1AEB"/>
    <w:p w:rsidR="00E91AE8" w:rsidRDefault="00E91AE8" w:rsidP="004A0EB0">
      <w:pPr>
        <w:rPr>
          <w:rFonts w:eastAsia="Times New Roman" w:cs="Arial"/>
          <w:lang w:eastAsia="pl-PL"/>
        </w:rPr>
      </w:pPr>
      <w:r w:rsidRPr="0096048F">
        <w:rPr>
          <w:rFonts w:cs="Arial"/>
          <w:noProof/>
          <w:lang w:eastAsia="pl-PL"/>
        </w:rPr>
        <w:drawing>
          <wp:inline distT="0" distB="0" distL="0" distR="0" wp14:anchorId="4E72F7B6" wp14:editId="2B95E573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F62" w:rsidRDefault="00E71F62" w:rsidP="00781378">
      <w:pPr>
        <w:rPr>
          <w:rStyle w:val="Pogrubienie"/>
          <w:rFonts w:cs="Arial"/>
        </w:rPr>
      </w:pPr>
    </w:p>
    <w:p w:rsidR="00755A6F" w:rsidRPr="00781378" w:rsidRDefault="007F3648" w:rsidP="00F52DBE">
      <w:pPr>
        <w:spacing w:after="0" w:line="240" w:lineRule="auto"/>
        <w:rPr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F52DBE" w:rsidRDefault="00F52DBE" w:rsidP="00F52DBE">
      <w:pPr>
        <w:spacing w:after="0" w:line="240" w:lineRule="auto"/>
        <w:rPr>
          <w:rStyle w:val="Pogrubienie"/>
          <w:rFonts w:cs="Arial"/>
          <w:b w:val="0"/>
        </w:rPr>
      </w:pPr>
      <w:r w:rsidRPr="00755A6F">
        <w:rPr>
          <w:rStyle w:val="Pogrubienie"/>
          <w:rFonts w:cs="Arial"/>
          <w:b w:val="0"/>
        </w:rPr>
        <w:t>PKP Polskie Linie Kolejowe S.A.</w:t>
      </w:r>
    </w:p>
    <w:p w:rsidR="0001392A" w:rsidRDefault="0001392A" w:rsidP="00F52DBE">
      <w:pPr>
        <w:spacing w:after="0" w:line="240" w:lineRule="auto"/>
      </w:pPr>
      <w:r>
        <w:t xml:space="preserve">Przemysław Zieliński </w:t>
      </w:r>
    </w:p>
    <w:p w:rsidR="00755A6F" w:rsidRDefault="00F52DBE" w:rsidP="00F52DBE">
      <w:pPr>
        <w:spacing w:after="0" w:line="240" w:lineRule="auto"/>
      </w:pPr>
      <w:r>
        <w:t>z</w:t>
      </w:r>
      <w:r w:rsidR="0053000A">
        <w:t>espół</w:t>
      </w:r>
      <w:r w:rsidR="00A15AED" w:rsidRPr="007F3648">
        <w:t xml:space="preserve"> prasowy</w:t>
      </w:r>
    </w:p>
    <w:p w:rsidR="00755A6F" w:rsidRDefault="00A15AED" w:rsidP="00F52DBE">
      <w:pPr>
        <w:spacing w:after="0" w:line="240" w:lineRule="auto"/>
      </w:pPr>
      <w:r w:rsidRPr="00755A6F">
        <w:rPr>
          <w:rStyle w:val="Hipercze"/>
          <w:color w:val="0071BC"/>
          <w:shd w:val="clear" w:color="auto" w:fill="FFFFFF"/>
        </w:rPr>
        <w:t>rzecznik@plk-sa.pl</w:t>
      </w:r>
    </w:p>
    <w:p w:rsidR="00C22107" w:rsidRDefault="0001392A" w:rsidP="00F52DBE">
      <w:pPr>
        <w:spacing w:after="0" w:line="240" w:lineRule="auto"/>
      </w:pPr>
      <w:r>
        <w:t>T: +48 506 564 659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D83" w:rsidRDefault="00E76D83" w:rsidP="009D1AEB">
      <w:pPr>
        <w:spacing w:after="0" w:line="240" w:lineRule="auto"/>
      </w:pPr>
      <w:r>
        <w:separator/>
      </w:r>
    </w:p>
  </w:endnote>
  <w:endnote w:type="continuationSeparator" w:id="0">
    <w:p w:rsidR="00E76D83" w:rsidRDefault="00E76D8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D1" w:rsidRDefault="004B59D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6D53DA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91AE8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</w:t>
    </w:r>
    <w:r>
      <w:rPr>
        <w:rFonts w:cs="Arial"/>
        <w:color w:val="727271"/>
        <w:sz w:val="14"/>
        <w:szCs w:val="14"/>
      </w:rPr>
      <w:t xml:space="preserve"> -</w:t>
    </w:r>
    <w:r w:rsidR="00860074" w:rsidRPr="0025604B">
      <w:rPr>
        <w:rFonts w:cs="Arial"/>
        <w:color w:val="727271"/>
        <w:sz w:val="14"/>
        <w:szCs w:val="14"/>
      </w:rPr>
      <w:t xml:space="preserve">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D83" w:rsidRDefault="00E76D83" w:rsidP="009D1AEB">
      <w:pPr>
        <w:spacing w:after="0" w:line="240" w:lineRule="auto"/>
      </w:pPr>
      <w:r>
        <w:separator/>
      </w:r>
    </w:p>
  </w:footnote>
  <w:footnote w:type="continuationSeparator" w:id="0">
    <w:p w:rsidR="00E76D83" w:rsidRDefault="00E76D8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6D53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3B6C226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MaWOQ3AAAAAYBAAAPAAAAZHJzL2Rvd25yZXYu&#10;eG1sTI/BTsMwEETvSPyDtUjcqJNSRTTEqaqqnJAQaThwdOJtYjVeh9htw9+znOA4mtHMm2Izu0Fc&#10;cArWk4J0kYBAar2x1Cn4qF8enkCEqMnowRMq+MYAm/L2ptC58Veq8HKIneASCrlW0Mc45lKGtken&#10;w8KPSOwd/eR0ZDl10kz6yuVukMskyaTTlnih1yPuemxPh7NTsP2kam+/3pr36ljZul4n9JqdlLq/&#10;m7fPICLO8S8Mv/iMDiUzNf5MJohBAR+JCrIUBJur5HEJouHUap2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AxpY5D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ADE9535" wp14:editId="2B49497D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392A"/>
    <w:rsid w:val="00014E13"/>
    <w:rsid w:val="00016C98"/>
    <w:rsid w:val="000210B1"/>
    <w:rsid w:val="000437C9"/>
    <w:rsid w:val="00060F08"/>
    <w:rsid w:val="000751F7"/>
    <w:rsid w:val="00083682"/>
    <w:rsid w:val="000935BC"/>
    <w:rsid w:val="000B5E57"/>
    <w:rsid w:val="000B6CC5"/>
    <w:rsid w:val="000C344C"/>
    <w:rsid w:val="000C3E7B"/>
    <w:rsid w:val="000F2F8D"/>
    <w:rsid w:val="000F5A70"/>
    <w:rsid w:val="001221F6"/>
    <w:rsid w:val="00126AEC"/>
    <w:rsid w:val="0013652E"/>
    <w:rsid w:val="00137E4C"/>
    <w:rsid w:val="00191865"/>
    <w:rsid w:val="001A466D"/>
    <w:rsid w:val="001B59C1"/>
    <w:rsid w:val="001C2393"/>
    <w:rsid w:val="001C752F"/>
    <w:rsid w:val="001E5C9A"/>
    <w:rsid w:val="001F7300"/>
    <w:rsid w:val="00206292"/>
    <w:rsid w:val="00206658"/>
    <w:rsid w:val="00236985"/>
    <w:rsid w:val="00242D6C"/>
    <w:rsid w:val="00243097"/>
    <w:rsid w:val="00277762"/>
    <w:rsid w:val="00291328"/>
    <w:rsid w:val="00297F97"/>
    <w:rsid w:val="002D4851"/>
    <w:rsid w:val="002D4894"/>
    <w:rsid w:val="002E569E"/>
    <w:rsid w:val="002F6485"/>
    <w:rsid w:val="002F6767"/>
    <w:rsid w:val="00387B3D"/>
    <w:rsid w:val="00387EAF"/>
    <w:rsid w:val="003A0986"/>
    <w:rsid w:val="003B37A2"/>
    <w:rsid w:val="003B5136"/>
    <w:rsid w:val="003C4468"/>
    <w:rsid w:val="0040536B"/>
    <w:rsid w:val="004223A9"/>
    <w:rsid w:val="00424F3E"/>
    <w:rsid w:val="00456D79"/>
    <w:rsid w:val="004652E8"/>
    <w:rsid w:val="0048479F"/>
    <w:rsid w:val="004A0EB0"/>
    <w:rsid w:val="004B59D1"/>
    <w:rsid w:val="004B63B0"/>
    <w:rsid w:val="004B6FF7"/>
    <w:rsid w:val="004D06C1"/>
    <w:rsid w:val="004D2A9B"/>
    <w:rsid w:val="004F13CA"/>
    <w:rsid w:val="004F3A15"/>
    <w:rsid w:val="00507ECE"/>
    <w:rsid w:val="00525F5E"/>
    <w:rsid w:val="0053000A"/>
    <w:rsid w:val="00584B95"/>
    <w:rsid w:val="00587D1F"/>
    <w:rsid w:val="005D5E4C"/>
    <w:rsid w:val="00601E25"/>
    <w:rsid w:val="0061498A"/>
    <w:rsid w:val="00620ED3"/>
    <w:rsid w:val="00631A5B"/>
    <w:rsid w:val="0063625B"/>
    <w:rsid w:val="0067189B"/>
    <w:rsid w:val="006C6C1C"/>
    <w:rsid w:val="006D53DA"/>
    <w:rsid w:val="006E73A9"/>
    <w:rsid w:val="00701CE0"/>
    <w:rsid w:val="00705767"/>
    <w:rsid w:val="00755A6F"/>
    <w:rsid w:val="00781378"/>
    <w:rsid w:val="00793113"/>
    <w:rsid w:val="007F3648"/>
    <w:rsid w:val="0081797B"/>
    <w:rsid w:val="008372FC"/>
    <w:rsid w:val="008546B2"/>
    <w:rsid w:val="00856A4E"/>
    <w:rsid w:val="00860074"/>
    <w:rsid w:val="00880A11"/>
    <w:rsid w:val="008C23DB"/>
    <w:rsid w:val="008C43A9"/>
    <w:rsid w:val="00941F88"/>
    <w:rsid w:val="00950808"/>
    <w:rsid w:val="00977449"/>
    <w:rsid w:val="009B3C81"/>
    <w:rsid w:val="009C64D5"/>
    <w:rsid w:val="009D1AEB"/>
    <w:rsid w:val="00A04226"/>
    <w:rsid w:val="00A15AED"/>
    <w:rsid w:val="00A20300"/>
    <w:rsid w:val="00A51C9C"/>
    <w:rsid w:val="00A84909"/>
    <w:rsid w:val="00A916BC"/>
    <w:rsid w:val="00AA36A1"/>
    <w:rsid w:val="00AA7C44"/>
    <w:rsid w:val="00AC2669"/>
    <w:rsid w:val="00AC6092"/>
    <w:rsid w:val="00AF4C31"/>
    <w:rsid w:val="00B26C2F"/>
    <w:rsid w:val="00B45721"/>
    <w:rsid w:val="00B61B92"/>
    <w:rsid w:val="00BC350C"/>
    <w:rsid w:val="00BD7BB0"/>
    <w:rsid w:val="00C22107"/>
    <w:rsid w:val="00C26652"/>
    <w:rsid w:val="00C46153"/>
    <w:rsid w:val="00C66A9E"/>
    <w:rsid w:val="00D149FC"/>
    <w:rsid w:val="00E71F62"/>
    <w:rsid w:val="00E76D83"/>
    <w:rsid w:val="00E827CD"/>
    <w:rsid w:val="00E91AE8"/>
    <w:rsid w:val="00E92289"/>
    <w:rsid w:val="00E97FCA"/>
    <w:rsid w:val="00EC4113"/>
    <w:rsid w:val="00EE289F"/>
    <w:rsid w:val="00EF2322"/>
    <w:rsid w:val="00F36DFE"/>
    <w:rsid w:val="00F52DBE"/>
    <w:rsid w:val="00F54DB5"/>
    <w:rsid w:val="00FC04F0"/>
    <w:rsid w:val="00FC11B4"/>
    <w:rsid w:val="00FF0B74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7E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37E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11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11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87B3D"/>
    <w:rPr>
      <w:i/>
      <w:iCs/>
    </w:rPr>
  </w:style>
  <w:style w:type="paragraph" w:customStyle="1" w:styleId="null">
    <w:name w:val="null"/>
    <w:basedOn w:val="Normalny"/>
    <w:uiPriority w:val="99"/>
    <w:rsid w:val="00A042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A04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F7B61-59AF-4E18-A21A-5289AAFA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południowego Pomorza do Trójmiasta będą szybsze podróże z wygodnych peronów</vt:lpstr>
    </vt:vector>
  </TitlesOfParts>
  <Company>PKP PLK S.A.</Company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południowego Pomorza do Trójmiasta będą szybsze podróże z wygodnych peronów</dc:title>
  <dc:subject/>
  <dc:creator>Przemysław Zieliński</dc:creator>
  <cp:keywords/>
  <dc:description/>
  <cp:lastModifiedBy>Dudzińska Maria</cp:lastModifiedBy>
  <cp:revision>2</cp:revision>
  <cp:lastPrinted>2020-02-18T10:51:00Z</cp:lastPrinted>
  <dcterms:created xsi:type="dcterms:W3CDTF">2020-10-09T07:54:00Z</dcterms:created>
  <dcterms:modified xsi:type="dcterms:W3CDTF">2020-10-09T07:54:00Z</dcterms:modified>
</cp:coreProperties>
</file>